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763B5" w14:textId="77777777" w:rsidR="008C5DCE" w:rsidRDefault="008C5DCE" w:rsidP="008C5DCE">
      <w:pPr>
        <w:spacing w:before="60" w:line="240" w:lineRule="auto"/>
        <w:rPr>
          <w:rtl/>
        </w:rPr>
      </w:pPr>
    </w:p>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164"/>
        <w:gridCol w:w="1134"/>
      </w:tblGrid>
      <w:tr w:rsidR="008C5DCE" w:rsidRPr="00336A20" w14:paraId="63A227F8" w14:textId="77777777" w:rsidTr="00B63EDB">
        <w:trPr>
          <w:trHeight w:val="1417"/>
          <w:jc w:val="center"/>
        </w:trPr>
        <w:tc>
          <w:tcPr>
            <w:tcW w:w="1134" w:type="dxa"/>
            <w:shd w:val="clear" w:color="auto" w:fill="000000"/>
            <w:vAlign w:val="center"/>
          </w:tcPr>
          <w:p w14:paraId="3B68CAAE" w14:textId="77777777" w:rsidR="008C5DCE" w:rsidRPr="0031382A" w:rsidRDefault="008C5DCE" w:rsidP="00B63EDB">
            <w:pPr>
              <w:pStyle w:val="a1"/>
              <w:rPr>
                <w:rFonts w:ascii="Sakkal Majalla" w:hAnsi="Sakkal Majalla" w:cs="Sakkal Majalla"/>
                <w:rtl/>
              </w:rPr>
            </w:pPr>
          </w:p>
        </w:tc>
        <w:tc>
          <w:tcPr>
            <w:tcW w:w="8164" w:type="dxa"/>
            <w:shd w:val="clear" w:color="auto" w:fill="000000"/>
            <w:vAlign w:val="center"/>
          </w:tcPr>
          <w:p w14:paraId="3E344A54" w14:textId="77777777" w:rsidR="008C5DCE" w:rsidRPr="00BD164F" w:rsidRDefault="008C5DCE" w:rsidP="00B63EDB">
            <w:pPr>
              <w:pStyle w:val="Heading2"/>
              <w:spacing w:before="200" w:line="259" w:lineRule="auto"/>
              <w:rPr>
                <w:rFonts w:ascii="Sakkal Majalla" w:hAnsi="Sakkal Majalla" w:cs="Sakkal Majalla"/>
                <w:sz w:val="30"/>
                <w:szCs w:val="30"/>
                <w:rtl/>
              </w:rPr>
            </w:pPr>
            <w:bookmarkStart w:id="0" w:name="_Toc510395290"/>
            <w:bookmarkStart w:id="1" w:name="_Toc511554953"/>
            <w:bookmarkStart w:id="2" w:name="_GoBack"/>
            <w:r w:rsidRPr="00CB0836">
              <w:rPr>
                <w:rFonts w:ascii="Calibri Light" w:hAnsi="Calibri Light"/>
                <w:sz w:val="32"/>
                <w:szCs w:val="32"/>
                <w:rtl/>
              </w:rPr>
              <w:t xml:space="preserve">مؤشرات الأداء التشغيلية لمشروع المملكة العربية السعودية للإفادة من الهدي والأضاحي: المجازر الحديثة </w:t>
            </w:r>
            <w:bookmarkEnd w:id="2"/>
            <w:r w:rsidRPr="00CB0836">
              <w:rPr>
                <w:rFonts w:ascii="Calibri Light" w:hAnsi="Calibri Light"/>
                <w:sz w:val="32"/>
                <w:szCs w:val="32"/>
                <w:rtl/>
              </w:rPr>
              <w:t>(الوحدة و)</w:t>
            </w:r>
            <w:bookmarkEnd w:id="0"/>
            <w:bookmarkEnd w:id="1"/>
          </w:p>
        </w:tc>
        <w:tc>
          <w:tcPr>
            <w:tcW w:w="1134" w:type="dxa"/>
            <w:shd w:val="clear" w:color="auto" w:fill="000000"/>
            <w:vAlign w:val="center"/>
          </w:tcPr>
          <w:p w14:paraId="77145F8A" w14:textId="77777777" w:rsidR="008C5DCE" w:rsidRPr="0031382A" w:rsidRDefault="008C5DCE" w:rsidP="00B63EDB">
            <w:pPr>
              <w:pStyle w:val="a1"/>
              <w:rPr>
                <w:rFonts w:ascii="Sakkal Majalla" w:hAnsi="Sakkal Majalla" w:cs="Sakkal Majalla"/>
                <w:rtl/>
              </w:rPr>
            </w:pPr>
          </w:p>
        </w:tc>
      </w:tr>
      <w:tr w:rsidR="008C5DCE" w:rsidRPr="00336A20" w14:paraId="4888AD00" w14:textId="77777777" w:rsidTr="00B63EDB">
        <w:trPr>
          <w:trHeight w:val="1280"/>
          <w:jc w:val="center"/>
        </w:trPr>
        <w:tc>
          <w:tcPr>
            <w:tcW w:w="1134" w:type="dxa"/>
            <w:shd w:val="clear" w:color="auto" w:fill="000000"/>
            <w:vAlign w:val="center"/>
          </w:tcPr>
          <w:p w14:paraId="5EE4323A" w14:textId="77777777" w:rsidR="008C5DCE" w:rsidRPr="003E6D8C" w:rsidRDefault="008C5DCE" w:rsidP="00B63EDB">
            <w:pPr>
              <w:pStyle w:val="Heading5"/>
              <w:rPr>
                <w:sz w:val="19"/>
                <w:szCs w:val="19"/>
                <w:rtl/>
              </w:rPr>
            </w:pPr>
          </w:p>
        </w:tc>
        <w:tc>
          <w:tcPr>
            <w:tcW w:w="8164" w:type="dxa"/>
            <w:shd w:val="clear" w:color="auto" w:fill="000000"/>
            <w:vAlign w:val="center"/>
          </w:tcPr>
          <w:p w14:paraId="7367D2CE" w14:textId="77777777" w:rsidR="008C5DCE" w:rsidRPr="003E6D8C" w:rsidRDefault="008C5DCE" w:rsidP="00B63EDB">
            <w:pPr>
              <w:pStyle w:val="Heading5"/>
              <w:rPr>
                <w:sz w:val="19"/>
                <w:szCs w:val="19"/>
              </w:rPr>
            </w:pPr>
            <w:r w:rsidRPr="003E6D8C">
              <w:rPr>
                <w:rFonts w:hint="cs"/>
                <w:sz w:val="19"/>
                <w:szCs w:val="19"/>
                <w:rtl/>
              </w:rPr>
              <w:t>أ.</w:t>
            </w:r>
            <w:r w:rsidRPr="003E6D8C">
              <w:rPr>
                <w:sz w:val="19"/>
                <w:szCs w:val="19"/>
                <w:rtl/>
              </w:rPr>
              <w:t xml:space="preserve"> د.</w:t>
            </w:r>
            <w:r w:rsidRPr="003E6D8C">
              <w:rPr>
                <w:sz w:val="19"/>
                <w:szCs w:val="19"/>
              </w:rPr>
              <w:t xml:space="preserve"> </w:t>
            </w:r>
            <w:r w:rsidRPr="003E6D8C">
              <w:rPr>
                <w:sz w:val="19"/>
                <w:szCs w:val="19"/>
                <w:rtl/>
              </w:rPr>
              <w:t xml:space="preserve">إبراهيم حسين أحمد عبد الرحيم، </w:t>
            </w:r>
            <w:r w:rsidRPr="003E6D8C">
              <w:rPr>
                <w:rFonts w:hint="cs"/>
                <w:sz w:val="19"/>
                <w:szCs w:val="19"/>
                <w:rtl/>
              </w:rPr>
              <w:t xml:space="preserve">د. </w:t>
            </w:r>
            <w:r w:rsidRPr="003E6D8C">
              <w:rPr>
                <w:sz w:val="19"/>
                <w:szCs w:val="19"/>
                <w:rtl/>
              </w:rPr>
              <w:t xml:space="preserve">بسام حسين مشاط، </w:t>
            </w:r>
            <w:r w:rsidRPr="003E6D8C">
              <w:rPr>
                <w:rFonts w:hint="cs"/>
                <w:sz w:val="19"/>
                <w:szCs w:val="19"/>
                <w:rtl/>
              </w:rPr>
              <w:t xml:space="preserve">أ.د. </w:t>
            </w:r>
            <w:r w:rsidRPr="003E6D8C">
              <w:rPr>
                <w:sz w:val="19"/>
                <w:szCs w:val="19"/>
                <w:rtl/>
              </w:rPr>
              <w:t xml:space="preserve">عاطف حسين أصغر، </w:t>
            </w:r>
            <w:r w:rsidRPr="003E6D8C">
              <w:rPr>
                <w:rFonts w:hint="cs"/>
                <w:sz w:val="19"/>
                <w:szCs w:val="19"/>
                <w:rtl/>
              </w:rPr>
              <w:t xml:space="preserve">د. </w:t>
            </w:r>
            <w:r w:rsidRPr="003E6D8C">
              <w:rPr>
                <w:sz w:val="19"/>
                <w:szCs w:val="19"/>
                <w:rtl/>
              </w:rPr>
              <w:t>عمر بشير أحمد</w:t>
            </w:r>
          </w:p>
          <w:p w14:paraId="710F0CB6" w14:textId="77777777" w:rsidR="008C5DCE" w:rsidRPr="003E6D8C" w:rsidRDefault="008C5DCE" w:rsidP="00B63EDB">
            <w:pPr>
              <w:pStyle w:val="Heading5"/>
              <w:rPr>
                <w:sz w:val="19"/>
                <w:szCs w:val="19"/>
                <w:rtl/>
              </w:rPr>
            </w:pPr>
            <w:r w:rsidRPr="003E6D8C">
              <w:rPr>
                <w:sz w:val="17"/>
                <w:szCs w:val="18"/>
                <w:rtl/>
              </w:rPr>
              <w:t>معهد خادم الحرمين الشريفين لابحاث الحج والعمرة - جامعة ام القرى</w:t>
            </w:r>
          </w:p>
        </w:tc>
        <w:tc>
          <w:tcPr>
            <w:tcW w:w="1134" w:type="dxa"/>
            <w:shd w:val="clear" w:color="auto" w:fill="000000"/>
            <w:vAlign w:val="center"/>
          </w:tcPr>
          <w:p w14:paraId="6967A743" w14:textId="77777777" w:rsidR="008C5DCE" w:rsidRPr="0031382A" w:rsidRDefault="008C5DCE" w:rsidP="00B63EDB">
            <w:pPr>
              <w:pStyle w:val="a1"/>
              <w:rPr>
                <w:rFonts w:ascii="Sakkal Majalla" w:hAnsi="Sakkal Majalla" w:cs="Sakkal Majalla"/>
                <w:rtl/>
              </w:rPr>
            </w:pPr>
          </w:p>
        </w:tc>
      </w:tr>
    </w:tbl>
    <w:p w14:paraId="3E61B5E9" w14:textId="77777777" w:rsidR="008C5DCE" w:rsidRPr="00BE79D2" w:rsidRDefault="008C5DCE" w:rsidP="008C5DCE">
      <w:pPr>
        <w:spacing w:before="120"/>
        <w:rPr>
          <w:b/>
          <w:bCs/>
          <w:sz w:val="24"/>
          <w:szCs w:val="24"/>
          <w:rtl/>
        </w:rPr>
      </w:pPr>
      <w:r w:rsidRPr="00BE79D2">
        <w:rPr>
          <w:b/>
          <w:bCs/>
          <w:sz w:val="24"/>
          <w:szCs w:val="24"/>
          <w:rtl/>
        </w:rPr>
        <w:t>ملخص البحث:</w:t>
      </w:r>
    </w:p>
    <w:p w14:paraId="458C8E7A" w14:textId="77777777" w:rsidR="008C5DCE" w:rsidRPr="00BE79D2" w:rsidRDefault="008C5DCE" w:rsidP="008C5DCE">
      <w:pPr>
        <w:rPr>
          <w:rtl/>
        </w:rPr>
      </w:pPr>
      <w:r w:rsidRPr="00BE79D2">
        <w:rPr>
          <w:rtl/>
        </w:rPr>
        <w:t xml:space="preserve">يعتبر مشروع المملكة العربية السعودية للإفادة من الهدي والأضاحي من الإنجازات العظيمة التي تحسب للمملكة العربية السعودية في خدمة ضيوف الرحمن لما له من فوائد صحية وشرعية وبيئية عديدة، ولا يقتصر المشروع على تأمين الأنواع المختلفة من الأنعام التي تجزيء للنسك بل امتد </w:t>
      </w:r>
      <w:r>
        <w:rPr>
          <w:rtl/>
        </w:rPr>
        <w:t>إلى</w:t>
      </w:r>
      <w:r w:rsidRPr="00BE79D2">
        <w:rPr>
          <w:rtl/>
        </w:rPr>
        <w:t xml:space="preserve"> الاستفادة من لحومها لتوزيع جزء منها على فقراء الحرم والجزء الأكبر منه يتم حفظه لتوزيعه </w:t>
      </w:r>
      <w:r>
        <w:rPr>
          <w:rtl/>
        </w:rPr>
        <w:t>إلى</w:t>
      </w:r>
      <w:r w:rsidRPr="00BE79D2">
        <w:rPr>
          <w:rtl/>
        </w:rPr>
        <w:t xml:space="preserve"> العديد من الدول الإسلامية. ولأهمية وضخامة المشروع نشأت فكرة دراسة مؤشرات الأداء من أجل الوقوف على مدى تحقيق المشروع لأهدافه. وتم اختيار الوحدة (و) من المجازر البديلة لإجراء دراسة مؤشرات الأداء للمشروع خلال موسم حج 1436هـ. ومن خلال الزيارات الميدانية المتكررة أثناء </w:t>
      </w:r>
      <w:r w:rsidRPr="005521BF">
        <w:rPr>
          <w:rtl/>
        </w:rPr>
        <w:t>الموسم</w:t>
      </w:r>
      <w:r w:rsidRPr="005521BF">
        <w:rPr>
          <w:rFonts w:hint="cs"/>
          <w:rtl/>
        </w:rPr>
        <w:t>,</w:t>
      </w:r>
      <w:r w:rsidRPr="005521BF">
        <w:rPr>
          <w:rtl/>
        </w:rPr>
        <w:t xml:space="preserve"> تم</w:t>
      </w:r>
      <w:r w:rsidRPr="00BE79D2">
        <w:rPr>
          <w:rtl/>
        </w:rPr>
        <w:t xml:space="preserve"> رصد أهم مؤشرات الأداء التشغيلية الرئيسية لخطوات وتسلسل العمل بالوحدة (و) كمثال لوحدات المجازر البديلة الأخرى. وتم تلخيص أهم مؤشرات الأداء للمهام </w:t>
      </w:r>
      <w:r w:rsidRPr="005521BF">
        <w:rPr>
          <w:rFonts w:hint="cs"/>
          <w:rtl/>
        </w:rPr>
        <w:t>التي كلفت</w:t>
      </w:r>
      <w:r w:rsidRPr="005521BF">
        <w:rPr>
          <w:rtl/>
        </w:rPr>
        <w:t xml:space="preserve"> بها</w:t>
      </w:r>
      <w:r w:rsidRPr="00BE79D2">
        <w:rPr>
          <w:rtl/>
        </w:rPr>
        <w:t xml:space="preserve"> اللجان المختلفة في التعامل مع الحيوان الحي قبل الذبح، الالتزام بالضوابط الشرعية والمتطلبات الصحية أثناء عملية الذبح، السلخ، التجويف، الفحص البيطري، الغسيل، الوزن، التغليف، والتبريد. وأوصت الدراسة بضرورة تطبيق وحساب مؤشرات الأداء المقترحة بواسطة إدارة المشروع خلال مواسم الحج القادمة على نفس الوحدة (و) وكذلك على باقي الوحدات (ب، د، هـ) من المجزرة الحديثة وذلك كي يتم تقييم أداء اللجان وتحديد نسب الإنجاز في تحقيق المهام المختلفة في كافة المراحل والجوانب التشغيلية مع وضع برامج التحسين المطلوبة والآليات المقترحة لتنفيذها. ويقترح البحث أربعة عشر مقترحاً وحلولا لبعض نقاط الضعف التي تم ملاحظتها وتسجيلها أثناء الزيارات الميدانية للفريق البحثي لرصد خطوات العمل المتبعة بالمجزر</w:t>
      </w:r>
      <w:r w:rsidRPr="00BE79D2">
        <w:t>.</w:t>
      </w:r>
    </w:p>
    <w:p w14:paraId="3C42A833" w14:textId="77777777" w:rsidR="008C5DCE" w:rsidRPr="00BE79D2" w:rsidRDefault="008C5DCE" w:rsidP="008C5DCE">
      <w:pPr>
        <w:spacing w:before="60" w:line="240" w:lineRule="auto"/>
        <w:rPr>
          <w:b/>
          <w:bCs/>
          <w:sz w:val="24"/>
          <w:szCs w:val="24"/>
          <w:rtl/>
        </w:rPr>
      </w:pPr>
      <w:r w:rsidRPr="00BE79D2">
        <w:rPr>
          <w:b/>
          <w:bCs/>
          <w:sz w:val="24"/>
          <w:szCs w:val="24"/>
          <w:rtl/>
        </w:rPr>
        <w:t>مقدمة:</w:t>
      </w:r>
    </w:p>
    <w:p w14:paraId="643B8A1C" w14:textId="77777777" w:rsidR="008C5DCE" w:rsidRPr="00BE79D2" w:rsidRDefault="008C5DCE" w:rsidP="008C5DCE">
      <w:pPr>
        <w:contextualSpacing/>
        <w:rPr>
          <w:rtl/>
        </w:rPr>
      </w:pPr>
      <w:r w:rsidRPr="00BE79D2">
        <w:rPr>
          <w:rtl/>
        </w:rPr>
        <w:t>قامت حكومة المملكة العربية السعودية بإنشاء المجازر البديلة بالمعيصم منذ حوالي عقدين وذلك ضمن اهتمامها وتطويرها لمشروع المملكة العربية السعودية للإفادة من الهدي والأضاحي، وقد أنشأت هذه المجزرة بأحدث التجهيزات والتقنيات وذلك من أجل تطوير الأداء والرقي بمستوى الخدمات التي يقدمها هذا المشروع الرائد لحجاج بيت الله وللمسلمين عموماً. والمجازر البديلة تشمل أربع وحدات بألوان متنوعة تستوعب كل وحدة منها ما لا يقل عن مائة ألف رأس من المجترات الصغيرة (الأغنام والماعز) وهم:</w:t>
      </w:r>
    </w:p>
    <w:p w14:paraId="5B2E4F5A" w14:textId="77777777" w:rsidR="008C5DCE" w:rsidRPr="00BE79D2" w:rsidRDefault="008C5DCE" w:rsidP="00090072">
      <w:pPr>
        <w:pStyle w:val="ListParagraph"/>
        <w:numPr>
          <w:ilvl w:val="0"/>
          <w:numId w:val="8"/>
        </w:numPr>
        <w:ind w:left="403" w:hanging="187"/>
        <w:rPr>
          <w:rFonts w:ascii="Sakkal Majalla" w:hAnsi="Sakkal Majalla" w:cs="Sakkal Majalla"/>
          <w:sz w:val="18"/>
          <w:szCs w:val="22"/>
        </w:rPr>
      </w:pPr>
      <w:r w:rsidRPr="00BE79D2">
        <w:rPr>
          <w:rFonts w:ascii="Sakkal Majalla" w:hAnsi="Sakkal Majalla" w:cs="Sakkal Majalla"/>
          <w:sz w:val="18"/>
          <w:szCs w:val="22"/>
          <w:rtl/>
        </w:rPr>
        <w:t>المجزرة الخضراء وتسمى "الوحدة ب".</w:t>
      </w:r>
    </w:p>
    <w:p w14:paraId="1AA72137" w14:textId="77777777" w:rsidR="008C5DCE" w:rsidRPr="00BE79D2" w:rsidRDefault="008C5DCE" w:rsidP="00090072">
      <w:pPr>
        <w:pStyle w:val="ListParagraph"/>
        <w:numPr>
          <w:ilvl w:val="0"/>
          <w:numId w:val="8"/>
        </w:numPr>
        <w:ind w:left="403" w:hanging="187"/>
        <w:rPr>
          <w:rFonts w:ascii="Sakkal Majalla" w:hAnsi="Sakkal Majalla" w:cs="Sakkal Majalla"/>
          <w:sz w:val="18"/>
          <w:szCs w:val="22"/>
        </w:rPr>
      </w:pPr>
      <w:r w:rsidRPr="00BE79D2">
        <w:rPr>
          <w:rFonts w:ascii="Sakkal Majalla" w:hAnsi="Sakkal Majalla" w:cs="Sakkal Majalla"/>
          <w:sz w:val="18"/>
          <w:szCs w:val="22"/>
          <w:rtl/>
        </w:rPr>
        <w:t>المجزرة الصفراء  وتسمى "الوحدة د".</w:t>
      </w:r>
    </w:p>
    <w:p w14:paraId="18B1F594" w14:textId="77777777" w:rsidR="008C5DCE" w:rsidRPr="00BE79D2" w:rsidRDefault="008C5DCE" w:rsidP="00090072">
      <w:pPr>
        <w:pStyle w:val="ListParagraph"/>
        <w:numPr>
          <w:ilvl w:val="0"/>
          <w:numId w:val="8"/>
        </w:numPr>
        <w:ind w:left="403" w:hanging="187"/>
        <w:rPr>
          <w:rFonts w:ascii="Sakkal Majalla" w:hAnsi="Sakkal Majalla" w:cs="Sakkal Majalla"/>
          <w:sz w:val="18"/>
          <w:szCs w:val="22"/>
        </w:rPr>
      </w:pPr>
      <w:r w:rsidRPr="00BE79D2">
        <w:rPr>
          <w:rFonts w:ascii="Sakkal Majalla" w:hAnsi="Sakkal Majalla" w:cs="Sakkal Majalla"/>
          <w:sz w:val="18"/>
          <w:szCs w:val="22"/>
          <w:rtl/>
        </w:rPr>
        <w:t>المجزرة الزرقاء   وتسمى " الوحدة هـ".</w:t>
      </w:r>
    </w:p>
    <w:p w14:paraId="7E26E3E3" w14:textId="77777777" w:rsidR="008C5DCE" w:rsidRPr="00BE79D2" w:rsidRDefault="008C5DCE" w:rsidP="00090072">
      <w:pPr>
        <w:pStyle w:val="ListParagraph"/>
        <w:numPr>
          <w:ilvl w:val="0"/>
          <w:numId w:val="8"/>
        </w:numPr>
        <w:ind w:left="403" w:hanging="187"/>
        <w:rPr>
          <w:rFonts w:ascii="Sakkal Majalla" w:hAnsi="Sakkal Majalla" w:cs="Sakkal Majalla"/>
          <w:sz w:val="18"/>
          <w:szCs w:val="22"/>
        </w:rPr>
      </w:pPr>
      <w:r w:rsidRPr="00BE79D2">
        <w:rPr>
          <w:rFonts w:ascii="Sakkal Majalla" w:hAnsi="Sakkal Majalla" w:cs="Sakkal Majalla"/>
          <w:sz w:val="18"/>
          <w:szCs w:val="22"/>
          <w:rtl/>
        </w:rPr>
        <w:t>المجزرة الحمراء  وتسمى " الوحدة و".</w:t>
      </w:r>
    </w:p>
    <w:p w14:paraId="3501735A" w14:textId="77777777" w:rsidR="008C5DCE" w:rsidRPr="00BE79D2" w:rsidRDefault="008C5DCE" w:rsidP="008C5DCE">
      <w:pPr>
        <w:autoSpaceDE w:val="0"/>
        <w:autoSpaceDN w:val="0"/>
        <w:adjustRightInd w:val="0"/>
        <w:rPr>
          <w:rtl/>
        </w:rPr>
      </w:pPr>
      <w:r w:rsidRPr="00BE79D2">
        <w:rPr>
          <w:rtl/>
        </w:rPr>
        <w:t>تعتبر مؤشرات الأداء (</w:t>
      </w:r>
      <w:r w:rsidRPr="00BE79D2">
        <w:t>KPIs</w:t>
      </w:r>
      <w:r w:rsidRPr="00BE79D2">
        <w:rPr>
          <w:rtl/>
        </w:rPr>
        <w:t xml:space="preserve">) نوعا من قياس وتقييم الأداء. ويمكن تعريف مؤشر الأداء بأنه بند من المعلومات التي يتم جمعها على فترات منتظمة لتتبع ومتابعة الأداء </w:t>
      </w:r>
      <w:r w:rsidRPr="00BE79D2">
        <w:t>(Fitz-Gibbon, 1990).</w:t>
      </w:r>
      <w:r w:rsidRPr="00BE79D2">
        <w:rPr>
          <w:rtl/>
        </w:rPr>
        <w:t xml:space="preserve">. وقد وصف  </w:t>
      </w:r>
      <w:r w:rsidRPr="00BE79D2">
        <w:t>Parmenter (2010)</w:t>
      </w:r>
      <w:r w:rsidRPr="00BE79D2">
        <w:rPr>
          <w:rtl/>
        </w:rPr>
        <w:t xml:space="preserve"> مؤشرات الأداء بأنها التدابير الواجب اتخاذها لتحسين الأداء بشكل ملحوظ. وعادة ما يكون لمؤشرات الأداء الرئيسية اعتبارات طويلة الأجل. وهي تستخدم من قبل المنظمات لتقييم </w:t>
      </w:r>
      <w:r w:rsidRPr="00BE79D2">
        <w:rPr>
          <w:rtl/>
        </w:rPr>
        <w:lastRenderedPageBreak/>
        <w:t>نجاح نشاط معين. ويتم تعريف النجاح بمقدار التقدم نحو تحقيق الأهداف الاستراتيجية</w:t>
      </w:r>
      <w:r>
        <w:rPr>
          <w:rtl/>
        </w:rPr>
        <w:t xml:space="preserve"> المحددة لمشروع ما. وهناك تحدٍ </w:t>
      </w:r>
      <w:r w:rsidRPr="005521BF">
        <w:rPr>
          <w:rFonts w:hint="cs"/>
          <w:rtl/>
        </w:rPr>
        <w:t>ت</w:t>
      </w:r>
      <w:r w:rsidRPr="005521BF">
        <w:rPr>
          <w:rtl/>
        </w:rPr>
        <w:t xml:space="preserve">واجهه </w:t>
      </w:r>
      <w:r w:rsidRPr="005521BF">
        <w:rPr>
          <w:rFonts w:hint="cs"/>
          <w:rtl/>
        </w:rPr>
        <w:t>أغلب</w:t>
      </w:r>
      <w:r w:rsidRPr="005521BF">
        <w:rPr>
          <w:rtl/>
        </w:rPr>
        <w:t xml:space="preserve"> المنظمات</w:t>
      </w:r>
      <w:r w:rsidRPr="00BE79D2">
        <w:rPr>
          <w:rtl/>
        </w:rPr>
        <w:t xml:space="preserve"> وهو تحديد مؤشرات الأداء الرئيسية الأكثر أهمية. لذلك يجب على الجهات الفاعلة السيطرة على سلسلة مؤشرات الأداء الرئيسية، وكذلك السيطرة على عملية قياس الأداء الحالي من خل</w:t>
      </w:r>
      <w:r>
        <w:rPr>
          <w:rtl/>
        </w:rPr>
        <w:t>ال تحديد تدابير معينة للوصول إل</w:t>
      </w:r>
      <w:r>
        <w:rPr>
          <w:rFonts w:hint="cs"/>
          <w:rtl/>
        </w:rPr>
        <w:t>ى</w:t>
      </w:r>
      <w:r w:rsidRPr="00BE79D2">
        <w:rPr>
          <w:rtl/>
        </w:rPr>
        <w:t xml:space="preserve"> الأهداف المنشودة </w:t>
      </w:r>
      <w:r w:rsidRPr="00BE79D2">
        <w:t>(Boes, 2006)</w:t>
      </w:r>
      <w:r w:rsidRPr="00BE79D2">
        <w:rPr>
          <w:rtl/>
        </w:rPr>
        <w:t>. ومن الشائع استخدام مؤشرات الأداء الرئيسية التقليدية لأغراض قياس الأداء.</w:t>
      </w:r>
      <w:r w:rsidRPr="00BE79D2">
        <w:rPr>
          <w:rFonts w:hint="cs"/>
          <w:rtl/>
        </w:rPr>
        <w:t xml:space="preserve"> </w:t>
      </w:r>
      <w:r w:rsidRPr="00BE79D2">
        <w:rPr>
          <w:rtl/>
        </w:rPr>
        <w:t xml:space="preserve">وبصفة عامة ما لم يمكن قياسه لا يمكن إدارته. ويعتبر مؤشر الأداء الرئيسي مقياس الأعمال المستخدمة لتقييم العوامل التي تعتبر حاسمة للنجاح، وتستخدم لتعقب الأداء وتحديد نقاط القوة </w:t>
      </w:r>
      <w:r w:rsidRPr="00BE79D2">
        <w:rPr>
          <w:rFonts w:hint="cs"/>
          <w:rtl/>
        </w:rPr>
        <w:t xml:space="preserve">والضعف </w:t>
      </w:r>
      <w:r w:rsidRPr="00BE79D2">
        <w:t>(Fitz-Gibbon, 1990)</w:t>
      </w:r>
      <w:r w:rsidRPr="00BE79D2">
        <w:rPr>
          <w:rtl/>
        </w:rPr>
        <w:t>.</w:t>
      </w:r>
    </w:p>
    <w:p w14:paraId="13B30F27" w14:textId="77777777" w:rsidR="008C5DCE" w:rsidRPr="00BE79D2" w:rsidRDefault="008C5DCE" w:rsidP="008C5DCE">
      <w:pPr>
        <w:autoSpaceDE w:val="0"/>
        <w:autoSpaceDN w:val="0"/>
        <w:adjustRightInd w:val="0"/>
        <w:spacing w:before="60"/>
        <w:rPr>
          <w:rtl/>
        </w:rPr>
      </w:pPr>
      <w:r w:rsidRPr="00BE79D2">
        <w:rPr>
          <w:rtl/>
        </w:rPr>
        <w:t>ولقد أوصت بعض الدراسات السابقة بمعهد خادم الحرمين الشريفين بوضع مؤشرات الأداء التشغيلية الرئيسية بكافة مجازر مشروع المملكة العربية السعودية للإفادة من الهدي والأضاحي (</w:t>
      </w:r>
      <w:r w:rsidRPr="00BE79D2">
        <w:rPr>
          <w:rFonts w:hint="cs"/>
          <w:rtl/>
        </w:rPr>
        <w:t>عبد العزي</w:t>
      </w:r>
      <w:r w:rsidRPr="00BE79D2">
        <w:rPr>
          <w:rFonts w:hint="eastAsia"/>
          <w:rtl/>
        </w:rPr>
        <w:t>ز</w:t>
      </w:r>
      <w:r w:rsidRPr="00BE79D2">
        <w:rPr>
          <w:rtl/>
        </w:rPr>
        <w:t xml:space="preserve"> سروجي وآخرون 1435هـ، إبراهيم عبدالرحيم وآخرون 1437هـ). لذا يهدف هذا البحث إلي </w:t>
      </w:r>
      <w:r w:rsidRPr="00BE79D2">
        <w:rPr>
          <w:b/>
          <w:bCs/>
          <w:rtl/>
        </w:rPr>
        <w:fldChar w:fldCharType="begin"/>
      </w:r>
      <w:r w:rsidRPr="00BE79D2">
        <w:instrText xml:space="preserve"> XE "</w:instrText>
      </w:r>
      <w:r w:rsidRPr="00BE79D2">
        <w:rPr>
          <w:b/>
          <w:bCs/>
          <w:rtl/>
        </w:rPr>
        <w:instrText>أهداف البحث</w:instrText>
      </w:r>
      <w:r w:rsidRPr="00BE79D2">
        <w:instrText xml:space="preserve">" </w:instrText>
      </w:r>
      <w:r w:rsidRPr="00BE79D2">
        <w:rPr>
          <w:b/>
          <w:bCs/>
          <w:rtl/>
        </w:rPr>
        <w:fldChar w:fldCharType="end"/>
      </w:r>
      <w:r w:rsidRPr="00BE79D2">
        <w:rPr>
          <w:rtl/>
        </w:rPr>
        <w:t>وضع مؤشرات الأداء التشغيلية الرئيسية التي بناءً عليها يتم التقييم السنوي للعمل بوحدات المجزرة البديلة (الوحدة "و" كمثال).</w:t>
      </w:r>
    </w:p>
    <w:p w14:paraId="5758FB45" w14:textId="77777777" w:rsidR="008C5DCE" w:rsidRPr="00BE79D2" w:rsidRDefault="008C5DCE" w:rsidP="008C5DCE">
      <w:pPr>
        <w:spacing w:before="120" w:line="240" w:lineRule="auto"/>
        <w:rPr>
          <w:b/>
          <w:bCs/>
          <w:sz w:val="24"/>
          <w:szCs w:val="24"/>
          <w:rtl/>
        </w:rPr>
      </w:pPr>
      <w:r w:rsidRPr="00BE79D2">
        <w:rPr>
          <w:b/>
          <w:bCs/>
          <w:sz w:val="24"/>
          <w:szCs w:val="24"/>
          <w:rtl/>
        </w:rPr>
        <w:t>خطة البحث (المنهجية):</w:t>
      </w:r>
    </w:p>
    <w:p w14:paraId="0BAC7770" w14:textId="77777777" w:rsidR="008C5DCE" w:rsidRPr="00BE79D2" w:rsidRDefault="008C5DCE" w:rsidP="008C5DCE">
      <w:pPr>
        <w:rPr>
          <w:rtl/>
        </w:rPr>
      </w:pPr>
      <w:r w:rsidRPr="00BE79D2">
        <w:rPr>
          <w:rtl/>
        </w:rPr>
        <w:t>ركزت منهجية دراسة مؤشرات الأداء بالمجازر البديلة (الوحدة "و" كمثال) والمخصصة لذبح وتجهيز المجترات الصغيرة (الأغنام والماعز) على عدة معايير. وشملت المنهجية المقدمة على تحديد الهدف المرتبط بكل مؤشر على أن تتمتع الأهداف بالخمس صفات التالية، التي يتم التعبير عنها اختصارًا بالمصطلح الإنجليزي (</w:t>
      </w:r>
      <w:r w:rsidRPr="00BE79D2">
        <w:t>SMART</w:t>
      </w:r>
      <w:r w:rsidRPr="00BE79D2">
        <w:rPr>
          <w:rFonts w:hint="cs"/>
          <w:rtl/>
        </w:rPr>
        <w:t>):</w:t>
      </w:r>
    </w:p>
    <w:p w14:paraId="726EB058" w14:textId="77777777" w:rsidR="008C5DCE" w:rsidRPr="00BE79D2" w:rsidRDefault="008C5DCE" w:rsidP="008C5DCE">
      <w:pPr>
        <w:ind w:left="221" w:hanging="180"/>
        <w:rPr>
          <w:rtl/>
        </w:rPr>
      </w:pPr>
      <w:r w:rsidRPr="00BE79D2">
        <w:rPr>
          <w:rtl/>
        </w:rPr>
        <w:t>(</w:t>
      </w:r>
      <w:r w:rsidRPr="00BE79D2">
        <w:rPr>
          <w:rFonts w:hint="cs"/>
          <w:rtl/>
        </w:rPr>
        <w:t>أ‌) محددة</w:t>
      </w:r>
      <w:r w:rsidRPr="00BE79D2">
        <w:rPr>
          <w:rtl/>
        </w:rPr>
        <w:t xml:space="preserve"> (</w:t>
      </w:r>
      <w:r w:rsidRPr="00BE79D2">
        <w:t>Specific</w:t>
      </w:r>
      <w:r w:rsidRPr="00BE79D2">
        <w:rPr>
          <w:rtl/>
        </w:rPr>
        <w:t>)</w:t>
      </w:r>
      <w:r w:rsidRPr="00E63FCD">
        <w:rPr>
          <w:rFonts w:hint="cs"/>
          <w:color w:val="FF0000"/>
          <w:rtl/>
        </w:rPr>
        <w:t>.</w:t>
      </w:r>
    </w:p>
    <w:p w14:paraId="1B7003B3" w14:textId="77777777" w:rsidR="008C5DCE" w:rsidRPr="00BE79D2" w:rsidRDefault="008C5DCE" w:rsidP="008C5DCE">
      <w:pPr>
        <w:ind w:left="221" w:hanging="180"/>
        <w:rPr>
          <w:rtl/>
        </w:rPr>
      </w:pPr>
      <w:r w:rsidRPr="00BE79D2">
        <w:rPr>
          <w:rtl/>
        </w:rPr>
        <w:t>(</w:t>
      </w:r>
      <w:r w:rsidRPr="00BE79D2">
        <w:rPr>
          <w:rFonts w:hint="cs"/>
          <w:rtl/>
        </w:rPr>
        <w:t>ب‌) قابلة</w:t>
      </w:r>
      <w:r w:rsidRPr="00BE79D2">
        <w:rPr>
          <w:rtl/>
        </w:rPr>
        <w:t xml:space="preserve"> للقياس (</w:t>
      </w:r>
      <w:r w:rsidRPr="00BE79D2">
        <w:t>Measurable</w:t>
      </w:r>
      <w:r w:rsidRPr="00BE79D2">
        <w:rPr>
          <w:rtl/>
        </w:rPr>
        <w:t>)</w:t>
      </w:r>
      <w:r w:rsidRPr="00E63FCD">
        <w:rPr>
          <w:rFonts w:hint="cs"/>
          <w:color w:val="FF0000"/>
          <w:rtl/>
        </w:rPr>
        <w:t>.</w:t>
      </w:r>
    </w:p>
    <w:p w14:paraId="334ABAE0" w14:textId="77777777" w:rsidR="008C5DCE" w:rsidRPr="00BE79D2" w:rsidRDefault="008C5DCE" w:rsidP="008C5DCE">
      <w:pPr>
        <w:ind w:left="221" w:hanging="180"/>
        <w:rPr>
          <w:rtl/>
        </w:rPr>
      </w:pPr>
      <w:r w:rsidRPr="00BE79D2">
        <w:rPr>
          <w:rtl/>
        </w:rPr>
        <w:t>(</w:t>
      </w:r>
      <w:r w:rsidRPr="00BE79D2">
        <w:rPr>
          <w:rFonts w:hint="cs"/>
          <w:rtl/>
        </w:rPr>
        <w:t>ت‌) قابلة</w:t>
      </w:r>
      <w:r w:rsidRPr="00BE79D2">
        <w:rPr>
          <w:rtl/>
        </w:rPr>
        <w:t xml:space="preserve"> للتحقيق (</w:t>
      </w:r>
      <w:r w:rsidRPr="00BE79D2">
        <w:t>Attainable or Achievable</w:t>
      </w:r>
      <w:r w:rsidRPr="00BE79D2">
        <w:rPr>
          <w:rtl/>
        </w:rPr>
        <w:t>)</w:t>
      </w:r>
      <w:r w:rsidRPr="00E63FCD">
        <w:rPr>
          <w:rFonts w:hint="cs"/>
          <w:color w:val="FF0000"/>
          <w:rtl/>
        </w:rPr>
        <w:t>.</w:t>
      </w:r>
    </w:p>
    <w:p w14:paraId="54EFFCD7" w14:textId="77777777" w:rsidR="008C5DCE" w:rsidRPr="00BE79D2" w:rsidRDefault="008C5DCE" w:rsidP="008C5DCE">
      <w:pPr>
        <w:ind w:left="221" w:hanging="180"/>
        <w:rPr>
          <w:rtl/>
        </w:rPr>
      </w:pPr>
      <w:r w:rsidRPr="00BE79D2">
        <w:rPr>
          <w:rtl/>
        </w:rPr>
        <w:t>(</w:t>
      </w:r>
      <w:r w:rsidRPr="00BE79D2">
        <w:rPr>
          <w:rFonts w:hint="cs"/>
          <w:rtl/>
        </w:rPr>
        <w:t>ث‌) واقعية</w:t>
      </w:r>
      <w:r w:rsidRPr="00BE79D2">
        <w:rPr>
          <w:rtl/>
        </w:rPr>
        <w:t xml:space="preserve"> (</w:t>
      </w:r>
      <w:r w:rsidRPr="00BE79D2">
        <w:t>Realistic</w:t>
      </w:r>
      <w:r w:rsidRPr="00BE79D2">
        <w:rPr>
          <w:rtl/>
        </w:rPr>
        <w:t>)</w:t>
      </w:r>
      <w:r w:rsidRPr="00E63FCD">
        <w:rPr>
          <w:rFonts w:hint="cs"/>
          <w:color w:val="FF0000"/>
          <w:rtl/>
        </w:rPr>
        <w:t>.</w:t>
      </w:r>
    </w:p>
    <w:p w14:paraId="15C3994D" w14:textId="77777777" w:rsidR="008C5DCE" w:rsidRPr="00BE79D2" w:rsidRDefault="008C5DCE" w:rsidP="008C5DCE">
      <w:pPr>
        <w:ind w:left="221" w:hanging="180"/>
        <w:rPr>
          <w:rtl/>
        </w:rPr>
      </w:pPr>
      <w:r w:rsidRPr="00BE79D2">
        <w:rPr>
          <w:rtl/>
        </w:rPr>
        <w:t>(</w:t>
      </w:r>
      <w:r w:rsidRPr="00BE79D2">
        <w:rPr>
          <w:rFonts w:hint="cs"/>
          <w:rtl/>
        </w:rPr>
        <w:t>ج‌) محددة</w:t>
      </w:r>
      <w:r w:rsidRPr="00BE79D2">
        <w:rPr>
          <w:rtl/>
        </w:rPr>
        <w:t xml:space="preserve"> بالوقت (</w:t>
      </w:r>
      <w:r w:rsidRPr="00BE79D2">
        <w:t>Time-bounded</w:t>
      </w:r>
      <w:r w:rsidRPr="00BE79D2">
        <w:rPr>
          <w:rtl/>
        </w:rPr>
        <w:t>)</w:t>
      </w:r>
      <w:r w:rsidRPr="00E63FCD">
        <w:rPr>
          <w:rFonts w:hint="cs"/>
          <w:color w:val="FF0000"/>
          <w:rtl/>
        </w:rPr>
        <w:t>.</w:t>
      </w:r>
    </w:p>
    <w:p w14:paraId="0BDCE69C" w14:textId="77777777" w:rsidR="008C5DCE" w:rsidRPr="00BE79D2" w:rsidRDefault="008C5DCE" w:rsidP="008C5DCE">
      <w:pPr>
        <w:spacing w:before="60"/>
        <w:rPr>
          <w:rtl/>
        </w:rPr>
      </w:pPr>
      <w:r>
        <w:rPr>
          <w:rtl/>
        </w:rPr>
        <w:t xml:space="preserve">كما شملت </w:t>
      </w:r>
      <w:r>
        <w:rPr>
          <w:rFonts w:hint="cs"/>
          <w:rtl/>
        </w:rPr>
        <w:t>م</w:t>
      </w:r>
      <w:r w:rsidRPr="00BE79D2">
        <w:rPr>
          <w:rtl/>
        </w:rPr>
        <w:t>نهجية الدراسة على المعايير التي على أساسها تم تصميم المؤشرات، والتي ي</w:t>
      </w:r>
      <w:r>
        <w:rPr>
          <w:rtl/>
        </w:rPr>
        <w:t xml:space="preserve">جب أن تتحقق في المؤشر حتى يمكن </w:t>
      </w:r>
      <w:r>
        <w:rPr>
          <w:rFonts w:hint="cs"/>
          <w:rtl/>
        </w:rPr>
        <w:t>ا</w:t>
      </w:r>
      <w:r w:rsidRPr="00BE79D2">
        <w:rPr>
          <w:rtl/>
        </w:rPr>
        <w:t>نتاجه والاستفادة منه، وأهم هذه المعايير هي:</w:t>
      </w:r>
    </w:p>
    <w:p w14:paraId="348794A9" w14:textId="77777777" w:rsidR="008C5DCE" w:rsidRPr="00BE79D2" w:rsidRDefault="008C5DCE" w:rsidP="00090072">
      <w:pPr>
        <w:pStyle w:val="ListParagraph"/>
        <w:numPr>
          <w:ilvl w:val="0"/>
          <w:numId w:val="8"/>
        </w:numPr>
        <w:ind w:left="221" w:hanging="187"/>
        <w:rPr>
          <w:rFonts w:ascii="Sakkal Majalla" w:hAnsi="Sakkal Majalla" w:cs="Sakkal Majalla"/>
          <w:sz w:val="18"/>
          <w:szCs w:val="22"/>
          <w:rtl/>
        </w:rPr>
      </w:pPr>
      <w:r w:rsidRPr="00BE79D2">
        <w:rPr>
          <w:rFonts w:ascii="Sakkal Majalla" w:hAnsi="Sakkal Majalla" w:cs="Sakkal Majalla"/>
          <w:sz w:val="18"/>
          <w:szCs w:val="22"/>
          <w:rtl/>
        </w:rPr>
        <w:t xml:space="preserve">الأهمية: أن يتم اختيار المؤشر الذي له علاقة مباشرة بقضية هامة تتعلق بالمجازر. </w:t>
      </w:r>
    </w:p>
    <w:p w14:paraId="505EF4C1" w14:textId="77777777" w:rsidR="008C5DCE" w:rsidRPr="00BE79D2" w:rsidRDefault="008C5DCE" w:rsidP="00090072">
      <w:pPr>
        <w:pStyle w:val="ListParagraph"/>
        <w:numPr>
          <w:ilvl w:val="0"/>
          <w:numId w:val="8"/>
        </w:numPr>
        <w:ind w:left="221" w:hanging="187"/>
        <w:rPr>
          <w:rFonts w:ascii="Sakkal Majalla" w:hAnsi="Sakkal Majalla" w:cs="Sakkal Majalla"/>
          <w:sz w:val="18"/>
          <w:szCs w:val="22"/>
          <w:rtl/>
        </w:rPr>
      </w:pPr>
      <w:r w:rsidRPr="00BE79D2">
        <w:rPr>
          <w:rFonts w:ascii="Sakkal Majalla" w:hAnsi="Sakkal Majalla" w:cs="Sakkal Majalla"/>
          <w:sz w:val="18"/>
          <w:szCs w:val="22"/>
          <w:rtl/>
        </w:rPr>
        <w:t>الشمولية: أن يتم اختيار المؤشر الذي يستطيع تقديم صورة عامة شاملة للقضية محل الاهتمام.</w:t>
      </w:r>
    </w:p>
    <w:p w14:paraId="65E07663" w14:textId="77777777" w:rsidR="008C5DCE" w:rsidRPr="00BE79D2" w:rsidRDefault="008C5DCE" w:rsidP="00090072">
      <w:pPr>
        <w:pStyle w:val="ListParagraph"/>
        <w:numPr>
          <w:ilvl w:val="0"/>
          <w:numId w:val="8"/>
        </w:numPr>
        <w:ind w:left="221" w:hanging="187"/>
        <w:rPr>
          <w:rFonts w:ascii="Sakkal Majalla" w:hAnsi="Sakkal Majalla" w:cs="Sakkal Majalla"/>
          <w:sz w:val="18"/>
          <w:szCs w:val="22"/>
          <w:rtl/>
        </w:rPr>
      </w:pPr>
      <w:r w:rsidRPr="00BE79D2">
        <w:rPr>
          <w:rFonts w:ascii="Sakkal Majalla" w:hAnsi="Sakkal Majalla" w:cs="Sakkal Majalla"/>
          <w:sz w:val="18"/>
          <w:szCs w:val="22"/>
          <w:rtl/>
        </w:rPr>
        <w:t xml:space="preserve">الأولوية: أن يتم تبني أولاً المؤشرات الأساسية التي يمكن حسابها باستخدام البيانات المتوفرة، تليها المؤشرات الأقل أهمية والأكثر صعوبة في التعريف والحساب وجمع البيانات. </w:t>
      </w:r>
    </w:p>
    <w:p w14:paraId="6F2AB1D8" w14:textId="77777777" w:rsidR="008C5DCE" w:rsidRPr="00BE79D2" w:rsidRDefault="008C5DCE" w:rsidP="00090072">
      <w:pPr>
        <w:pStyle w:val="ListParagraph"/>
        <w:numPr>
          <w:ilvl w:val="0"/>
          <w:numId w:val="8"/>
        </w:numPr>
        <w:ind w:left="221" w:hanging="187"/>
        <w:rPr>
          <w:rFonts w:ascii="Sakkal Majalla" w:hAnsi="Sakkal Majalla" w:cs="Sakkal Majalla"/>
          <w:sz w:val="18"/>
          <w:szCs w:val="22"/>
          <w:rtl/>
        </w:rPr>
      </w:pPr>
      <w:r w:rsidRPr="00BE79D2">
        <w:rPr>
          <w:rFonts w:ascii="Sakkal Majalla" w:hAnsi="Sakkal Majalla" w:cs="Sakkal Majalla"/>
          <w:sz w:val="18"/>
          <w:szCs w:val="22"/>
          <w:rtl/>
        </w:rPr>
        <w:t xml:space="preserve">سهولة الفهم: أن يتم اختيار المؤشر سهل الفهم لأغلب الناس، والذي لا يتطلب فهمه وجود خبرة ومعرفة سابقة. </w:t>
      </w:r>
    </w:p>
    <w:p w14:paraId="53F58B4D" w14:textId="77777777" w:rsidR="008C5DCE" w:rsidRPr="00BE79D2" w:rsidRDefault="008C5DCE" w:rsidP="00090072">
      <w:pPr>
        <w:pStyle w:val="ListParagraph"/>
        <w:numPr>
          <w:ilvl w:val="0"/>
          <w:numId w:val="8"/>
        </w:numPr>
        <w:ind w:left="221" w:hanging="187"/>
        <w:rPr>
          <w:rFonts w:ascii="Sakkal Majalla" w:hAnsi="Sakkal Majalla" w:cs="Sakkal Majalla"/>
          <w:sz w:val="18"/>
          <w:szCs w:val="22"/>
          <w:rtl/>
        </w:rPr>
      </w:pPr>
      <w:r w:rsidRPr="00BE79D2">
        <w:rPr>
          <w:rFonts w:ascii="Sakkal Majalla" w:hAnsi="Sakkal Majalla" w:cs="Sakkal Majalla"/>
          <w:sz w:val="18"/>
          <w:szCs w:val="22"/>
          <w:rtl/>
        </w:rPr>
        <w:t xml:space="preserve">اقتصادي: أن يتم اختيار المؤشر القابل للإنتاج بصورة فعالة من حيث التكلفة. </w:t>
      </w:r>
    </w:p>
    <w:p w14:paraId="0DEDEF1A" w14:textId="77777777" w:rsidR="008C5DCE" w:rsidRPr="00BE79D2" w:rsidRDefault="008C5DCE" w:rsidP="00090072">
      <w:pPr>
        <w:pStyle w:val="ListParagraph"/>
        <w:numPr>
          <w:ilvl w:val="0"/>
          <w:numId w:val="8"/>
        </w:numPr>
        <w:ind w:left="221" w:hanging="187"/>
        <w:rPr>
          <w:rFonts w:ascii="Sakkal Majalla" w:hAnsi="Sakkal Majalla" w:cs="Sakkal Majalla"/>
          <w:sz w:val="18"/>
          <w:szCs w:val="22"/>
          <w:rtl/>
        </w:rPr>
      </w:pPr>
      <w:r w:rsidRPr="00BE79D2">
        <w:rPr>
          <w:rFonts w:ascii="Sakkal Majalla" w:hAnsi="Sakkal Majalla" w:cs="Sakkal Majalla"/>
          <w:sz w:val="18"/>
          <w:szCs w:val="22"/>
          <w:rtl/>
        </w:rPr>
        <w:t xml:space="preserve">القابلية للقياس: أن يتم اختيار المؤشر الذي يستطيع إظهار مقدار، وحجم القضية التي يقيسها بشكل كمي وليس وصفي. </w:t>
      </w:r>
    </w:p>
    <w:p w14:paraId="7BFA8206" w14:textId="77777777" w:rsidR="008C5DCE" w:rsidRPr="00BE79D2" w:rsidRDefault="008C5DCE" w:rsidP="00090072">
      <w:pPr>
        <w:pStyle w:val="ListParagraph"/>
        <w:numPr>
          <w:ilvl w:val="0"/>
          <w:numId w:val="8"/>
        </w:numPr>
        <w:ind w:left="221" w:hanging="187"/>
        <w:rPr>
          <w:rFonts w:ascii="Sakkal Majalla" w:hAnsi="Sakkal Majalla" w:cs="Sakkal Majalla"/>
          <w:sz w:val="18"/>
          <w:szCs w:val="22"/>
          <w:rtl/>
        </w:rPr>
      </w:pPr>
      <w:r w:rsidRPr="00BE79D2">
        <w:rPr>
          <w:rFonts w:ascii="Sakkal Majalla" w:hAnsi="Sakkal Majalla" w:cs="Sakkal Majalla"/>
          <w:sz w:val="18"/>
          <w:szCs w:val="22"/>
          <w:rtl/>
        </w:rPr>
        <w:t xml:space="preserve">الوضوح: أن يتم اختيار المؤشر الذي له تعريف واضح وأهداف محددة. </w:t>
      </w:r>
    </w:p>
    <w:p w14:paraId="545B0841" w14:textId="77777777" w:rsidR="008C5DCE" w:rsidRPr="00BE79D2" w:rsidRDefault="008C5DCE" w:rsidP="00090072">
      <w:pPr>
        <w:pStyle w:val="ListParagraph"/>
        <w:numPr>
          <w:ilvl w:val="0"/>
          <w:numId w:val="8"/>
        </w:numPr>
        <w:ind w:left="221" w:hanging="187"/>
        <w:rPr>
          <w:rFonts w:ascii="Sakkal Majalla" w:hAnsi="Sakkal Majalla" w:cs="Sakkal Majalla"/>
          <w:sz w:val="18"/>
          <w:szCs w:val="22"/>
        </w:rPr>
      </w:pPr>
      <w:r w:rsidRPr="00BE79D2">
        <w:rPr>
          <w:rFonts w:ascii="Sakkal Majalla" w:hAnsi="Sakkal Majalla" w:cs="Sakkal Majalla"/>
          <w:sz w:val="18"/>
          <w:szCs w:val="22"/>
          <w:rtl/>
        </w:rPr>
        <w:t>الاستقلالية: أن يتم اختيار المؤشر بحيث لا يعتمد على مؤشرات أخرى لقياس قضية واحدة.</w:t>
      </w:r>
    </w:p>
    <w:p w14:paraId="43588AFE" w14:textId="77777777" w:rsidR="008C5DCE" w:rsidRPr="00BE79D2" w:rsidRDefault="008C5DCE" w:rsidP="008C5DCE">
      <w:pPr>
        <w:spacing w:before="120"/>
        <w:rPr>
          <w:rtl/>
        </w:rPr>
      </w:pPr>
      <w:r w:rsidRPr="00BE79D2">
        <w:rPr>
          <w:rtl/>
        </w:rPr>
        <w:t>ولقد اعتمدت منهجية دراسة مؤشرات الأداء بالمجازر البديلة (الوحدة "و</w:t>
      </w:r>
      <w:r w:rsidRPr="00BE79D2">
        <w:rPr>
          <w:rFonts w:hint="cs"/>
          <w:rtl/>
        </w:rPr>
        <w:t>") خلال</w:t>
      </w:r>
      <w:r w:rsidRPr="00BE79D2">
        <w:rPr>
          <w:rtl/>
        </w:rPr>
        <w:t xml:space="preserve"> موسم حج 1436هـ على عدة خطوات هي:</w:t>
      </w:r>
    </w:p>
    <w:p w14:paraId="36D902E6" w14:textId="77777777" w:rsidR="008C5DCE" w:rsidRPr="00BE79D2" w:rsidRDefault="008C5DCE" w:rsidP="00090072">
      <w:pPr>
        <w:pStyle w:val="ListParagraph"/>
        <w:numPr>
          <w:ilvl w:val="0"/>
          <w:numId w:val="8"/>
        </w:numPr>
        <w:ind w:left="221" w:hanging="187"/>
        <w:rPr>
          <w:rFonts w:ascii="Sakkal Majalla" w:hAnsi="Sakkal Majalla" w:cs="Sakkal Majalla"/>
          <w:sz w:val="18"/>
          <w:szCs w:val="22"/>
        </w:rPr>
      </w:pPr>
      <w:r w:rsidRPr="00BE79D2">
        <w:rPr>
          <w:rFonts w:ascii="Sakkal Majalla" w:hAnsi="Sakkal Majalla" w:cs="Sakkal Majalla"/>
          <w:sz w:val="18"/>
          <w:szCs w:val="22"/>
          <w:rtl/>
        </w:rPr>
        <w:t>وصف مكونات المجزر.</w:t>
      </w:r>
    </w:p>
    <w:p w14:paraId="3E50F61D" w14:textId="77777777" w:rsidR="008C5DCE" w:rsidRPr="00BE79D2" w:rsidRDefault="008C5DCE" w:rsidP="00090072">
      <w:pPr>
        <w:pStyle w:val="ListParagraph"/>
        <w:numPr>
          <w:ilvl w:val="0"/>
          <w:numId w:val="8"/>
        </w:numPr>
        <w:ind w:left="221" w:hanging="187"/>
        <w:rPr>
          <w:rFonts w:ascii="Sakkal Majalla" w:hAnsi="Sakkal Majalla" w:cs="Sakkal Majalla"/>
          <w:sz w:val="18"/>
          <w:szCs w:val="22"/>
        </w:rPr>
      </w:pPr>
      <w:r w:rsidRPr="00BE79D2">
        <w:rPr>
          <w:rFonts w:ascii="Sakkal Majalla" w:hAnsi="Sakkal Majalla" w:cs="Sakkal Majalla"/>
          <w:sz w:val="18"/>
          <w:szCs w:val="22"/>
          <w:rtl/>
        </w:rPr>
        <w:t xml:space="preserve"> رصد خطوات العمل المتبعة بالمجزر.</w:t>
      </w:r>
    </w:p>
    <w:p w14:paraId="42FE9818" w14:textId="77777777" w:rsidR="008C5DCE" w:rsidRDefault="008C5DCE" w:rsidP="00090072">
      <w:pPr>
        <w:pStyle w:val="ListParagraph"/>
        <w:numPr>
          <w:ilvl w:val="0"/>
          <w:numId w:val="8"/>
        </w:numPr>
        <w:ind w:left="221" w:hanging="187"/>
        <w:rPr>
          <w:rFonts w:ascii="Sakkal Majalla" w:hAnsi="Sakkal Majalla" w:cs="Sakkal Majalla"/>
          <w:sz w:val="18"/>
          <w:szCs w:val="22"/>
        </w:rPr>
      </w:pPr>
      <w:r w:rsidRPr="00BE79D2">
        <w:rPr>
          <w:rFonts w:ascii="Sakkal Majalla" w:hAnsi="Sakkal Majalla" w:cs="Sakkal Majalla"/>
          <w:sz w:val="18"/>
          <w:szCs w:val="22"/>
          <w:rtl/>
        </w:rPr>
        <w:t xml:space="preserve"> رصد الملاحظات العلمية والعملية المتعلقة بمؤشرات الأداء. </w:t>
      </w:r>
    </w:p>
    <w:p w14:paraId="3C1D973A" w14:textId="77777777" w:rsidR="008C5DCE" w:rsidRPr="00BE79D2" w:rsidRDefault="008C5DCE" w:rsidP="008C5DCE">
      <w:pPr>
        <w:pStyle w:val="ListParagraph"/>
        <w:ind w:left="221"/>
        <w:rPr>
          <w:rFonts w:ascii="Sakkal Majalla" w:hAnsi="Sakkal Majalla" w:cs="Sakkal Majalla"/>
          <w:sz w:val="18"/>
          <w:szCs w:val="22"/>
        </w:rPr>
      </w:pPr>
    </w:p>
    <w:p w14:paraId="563F62FC" w14:textId="77777777" w:rsidR="008C5DCE" w:rsidRPr="00DB7354" w:rsidRDefault="008C5DCE" w:rsidP="008C5DCE">
      <w:pPr>
        <w:spacing w:line="240" w:lineRule="auto"/>
        <w:rPr>
          <w:b/>
          <w:bCs/>
          <w:sz w:val="24"/>
          <w:szCs w:val="24"/>
          <w:rtl/>
        </w:rPr>
      </w:pPr>
      <w:r w:rsidRPr="00DB7354">
        <w:rPr>
          <w:b/>
          <w:bCs/>
          <w:sz w:val="24"/>
          <w:szCs w:val="24"/>
          <w:rtl/>
        </w:rPr>
        <w:t>أولاً: وصف مكونات المجزر</w:t>
      </w:r>
      <w:r w:rsidRPr="00DB7354">
        <w:rPr>
          <w:rFonts w:hint="cs"/>
          <w:b/>
          <w:bCs/>
          <w:sz w:val="24"/>
          <w:szCs w:val="24"/>
          <w:rtl/>
        </w:rPr>
        <w:t>ة:</w:t>
      </w:r>
    </w:p>
    <w:p w14:paraId="58C5525C" w14:textId="77777777" w:rsidR="008C5DCE" w:rsidRPr="00BE79D2" w:rsidRDefault="008C5DCE" w:rsidP="008C5DCE">
      <w:pPr>
        <w:rPr>
          <w:rtl/>
        </w:rPr>
      </w:pPr>
      <w:r w:rsidRPr="00BE79D2">
        <w:rPr>
          <w:rtl/>
        </w:rPr>
        <w:t>ويشمل وصف شامل لجميع مكونات المجزر</w:t>
      </w:r>
      <w:r>
        <w:rPr>
          <w:rFonts w:hint="cs"/>
          <w:rtl/>
        </w:rPr>
        <w:t>ة</w:t>
      </w:r>
      <w:r w:rsidRPr="00BE79D2">
        <w:rPr>
          <w:rtl/>
        </w:rPr>
        <w:t xml:space="preserve"> </w:t>
      </w:r>
      <w:r w:rsidRPr="00BE79D2">
        <w:rPr>
          <w:rFonts w:hint="cs"/>
          <w:rtl/>
        </w:rPr>
        <w:t>الرئيسية والمهام</w:t>
      </w:r>
      <w:r w:rsidRPr="00BE79D2">
        <w:rPr>
          <w:rtl/>
        </w:rPr>
        <w:t xml:space="preserve"> التي يجب أن تتم في كل منها حيث تتكون المجزرة "و" من 10 صالات للذبح خمس صالات شمالية وخمسة أخرى جنوبية. وكل صالة فيها خطان للذبح ("أ</w:t>
      </w:r>
      <w:r w:rsidRPr="00BE79D2">
        <w:rPr>
          <w:rFonts w:hint="cs"/>
          <w:rtl/>
        </w:rPr>
        <w:t>"،</w:t>
      </w:r>
      <w:r w:rsidRPr="00BE79D2">
        <w:rPr>
          <w:rtl/>
        </w:rPr>
        <w:t xml:space="preserve"> "</w:t>
      </w:r>
      <w:r w:rsidRPr="00BE79D2">
        <w:rPr>
          <w:rFonts w:hint="cs"/>
          <w:rtl/>
        </w:rPr>
        <w:t xml:space="preserve">ب </w:t>
      </w:r>
      <w:r w:rsidRPr="00BE79D2">
        <w:rPr>
          <w:rFonts w:hint="eastAsia"/>
          <w:rtl/>
        </w:rPr>
        <w:t>“</w:t>
      </w:r>
      <w:r w:rsidRPr="00BE79D2">
        <w:rPr>
          <w:rtl/>
        </w:rPr>
        <w:t xml:space="preserve">) ملحق بصالة الذبح حظيرتان للحيوانات الحية كل حظيرة تغذي خط من خطوط الذبح بالدور الأرضي للمجزرة. ثم صالة واحدة (تغذى بخطيين الذبح) بالدور العلوي للسلخ والتجويف والفحص البيطري وفرز مخلفات الذبيح ومنها </w:t>
      </w:r>
      <w:r>
        <w:rPr>
          <w:rFonts w:hint="cs"/>
          <w:rtl/>
        </w:rPr>
        <w:t>إلى</w:t>
      </w:r>
      <w:r w:rsidRPr="00BE79D2">
        <w:rPr>
          <w:rtl/>
        </w:rPr>
        <w:t xml:space="preserve"> صالة بها كابينة لغسيل وتجفيف الذبائح وكذلك منطقة لتقدير الأوزان ثم منطقة لتكييس الذبائح. ومن ثم إ</w:t>
      </w:r>
      <w:r>
        <w:rPr>
          <w:rtl/>
        </w:rPr>
        <w:t>ل</w:t>
      </w:r>
      <w:r>
        <w:rPr>
          <w:rFonts w:hint="cs"/>
          <w:rtl/>
        </w:rPr>
        <w:t>ى</w:t>
      </w:r>
      <w:r>
        <w:rPr>
          <w:rtl/>
        </w:rPr>
        <w:t xml:space="preserve"> الممر العمومي المؤدي إل</w:t>
      </w:r>
      <w:r>
        <w:rPr>
          <w:rFonts w:hint="cs"/>
          <w:rtl/>
        </w:rPr>
        <w:t>ى</w:t>
      </w:r>
      <w:r w:rsidRPr="00BE79D2">
        <w:rPr>
          <w:rtl/>
        </w:rPr>
        <w:t xml:space="preserve"> غرف التجميد. </w:t>
      </w:r>
      <w:r w:rsidRPr="00BE79D2">
        <w:rPr>
          <w:rFonts w:hint="cs"/>
          <w:rtl/>
        </w:rPr>
        <w:t>وتقدر الطاق</w:t>
      </w:r>
      <w:r w:rsidRPr="00BE79D2">
        <w:rPr>
          <w:rFonts w:hint="eastAsia"/>
          <w:rtl/>
        </w:rPr>
        <w:t>ة</w:t>
      </w:r>
      <w:r w:rsidRPr="00BE79D2">
        <w:rPr>
          <w:rtl/>
        </w:rPr>
        <w:t xml:space="preserve"> الاستعابية للوحدة "و" - مثل باقي وحدات المجازر البديلة - بحوالي 105 ألف رأس من الأغنام والماعز.</w:t>
      </w:r>
    </w:p>
    <w:p w14:paraId="24F57415" w14:textId="77777777" w:rsidR="008C5DCE" w:rsidRPr="001F223C" w:rsidRDefault="008C5DCE" w:rsidP="008C5DCE">
      <w:pPr>
        <w:spacing w:before="60" w:line="240" w:lineRule="auto"/>
        <w:rPr>
          <w:b/>
          <w:bCs/>
          <w:sz w:val="24"/>
          <w:szCs w:val="24"/>
          <w:rtl/>
        </w:rPr>
      </w:pPr>
      <w:r w:rsidRPr="00BE79D2">
        <w:rPr>
          <w:b/>
          <w:bCs/>
          <w:sz w:val="24"/>
          <w:szCs w:val="24"/>
          <w:rtl/>
        </w:rPr>
        <w:t xml:space="preserve">ثانياً: رصد </w:t>
      </w:r>
      <w:r w:rsidRPr="001F223C">
        <w:rPr>
          <w:b/>
          <w:bCs/>
          <w:sz w:val="24"/>
          <w:szCs w:val="24"/>
          <w:rtl/>
        </w:rPr>
        <w:t>خطوات العمل المتبعة بالمجزر</w:t>
      </w:r>
      <w:r w:rsidRPr="001F223C">
        <w:rPr>
          <w:rFonts w:hint="cs"/>
          <w:b/>
          <w:bCs/>
          <w:sz w:val="24"/>
          <w:szCs w:val="24"/>
          <w:rtl/>
        </w:rPr>
        <w:t>:</w:t>
      </w:r>
    </w:p>
    <w:p w14:paraId="7773093D" w14:textId="77777777" w:rsidR="008C5DCE" w:rsidRPr="001F223C" w:rsidRDefault="008C5DCE" w:rsidP="008C5DCE">
      <w:pPr>
        <w:contextualSpacing/>
        <w:rPr>
          <w:rtl/>
        </w:rPr>
      </w:pPr>
      <w:r w:rsidRPr="001F223C">
        <w:rPr>
          <w:rtl/>
        </w:rPr>
        <w:t>حيث تم رصد الخطوات المتبعة أثناء الزيارات الميدانية المتكررة للوحدة "و" خلال موسم حج 1436</w:t>
      </w:r>
      <w:r w:rsidRPr="001F223C">
        <w:rPr>
          <w:rFonts w:hint="cs"/>
          <w:rtl/>
        </w:rPr>
        <w:t>هـ ابتداءً</w:t>
      </w:r>
      <w:r w:rsidRPr="001F223C">
        <w:rPr>
          <w:rtl/>
        </w:rPr>
        <w:t xml:space="preserve"> بالتعامل مع الحيوان الحي في حظائر المجزر</w:t>
      </w:r>
      <w:r w:rsidRPr="001F223C">
        <w:rPr>
          <w:rFonts w:hint="cs"/>
          <w:rtl/>
        </w:rPr>
        <w:t>ة</w:t>
      </w:r>
      <w:r w:rsidRPr="001F223C">
        <w:rPr>
          <w:rtl/>
        </w:rPr>
        <w:t xml:space="preserve"> مرورا ب</w:t>
      </w:r>
      <w:r w:rsidRPr="001F223C">
        <w:rPr>
          <w:rFonts w:hint="cs"/>
          <w:rtl/>
        </w:rPr>
        <w:t>ا</w:t>
      </w:r>
      <w:r w:rsidRPr="001F223C">
        <w:rPr>
          <w:rtl/>
        </w:rPr>
        <w:t xml:space="preserve">قتياد الحيوان الحي </w:t>
      </w:r>
      <w:r w:rsidRPr="001F223C">
        <w:rPr>
          <w:rFonts w:hint="cs"/>
          <w:rtl/>
        </w:rPr>
        <w:t>إلى</w:t>
      </w:r>
      <w:r w:rsidRPr="001F223C">
        <w:rPr>
          <w:rtl/>
        </w:rPr>
        <w:t xml:space="preserve"> صالات الذبح، عملية الذبح، كشف جزء من الفخذين، تعليق الذبيحة على السير الآلي، السلخ، التجويف، الفحص البيطري، الغسيل والتجفيف، الوزن، تقطيع وتوزيع عدد من الذبائح الطازجة على الحجاج خلال الموسم، </w:t>
      </w:r>
      <w:r w:rsidRPr="001F223C">
        <w:rPr>
          <w:rFonts w:hint="cs"/>
          <w:rtl/>
        </w:rPr>
        <w:t>التكييس،</w:t>
      </w:r>
      <w:r w:rsidRPr="001F223C">
        <w:rPr>
          <w:rtl/>
        </w:rPr>
        <w:t xml:space="preserve"> ثم انتهاء بنقل وإدخال الذبائح </w:t>
      </w:r>
      <w:r w:rsidRPr="001F223C">
        <w:rPr>
          <w:rFonts w:hint="cs"/>
          <w:rtl/>
        </w:rPr>
        <w:t>إلى</w:t>
      </w:r>
      <w:r w:rsidRPr="001F223C">
        <w:rPr>
          <w:rtl/>
        </w:rPr>
        <w:t xml:space="preserve"> غرف التجميد (الشكل رقم 1).</w:t>
      </w:r>
    </w:p>
    <w:p w14:paraId="13367188" w14:textId="77777777" w:rsidR="008C5DCE" w:rsidRPr="001F223C" w:rsidRDefault="008C5DCE" w:rsidP="008C5DCE">
      <w:pPr>
        <w:spacing w:before="60" w:line="240" w:lineRule="auto"/>
        <w:rPr>
          <w:b/>
          <w:bCs/>
          <w:sz w:val="24"/>
          <w:szCs w:val="24"/>
        </w:rPr>
      </w:pPr>
      <w:r w:rsidRPr="001F223C">
        <w:rPr>
          <w:b/>
          <w:bCs/>
          <w:sz w:val="24"/>
          <w:szCs w:val="24"/>
          <w:rtl/>
        </w:rPr>
        <w:t>ثالثاً: رصد الملاحظات العلمية والعملية المتعلقة بمؤشرات الأداء</w:t>
      </w:r>
      <w:r w:rsidRPr="001F223C">
        <w:rPr>
          <w:rFonts w:hint="cs"/>
          <w:b/>
          <w:bCs/>
          <w:sz w:val="24"/>
          <w:szCs w:val="24"/>
          <w:rtl/>
        </w:rPr>
        <w:t>:</w:t>
      </w:r>
    </w:p>
    <w:p w14:paraId="2AAE385D" w14:textId="77777777" w:rsidR="008C5DCE" w:rsidRPr="001F223C" w:rsidRDefault="008C5DCE" w:rsidP="008C5DCE">
      <w:r w:rsidRPr="001F223C">
        <w:rPr>
          <w:rtl/>
        </w:rPr>
        <w:t xml:space="preserve">وذلك من خلال دراسة ميدانية تفصيلية مع التوثيق بالصور الفوتوغرافية لأعمال التشغيل والخطوات المتبعة بالمجزرة (و) للأغنام والماعز (بدأ من الحظائر ومروراً بالذبح، السلخ، التجويف، الفحص البيطري، الغسيل، التكييس ثم التجميد). </w:t>
      </w:r>
    </w:p>
    <w:p w14:paraId="78B505F9" w14:textId="77777777" w:rsidR="008C5DCE" w:rsidRPr="00BE79D2" w:rsidRDefault="008C5DCE" w:rsidP="008C5DCE">
      <w:pPr>
        <w:spacing w:line="240" w:lineRule="auto"/>
        <w:jc w:val="center"/>
        <w:rPr>
          <w:rtl/>
        </w:rPr>
      </w:pPr>
      <w:r>
        <w:rPr>
          <w:rtl/>
          <w:lang w:bidi="ar-SA"/>
        </w:rPr>
        <w:drawing>
          <wp:inline distT="0" distB="0" distL="0" distR="0" wp14:anchorId="73FD033B" wp14:editId="4C71DBAE">
            <wp:extent cx="4657491" cy="4151699"/>
            <wp:effectExtent l="0" t="0" r="0" b="127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1.png"/>
                    <pic:cNvPicPr/>
                  </pic:nvPicPr>
                  <pic:blipFill>
                    <a:blip r:embed="rId8">
                      <a:extLst>
                        <a:ext uri="{28A0092B-C50C-407E-A947-70E740481C1C}">
                          <a14:useLocalDpi xmlns:a14="http://schemas.microsoft.com/office/drawing/2010/main" val="0"/>
                        </a:ext>
                      </a:extLst>
                    </a:blip>
                    <a:stretch>
                      <a:fillRect/>
                    </a:stretch>
                  </pic:blipFill>
                  <pic:spPr>
                    <a:xfrm>
                      <a:off x="0" y="0"/>
                      <a:ext cx="4657491" cy="4151699"/>
                    </a:xfrm>
                    <a:prstGeom prst="rect">
                      <a:avLst/>
                    </a:prstGeom>
                  </pic:spPr>
                </pic:pic>
              </a:graphicData>
            </a:graphic>
          </wp:inline>
        </w:drawing>
      </w:r>
    </w:p>
    <w:p w14:paraId="53B31884" w14:textId="77777777" w:rsidR="008C5DCE" w:rsidRPr="00BE79D2" w:rsidRDefault="008C5DCE" w:rsidP="008C5DCE">
      <w:pPr>
        <w:spacing w:before="60" w:after="60" w:line="240" w:lineRule="auto"/>
        <w:contextualSpacing/>
        <w:jc w:val="center"/>
        <w:rPr>
          <w:sz w:val="20"/>
          <w:szCs w:val="20"/>
          <w:rtl/>
        </w:rPr>
      </w:pPr>
      <w:r w:rsidRPr="00BE79D2">
        <w:rPr>
          <w:sz w:val="20"/>
          <w:szCs w:val="20"/>
          <w:rtl/>
        </w:rPr>
        <w:lastRenderedPageBreak/>
        <w:t>شكل (1</w:t>
      </w:r>
      <w:r w:rsidRPr="00BE79D2">
        <w:rPr>
          <w:rFonts w:hint="cs"/>
          <w:sz w:val="20"/>
          <w:szCs w:val="20"/>
          <w:rtl/>
        </w:rPr>
        <w:t>): تسلسل</w:t>
      </w:r>
      <w:r w:rsidRPr="00BE79D2">
        <w:rPr>
          <w:sz w:val="20"/>
          <w:szCs w:val="20"/>
          <w:rtl/>
        </w:rPr>
        <w:t xml:space="preserve"> خطوات العمل بالمجزرة البديلة (و)</w:t>
      </w:r>
    </w:p>
    <w:p w14:paraId="18C071EC" w14:textId="77777777" w:rsidR="008C5DCE" w:rsidRPr="00BE79D2" w:rsidRDefault="008C5DCE" w:rsidP="008C5DCE">
      <w:pPr>
        <w:spacing w:line="240" w:lineRule="auto"/>
        <w:rPr>
          <w:b/>
          <w:bCs/>
          <w:sz w:val="24"/>
          <w:szCs w:val="24"/>
          <w:rtl/>
          <w:lang w:bidi="ar-SA"/>
        </w:rPr>
      </w:pPr>
      <w:r w:rsidRPr="00BE79D2">
        <w:rPr>
          <w:b/>
          <w:bCs/>
          <w:sz w:val="24"/>
          <w:szCs w:val="24"/>
          <w:rtl/>
        </w:rPr>
        <w:t xml:space="preserve">النتائج </w:t>
      </w:r>
      <w:r w:rsidRPr="005521BF">
        <w:rPr>
          <w:b/>
          <w:bCs/>
          <w:sz w:val="24"/>
          <w:szCs w:val="24"/>
          <w:rtl/>
        </w:rPr>
        <w:t>والمناقشة</w:t>
      </w:r>
      <w:r w:rsidRPr="005521BF">
        <w:rPr>
          <w:rFonts w:hint="cs"/>
          <w:b/>
          <w:bCs/>
          <w:sz w:val="24"/>
          <w:szCs w:val="24"/>
          <w:rtl/>
        </w:rPr>
        <w:t>:</w:t>
      </w:r>
    </w:p>
    <w:p w14:paraId="29DF28C7" w14:textId="77777777" w:rsidR="008C5DCE" w:rsidRPr="00BE79D2" w:rsidRDefault="008C5DCE" w:rsidP="008C5DCE">
      <w:pPr>
        <w:spacing w:after="60"/>
        <w:contextualSpacing/>
        <w:rPr>
          <w:rtl/>
        </w:rPr>
      </w:pPr>
      <w:r w:rsidRPr="00BE79D2">
        <w:rPr>
          <w:rtl/>
        </w:rPr>
        <w:t xml:space="preserve">بناءً على ضوء نتائج الدراسة الميدانية ورصد الملاحظات العلمية والعملية المتعلقة بمؤشرات الأداء بالمجزرة البديلة (و) خلال موسم حج 1436هـ تم إقتراح مؤشرات الأداء الرئيسية للعمل بالمجزر والتي يمكن الاستعانة بها في تقييم أداء مقاول التشغيل لتلك المجزرة خلال المواسم القادمة. </w:t>
      </w:r>
    </w:p>
    <w:p w14:paraId="712C1D0D" w14:textId="77777777" w:rsidR="008C5DCE" w:rsidRPr="00BE79D2" w:rsidRDefault="008C5DCE" w:rsidP="008C5DCE">
      <w:pPr>
        <w:rPr>
          <w:rtl/>
        </w:rPr>
      </w:pPr>
      <w:r w:rsidRPr="00BE79D2">
        <w:rPr>
          <w:rtl/>
        </w:rPr>
        <w:t xml:space="preserve">وبالنسبة للمؤشرات الخاصة بالضوابط الشرعية فمن حيث العمر لا يجزئ إلا جذع الضأن، وهو ما تم من العمر ستة أشهر، والثني من المعز، وهو ما تم من العمر سنة. كما أنها </w:t>
      </w:r>
      <w:r w:rsidRPr="00BE79D2">
        <w:rPr>
          <w:rtl/>
          <w:lang w:val="en-GB"/>
        </w:rPr>
        <w:t xml:space="preserve">لا بد أن تكون سليمة من العيوب </w:t>
      </w:r>
      <w:r w:rsidRPr="00BE79D2">
        <w:rPr>
          <w:rtl/>
        </w:rPr>
        <w:t>لحديث البراء بن عازب، قال: قام فينا رسول الله - صلى الله عليه وسلم -، فقال: "أربع لا تجوز في الأضاحي: العوراء البين عورها، والمريضة البين مرضها، والعرجاء البين ظلعها، والعجفاء التي لا تنقي" رواه أبو داود والنسائي.</w:t>
      </w:r>
      <w:r w:rsidRPr="00BE79D2">
        <w:rPr>
          <w:rtl/>
          <w:lang w:val="en-GB"/>
        </w:rPr>
        <w:t>).</w:t>
      </w:r>
    </w:p>
    <w:p w14:paraId="446375DB" w14:textId="77777777" w:rsidR="008C5DCE" w:rsidRPr="00BE79D2" w:rsidRDefault="008C5DCE" w:rsidP="008C5DCE">
      <w:pPr>
        <w:contextualSpacing/>
        <w:rPr>
          <w:rtl/>
        </w:rPr>
      </w:pPr>
      <w:r w:rsidRPr="00BE79D2">
        <w:rPr>
          <w:rtl/>
        </w:rPr>
        <w:t>وتم تقسيم مؤشرات ومعايير الأداء المقترحة كما يلي في الجداول (1-14)، كما تم تصميم نماذج بطاقات لكافة مؤشرات الأداء التشغيلية بالمجزرة البديلة (و) لتسهيل عملية حساب المؤشر بواسطة الجهات التنفيذية المسئولة خلال مواسم الحج القادمة. ومن هذه البطاقات - على سبيل المثال لا الحصر - الأشكال (2، 3، 4، 5).</w:t>
      </w:r>
    </w:p>
    <w:p w14:paraId="36AD2F65" w14:textId="77777777" w:rsidR="008C5DCE" w:rsidRPr="00BE79D2" w:rsidRDefault="008C5DCE" w:rsidP="008C5DCE">
      <w:pPr>
        <w:contextualSpacing/>
        <w:jc w:val="center"/>
        <w:rPr>
          <w:sz w:val="8"/>
          <w:szCs w:val="8"/>
          <w:rtl/>
        </w:rPr>
      </w:pPr>
    </w:p>
    <w:p w14:paraId="2D00118E" w14:textId="77777777" w:rsidR="008C5DCE" w:rsidRPr="00DB7354" w:rsidRDefault="008C5DCE" w:rsidP="008C5DCE">
      <w:pPr>
        <w:spacing w:before="60" w:after="60" w:line="240" w:lineRule="auto"/>
        <w:contextualSpacing/>
        <w:jc w:val="center"/>
        <w:rPr>
          <w:sz w:val="6"/>
          <w:szCs w:val="6"/>
          <w:rtl/>
        </w:rPr>
      </w:pPr>
    </w:p>
    <w:p w14:paraId="76AE4295" w14:textId="77777777" w:rsidR="008C5DCE" w:rsidRPr="00BE79D2" w:rsidRDefault="008C5DCE" w:rsidP="008C5DCE">
      <w:pPr>
        <w:spacing w:before="60" w:after="60" w:line="240" w:lineRule="auto"/>
        <w:contextualSpacing/>
        <w:jc w:val="center"/>
        <w:rPr>
          <w:sz w:val="20"/>
          <w:szCs w:val="20"/>
          <w:rtl/>
        </w:rPr>
      </w:pPr>
      <w:r w:rsidRPr="00BE79D2">
        <w:rPr>
          <w:sz w:val="20"/>
          <w:szCs w:val="20"/>
          <w:rtl/>
        </w:rPr>
        <w:t>جدول 1: المؤشرات الخاصة بالضوابط الشرعية والكشف على الأنعام الحية قبل الذبح</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6"/>
        <w:gridCol w:w="6475"/>
      </w:tblGrid>
      <w:tr w:rsidR="008C5DCE" w:rsidRPr="00BE79D2" w14:paraId="0B976BB2" w14:textId="77777777" w:rsidTr="00B63EDB">
        <w:trPr>
          <w:jc w:val="center"/>
        </w:trPr>
        <w:tc>
          <w:tcPr>
            <w:tcW w:w="974" w:type="pct"/>
            <w:shd w:val="clear" w:color="auto" w:fill="auto"/>
            <w:vAlign w:val="center"/>
          </w:tcPr>
          <w:p w14:paraId="163D51B5" w14:textId="77777777" w:rsidR="008C5DCE" w:rsidRPr="00BE79D2" w:rsidRDefault="008C5DCE" w:rsidP="00B63EDB">
            <w:pPr>
              <w:spacing w:line="240" w:lineRule="auto"/>
              <w:jc w:val="center"/>
              <w:rPr>
                <w:b/>
                <w:bCs/>
                <w:sz w:val="20"/>
                <w:szCs w:val="20"/>
                <w:rtl/>
              </w:rPr>
            </w:pPr>
            <w:r w:rsidRPr="00BE79D2">
              <w:rPr>
                <w:b/>
                <w:bCs/>
                <w:sz w:val="20"/>
                <w:szCs w:val="20"/>
                <w:rtl/>
              </w:rPr>
              <w:t>الكشف على الأنعام</w:t>
            </w:r>
          </w:p>
        </w:tc>
        <w:tc>
          <w:tcPr>
            <w:tcW w:w="4026" w:type="pct"/>
            <w:shd w:val="clear" w:color="auto" w:fill="auto"/>
            <w:vAlign w:val="center"/>
          </w:tcPr>
          <w:p w14:paraId="49743EBB" w14:textId="77777777" w:rsidR="008C5DCE" w:rsidRPr="00BE79D2" w:rsidRDefault="008C5DCE" w:rsidP="00B63EDB">
            <w:pPr>
              <w:spacing w:line="240" w:lineRule="auto"/>
              <w:jc w:val="center"/>
              <w:rPr>
                <w:b/>
                <w:bCs/>
                <w:sz w:val="20"/>
                <w:szCs w:val="20"/>
                <w:rtl/>
                <w:lang w:val="en-GB"/>
              </w:rPr>
            </w:pPr>
            <w:r w:rsidRPr="00BE79D2">
              <w:rPr>
                <w:b/>
                <w:bCs/>
                <w:sz w:val="20"/>
                <w:szCs w:val="20"/>
                <w:rtl/>
                <w:lang w:val="en-GB"/>
              </w:rPr>
              <w:t>مؤشرات الأداء المقترحة</w:t>
            </w:r>
          </w:p>
        </w:tc>
      </w:tr>
      <w:tr w:rsidR="008C5DCE" w:rsidRPr="00BE79D2" w14:paraId="11653AEC" w14:textId="77777777" w:rsidTr="00B63EDB">
        <w:trPr>
          <w:jc w:val="center"/>
        </w:trPr>
        <w:tc>
          <w:tcPr>
            <w:tcW w:w="974" w:type="pct"/>
            <w:shd w:val="clear" w:color="auto" w:fill="auto"/>
            <w:vAlign w:val="center"/>
          </w:tcPr>
          <w:p w14:paraId="4B0B4462" w14:textId="77777777" w:rsidR="008C5DCE" w:rsidRPr="00BE79D2" w:rsidRDefault="008C5DCE" w:rsidP="00B63EDB">
            <w:pPr>
              <w:spacing w:line="240" w:lineRule="auto"/>
              <w:jc w:val="lowKashida"/>
              <w:rPr>
                <w:sz w:val="20"/>
                <w:szCs w:val="20"/>
                <w:rtl/>
                <w:lang w:val="en-GB"/>
              </w:rPr>
            </w:pPr>
            <w:r w:rsidRPr="00BE79D2">
              <w:rPr>
                <w:sz w:val="20"/>
                <w:szCs w:val="20"/>
                <w:rtl/>
                <w:lang w:val="en-GB"/>
              </w:rPr>
              <w:t>السن</w:t>
            </w:r>
          </w:p>
        </w:tc>
        <w:tc>
          <w:tcPr>
            <w:tcW w:w="4026" w:type="pct"/>
            <w:shd w:val="clear" w:color="auto" w:fill="auto"/>
            <w:vAlign w:val="center"/>
          </w:tcPr>
          <w:p w14:paraId="0A4B50B3" w14:textId="77777777" w:rsidR="008C5DCE" w:rsidRPr="00BE79D2" w:rsidRDefault="008C5DCE" w:rsidP="00090072">
            <w:pPr>
              <w:numPr>
                <w:ilvl w:val="0"/>
                <w:numId w:val="6"/>
              </w:numPr>
              <w:tabs>
                <w:tab w:val="left" w:pos="162"/>
                <w:tab w:val="left" w:pos="344"/>
              </w:tabs>
              <w:spacing w:line="240" w:lineRule="auto"/>
              <w:ind w:left="0" w:firstLine="0"/>
              <w:rPr>
                <w:sz w:val="20"/>
                <w:szCs w:val="20"/>
                <w:rtl/>
                <w:lang w:val="en-GB"/>
              </w:rPr>
            </w:pPr>
            <w:r w:rsidRPr="00BE79D2">
              <w:rPr>
                <w:sz w:val="20"/>
                <w:szCs w:val="20"/>
                <w:rtl/>
                <w:lang w:val="en-GB"/>
              </w:rPr>
              <w:t xml:space="preserve">عدد الأغنام التي أقل من ستة أشهر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w:t>
            </w:r>
            <w:r>
              <w:rPr>
                <w:rFonts w:hint="cs"/>
                <w:sz w:val="20"/>
                <w:szCs w:val="20"/>
                <w:rtl/>
                <w:lang w:val="en-GB"/>
              </w:rPr>
              <w:t>.</w:t>
            </w:r>
          </w:p>
          <w:p w14:paraId="0663A87D" w14:textId="77777777" w:rsidR="008C5DCE" w:rsidRPr="00BE79D2" w:rsidRDefault="008C5DCE" w:rsidP="00090072">
            <w:pPr>
              <w:numPr>
                <w:ilvl w:val="0"/>
                <w:numId w:val="6"/>
              </w:numPr>
              <w:tabs>
                <w:tab w:val="left" w:pos="162"/>
                <w:tab w:val="left" w:pos="344"/>
              </w:tabs>
              <w:spacing w:line="240" w:lineRule="auto"/>
              <w:ind w:left="0" w:firstLine="0"/>
              <w:rPr>
                <w:sz w:val="20"/>
                <w:szCs w:val="20"/>
                <w:lang w:val="en-GB"/>
              </w:rPr>
            </w:pPr>
            <w:r w:rsidRPr="00BE79D2">
              <w:rPr>
                <w:sz w:val="20"/>
                <w:szCs w:val="20"/>
                <w:rtl/>
                <w:lang w:val="en-GB"/>
              </w:rPr>
              <w:t>عدد الماعز</w:t>
            </w:r>
            <w:r>
              <w:rPr>
                <w:rFonts w:hint="cs"/>
                <w:sz w:val="20"/>
                <w:szCs w:val="20"/>
                <w:rtl/>
                <w:lang w:val="en-GB"/>
              </w:rPr>
              <w:t xml:space="preserve"> </w:t>
            </w:r>
            <w:r w:rsidRPr="00BE79D2">
              <w:rPr>
                <w:sz w:val="20"/>
                <w:szCs w:val="20"/>
                <w:rtl/>
                <w:lang w:val="en-GB"/>
              </w:rPr>
              <w:t xml:space="preserve">التي أقل من سنة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w:t>
            </w:r>
            <w:r>
              <w:rPr>
                <w:rFonts w:hint="cs"/>
                <w:sz w:val="20"/>
                <w:szCs w:val="20"/>
                <w:rtl/>
                <w:lang w:val="en-GB"/>
              </w:rPr>
              <w:t>.</w:t>
            </w:r>
          </w:p>
          <w:p w14:paraId="3843857F" w14:textId="77777777" w:rsidR="008C5DCE" w:rsidRPr="00BE79D2" w:rsidRDefault="008C5DCE" w:rsidP="00090072">
            <w:pPr>
              <w:numPr>
                <w:ilvl w:val="0"/>
                <w:numId w:val="6"/>
              </w:numPr>
              <w:tabs>
                <w:tab w:val="left" w:pos="162"/>
                <w:tab w:val="left" w:pos="344"/>
              </w:tabs>
              <w:spacing w:line="240" w:lineRule="auto"/>
              <w:ind w:left="0" w:firstLine="0"/>
              <w:rPr>
                <w:sz w:val="20"/>
                <w:szCs w:val="20"/>
                <w:rtl/>
                <w:lang w:val="en-GB"/>
              </w:rPr>
            </w:pPr>
            <w:r w:rsidRPr="00BE79D2">
              <w:rPr>
                <w:sz w:val="20"/>
                <w:szCs w:val="20"/>
                <w:rtl/>
                <w:lang w:val="en-GB"/>
              </w:rPr>
              <w:t xml:space="preserve">عدد الأغنام والماعز المستبعدة بسبب صغر السن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w:t>
            </w:r>
            <w:r>
              <w:rPr>
                <w:rFonts w:hint="cs"/>
                <w:sz w:val="20"/>
                <w:szCs w:val="20"/>
                <w:rtl/>
                <w:lang w:val="en-GB"/>
              </w:rPr>
              <w:t>.</w:t>
            </w:r>
          </w:p>
        </w:tc>
      </w:tr>
      <w:tr w:rsidR="008C5DCE" w:rsidRPr="00BE79D2" w14:paraId="1F7A2D21" w14:textId="77777777" w:rsidTr="00B63EDB">
        <w:trPr>
          <w:jc w:val="center"/>
        </w:trPr>
        <w:tc>
          <w:tcPr>
            <w:tcW w:w="974" w:type="pct"/>
            <w:shd w:val="clear" w:color="auto" w:fill="auto"/>
            <w:vAlign w:val="center"/>
          </w:tcPr>
          <w:p w14:paraId="739224C8" w14:textId="77777777" w:rsidR="008C5DCE" w:rsidRPr="00BE79D2" w:rsidRDefault="008C5DCE" w:rsidP="00B63EDB">
            <w:pPr>
              <w:spacing w:line="240" w:lineRule="auto"/>
              <w:jc w:val="lowKashida"/>
              <w:rPr>
                <w:sz w:val="20"/>
                <w:szCs w:val="20"/>
                <w:rtl/>
                <w:lang w:val="en-GB"/>
              </w:rPr>
            </w:pPr>
            <w:r w:rsidRPr="00BE79D2">
              <w:rPr>
                <w:sz w:val="20"/>
                <w:szCs w:val="20"/>
                <w:rtl/>
                <w:lang w:val="en-GB"/>
              </w:rPr>
              <w:t>شروط الحالة الصحية</w:t>
            </w:r>
          </w:p>
        </w:tc>
        <w:tc>
          <w:tcPr>
            <w:tcW w:w="4026" w:type="pct"/>
            <w:shd w:val="clear" w:color="auto" w:fill="auto"/>
            <w:vAlign w:val="center"/>
          </w:tcPr>
          <w:p w14:paraId="4899FD93" w14:textId="77777777" w:rsidR="008C5DCE" w:rsidRPr="00BE79D2" w:rsidRDefault="008C5DCE" w:rsidP="00090072">
            <w:pPr>
              <w:numPr>
                <w:ilvl w:val="0"/>
                <w:numId w:val="6"/>
              </w:numPr>
              <w:tabs>
                <w:tab w:val="left" w:pos="162"/>
                <w:tab w:val="left" w:pos="344"/>
              </w:tabs>
              <w:spacing w:line="240" w:lineRule="auto"/>
              <w:ind w:left="0" w:firstLine="0"/>
              <w:rPr>
                <w:sz w:val="20"/>
                <w:szCs w:val="20"/>
                <w:rtl/>
                <w:lang w:val="en-GB"/>
              </w:rPr>
            </w:pPr>
            <w:r w:rsidRPr="00BE79D2">
              <w:rPr>
                <w:sz w:val="20"/>
                <w:szCs w:val="20"/>
                <w:rtl/>
                <w:lang w:val="en-GB"/>
              </w:rPr>
              <w:t xml:space="preserve">عدد الأغنام والماعز العوراء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w:t>
            </w:r>
            <w:r>
              <w:rPr>
                <w:rFonts w:hint="cs"/>
                <w:sz w:val="20"/>
                <w:szCs w:val="20"/>
                <w:rtl/>
                <w:lang w:val="en-GB"/>
              </w:rPr>
              <w:t>.</w:t>
            </w:r>
          </w:p>
          <w:p w14:paraId="56A1C00D" w14:textId="77777777" w:rsidR="008C5DCE" w:rsidRPr="00BE79D2" w:rsidRDefault="008C5DCE" w:rsidP="00090072">
            <w:pPr>
              <w:numPr>
                <w:ilvl w:val="0"/>
                <w:numId w:val="6"/>
              </w:numPr>
              <w:tabs>
                <w:tab w:val="left" w:pos="162"/>
                <w:tab w:val="left" w:pos="344"/>
              </w:tabs>
              <w:spacing w:line="240" w:lineRule="auto"/>
              <w:ind w:left="0" w:firstLine="0"/>
              <w:rPr>
                <w:sz w:val="20"/>
                <w:szCs w:val="20"/>
                <w:rtl/>
                <w:lang w:val="en-GB"/>
              </w:rPr>
            </w:pPr>
            <w:r w:rsidRPr="00BE79D2">
              <w:rPr>
                <w:sz w:val="20"/>
                <w:szCs w:val="20"/>
                <w:rtl/>
                <w:lang w:val="en-GB"/>
              </w:rPr>
              <w:t xml:space="preserve">عدد الأغنام والماعز المريضة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w:t>
            </w:r>
            <w:r>
              <w:rPr>
                <w:rFonts w:hint="cs"/>
                <w:sz w:val="20"/>
                <w:szCs w:val="20"/>
                <w:rtl/>
                <w:lang w:val="en-GB"/>
              </w:rPr>
              <w:t>.</w:t>
            </w:r>
          </w:p>
          <w:p w14:paraId="16518FC9" w14:textId="77777777" w:rsidR="008C5DCE" w:rsidRPr="00BE79D2" w:rsidRDefault="008C5DCE" w:rsidP="00090072">
            <w:pPr>
              <w:numPr>
                <w:ilvl w:val="0"/>
                <w:numId w:val="6"/>
              </w:numPr>
              <w:tabs>
                <w:tab w:val="left" w:pos="162"/>
                <w:tab w:val="left" w:pos="344"/>
              </w:tabs>
              <w:spacing w:line="240" w:lineRule="auto"/>
              <w:ind w:left="0" w:firstLine="0"/>
              <w:rPr>
                <w:sz w:val="20"/>
                <w:szCs w:val="20"/>
                <w:rtl/>
                <w:lang w:val="en-GB"/>
              </w:rPr>
            </w:pPr>
            <w:r w:rsidRPr="00BE79D2">
              <w:rPr>
                <w:sz w:val="20"/>
                <w:szCs w:val="20"/>
                <w:rtl/>
                <w:lang w:val="en-GB"/>
              </w:rPr>
              <w:t xml:space="preserve">عدد الأغنام والماعز العرجاء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w:t>
            </w:r>
            <w:r>
              <w:rPr>
                <w:rFonts w:hint="cs"/>
                <w:sz w:val="20"/>
                <w:szCs w:val="20"/>
                <w:rtl/>
                <w:lang w:val="en-GB"/>
              </w:rPr>
              <w:t>.</w:t>
            </w:r>
          </w:p>
          <w:p w14:paraId="5205DC6C" w14:textId="77777777" w:rsidR="008C5DCE" w:rsidRPr="00BE79D2" w:rsidRDefault="008C5DCE" w:rsidP="00090072">
            <w:pPr>
              <w:numPr>
                <w:ilvl w:val="0"/>
                <w:numId w:val="6"/>
              </w:numPr>
              <w:tabs>
                <w:tab w:val="left" w:pos="162"/>
                <w:tab w:val="left" w:pos="344"/>
              </w:tabs>
              <w:spacing w:line="240" w:lineRule="auto"/>
              <w:ind w:left="0" w:firstLine="0"/>
              <w:rPr>
                <w:sz w:val="20"/>
                <w:szCs w:val="20"/>
                <w:lang w:val="en-GB"/>
              </w:rPr>
            </w:pPr>
            <w:r w:rsidRPr="00BE79D2">
              <w:rPr>
                <w:sz w:val="20"/>
                <w:szCs w:val="20"/>
                <w:rtl/>
                <w:lang w:val="en-GB"/>
              </w:rPr>
              <w:t xml:space="preserve">عدد الأغنام والماعز العجفاء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w:t>
            </w:r>
            <w:r>
              <w:rPr>
                <w:rFonts w:hint="cs"/>
                <w:sz w:val="20"/>
                <w:szCs w:val="20"/>
                <w:rtl/>
                <w:lang w:val="en-GB"/>
              </w:rPr>
              <w:t>.</w:t>
            </w:r>
          </w:p>
          <w:p w14:paraId="45E6033C" w14:textId="77777777" w:rsidR="008C5DCE" w:rsidRPr="00BE79D2" w:rsidRDefault="008C5DCE" w:rsidP="00090072">
            <w:pPr>
              <w:numPr>
                <w:ilvl w:val="0"/>
                <w:numId w:val="6"/>
              </w:numPr>
              <w:tabs>
                <w:tab w:val="left" w:pos="162"/>
                <w:tab w:val="left" w:pos="344"/>
              </w:tabs>
              <w:spacing w:line="240" w:lineRule="auto"/>
              <w:ind w:left="0" w:firstLine="0"/>
              <w:rPr>
                <w:sz w:val="20"/>
                <w:szCs w:val="20"/>
                <w:lang w:val="en-GB"/>
              </w:rPr>
            </w:pPr>
            <w:r>
              <w:rPr>
                <w:rFonts w:hint="cs"/>
                <w:sz w:val="20"/>
                <w:szCs w:val="20"/>
                <w:rtl/>
                <w:lang w:val="en-GB"/>
              </w:rPr>
              <w:t>إ</w:t>
            </w:r>
            <w:r w:rsidRPr="00BE79D2">
              <w:rPr>
                <w:sz w:val="20"/>
                <w:szCs w:val="20"/>
                <w:rtl/>
                <w:lang w:val="en-GB"/>
              </w:rPr>
              <w:t xml:space="preserve">جمالي عدد الأغنام والماعز المستبعدة بسبب الحالة الصحية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w:t>
            </w:r>
            <w:r>
              <w:rPr>
                <w:rFonts w:hint="cs"/>
                <w:sz w:val="20"/>
                <w:szCs w:val="20"/>
                <w:rtl/>
                <w:lang w:val="en-GB"/>
              </w:rPr>
              <w:t>.</w:t>
            </w:r>
          </w:p>
          <w:p w14:paraId="2416F322" w14:textId="77777777" w:rsidR="008C5DCE" w:rsidRPr="00BE79D2" w:rsidRDefault="008C5DCE" w:rsidP="00090072">
            <w:pPr>
              <w:numPr>
                <w:ilvl w:val="0"/>
                <w:numId w:val="6"/>
              </w:numPr>
              <w:tabs>
                <w:tab w:val="left" w:pos="162"/>
                <w:tab w:val="left" w:pos="344"/>
              </w:tabs>
              <w:spacing w:line="240" w:lineRule="auto"/>
              <w:ind w:left="0" w:firstLine="0"/>
              <w:rPr>
                <w:sz w:val="20"/>
                <w:szCs w:val="20"/>
                <w:rtl/>
                <w:lang w:val="en-GB"/>
              </w:rPr>
            </w:pPr>
            <w:r w:rsidRPr="00BE79D2">
              <w:rPr>
                <w:sz w:val="20"/>
                <w:szCs w:val="20"/>
                <w:rtl/>
                <w:lang w:val="en-GB"/>
              </w:rPr>
              <w:t>إجمالي عدد الأنعام التي لا تجز</w:t>
            </w:r>
            <w:r>
              <w:rPr>
                <w:rFonts w:hint="cs"/>
                <w:sz w:val="20"/>
                <w:szCs w:val="20"/>
                <w:rtl/>
                <w:lang w:val="en-GB"/>
              </w:rPr>
              <w:t>ئ</w:t>
            </w:r>
            <w:r w:rsidRPr="00BE79D2">
              <w:rPr>
                <w:sz w:val="20"/>
                <w:szCs w:val="20"/>
                <w:rtl/>
                <w:lang w:val="en-GB"/>
              </w:rPr>
              <w:t xml:space="preserve">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w:t>
            </w:r>
            <w:r>
              <w:rPr>
                <w:rFonts w:hint="cs"/>
                <w:sz w:val="20"/>
                <w:szCs w:val="20"/>
                <w:rtl/>
                <w:lang w:val="en-GB"/>
              </w:rPr>
              <w:t>.</w:t>
            </w:r>
          </w:p>
        </w:tc>
      </w:tr>
      <w:tr w:rsidR="008C5DCE" w:rsidRPr="00BE79D2" w14:paraId="4CA330E9" w14:textId="77777777" w:rsidTr="00B63EDB">
        <w:trPr>
          <w:jc w:val="center"/>
        </w:trPr>
        <w:tc>
          <w:tcPr>
            <w:tcW w:w="974" w:type="pct"/>
            <w:shd w:val="clear" w:color="auto" w:fill="auto"/>
            <w:vAlign w:val="center"/>
          </w:tcPr>
          <w:p w14:paraId="2D22134C" w14:textId="77777777" w:rsidR="008C5DCE" w:rsidRPr="00BE79D2" w:rsidRDefault="008C5DCE" w:rsidP="00B63EDB">
            <w:pPr>
              <w:spacing w:line="240" w:lineRule="auto"/>
              <w:jc w:val="lowKashida"/>
              <w:rPr>
                <w:sz w:val="20"/>
                <w:szCs w:val="20"/>
                <w:rtl/>
                <w:lang w:val="en-GB"/>
              </w:rPr>
            </w:pPr>
            <w:r w:rsidRPr="00BE79D2">
              <w:rPr>
                <w:sz w:val="20"/>
                <w:szCs w:val="20"/>
                <w:rtl/>
                <w:lang w:val="en-GB"/>
              </w:rPr>
              <w:t>اللجنة الشرعية</w:t>
            </w:r>
          </w:p>
        </w:tc>
        <w:tc>
          <w:tcPr>
            <w:tcW w:w="4026" w:type="pct"/>
            <w:shd w:val="clear" w:color="auto" w:fill="auto"/>
            <w:vAlign w:val="center"/>
          </w:tcPr>
          <w:p w14:paraId="0F4B08F4" w14:textId="77777777" w:rsidR="008C5DCE" w:rsidRPr="00BE79D2" w:rsidRDefault="008C5DCE" w:rsidP="00090072">
            <w:pPr>
              <w:numPr>
                <w:ilvl w:val="0"/>
                <w:numId w:val="7"/>
              </w:numPr>
              <w:tabs>
                <w:tab w:val="left" w:pos="162"/>
                <w:tab w:val="left" w:pos="344"/>
              </w:tabs>
              <w:spacing w:line="240" w:lineRule="auto"/>
              <w:ind w:left="0" w:firstLine="0"/>
              <w:rPr>
                <w:sz w:val="20"/>
                <w:szCs w:val="20"/>
                <w:rtl/>
                <w:lang w:val="en-GB"/>
              </w:rPr>
            </w:pPr>
            <w:r w:rsidRPr="00BE79D2">
              <w:rPr>
                <w:sz w:val="20"/>
                <w:szCs w:val="20"/>
                <w:rtl/>
                <w:lang w:val="en-GB"/>
              </w:rPr>
              <w:t xml:space="preserve">عدد أعضاء اللجنة الشرعية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عدد الأنعام الكلي</w:t>
            </w:r>
            <w:r>
              <w:rPr>
                <w:rFonts w:hint="cs"/>
                <w:sz w:val="20"/>
                <w:szCs w:val="20"/>
                <w:rtl/>
                <w:lang w:val="en-GB"/>
              </w:rPr>
              <w:t>.</w:t>
            </w:r>
          </w:p>
        </w:tc>
      </w:tr>
      <w:tr w:rsidR="008C5DCE" w:rsidRPr="00BE79D2" w14:paraId="67A29529" w14:textId="77777777" w:rsidTr="00B63EDB">
        <w:trPr>
          <w:jc w:val="center"/>
        </w:trPr>
        <w:tc>
          <w:tcPr>
            <w:tcW w:w="974" w:type="pct"/>
            <w:shd w:val="clear" w:color="auto" w:fill="auto"/>
            <w:vAlign w:val="center"/>
          </w:tcPr>
          <w:p w14:paraId="2B98444C" w14:textId="77777777" w:rsidR="008C5DCE" w:rsidRPr="00BE79D2" w:rsidRDefault="008C5DCE" w:rsidP="00B63EDB">
            <w:pPr>
              <w:spacing w:line="240" w:lineRule="auto"/>
              <w:jc w:val="lowKashida"/>
              <w:rPr>
                <w:sz w:val="20"/>
                <w:szCs w:val="20"/>
                <w:rtl/>
                <w:lang w:val="en-GB"/>
              </w:rPr>
            </w:pPr>
            <w:r w:rsidRPr="00BE79D2">
              <w:rPr>
                <w:sz w:val="20"/>
                <w:szCs w:val="20"/>
                <w:rtl/>
                <w:lang w:val="en-GB"/>
              </w:rPr>
              <w:t>لجنة الأطباء البيطريين</w:t>
            </w:r>
          </w:p>
        </w:tc>
        <w:tc>
          <w:tcPr>
            <w:tcW w:w="4026" w:type="pct"/>
            <w:shd w:val="clear" w:color="auto" w:fill="auto"/>
            <w:vAlign w:val="center"/>
          </w:tcPr>
          <w:p w14:paraId="0B80CF6F" w14:textId="77777777" w:rsidR="008C5DCE" w:rsidRPr="00BE79D2" w:rsidRDefault="008C5DCE" w:rsidP="00090072">
            <w:pPr>
              <w:numPr>
                <w:ilvl w:val="0"/>
                <w:numId w:val="7"/>
              </w:numPr>
              <w:tabs>
                <w:tab w:val="left" w:pos="162"/>
                <w:tab w:val="left" w:pos="344"/>
              </w:tabs>
              <w:spacing w:line="240" w:lineRule="auto"/>
              <w:ind w:left="0" w:firstLine="0"/>
              <w:rPr>
                <w:sz w:val="20"/>
                <w:szCs w:val="20"/>
                <w:rtl/>
                <w:lang w:val="en-GB"/>
              </w:rPr>
            </w:pPr>
            <w:r w:rsidRPr="00BE79D2">
              <w:rPr>
                <w:sz w:val="20"/>
                <w:szCs w:val="20"/>
                <w:rtl/>
                <w:lang w:val="en-GB"/>
              </w:rPr>
              <w:t>عدد ال</w:t>
            </w:r>
            <w:r>
              <w:rPr>
                <w:rFonts w:hint="cs"/>
                <w:sz w:val="20"/>
                <w:szCs w:val="20"/>
                <w:rtl/>
                <w:lang w:val="en-GB"/>
              </w:rPr>
              <w:t>أ</w:t>
            </w:r>
            <w:r w:rsidRPr="00BE79D2">
              <w:rPr>
                <w:sz w:val="20"/>
                <w:szCs w:val="20"/>
                <w:rtl/>
                <w:lang w:val="en-GB"/>
              </w:rPr>
              <w:t xml:space="preserve">طباء البيطريين </w:t>
            </w:r>
            <w:r w:rsidRPr="00BE79D2">
              <w:rPr>
                <w:rFonts w:hint="cs"/>
                <w:sz w:val="20"/>
                <w:szCs w:val="20"/>
                <w:rtl/>
                <w:lang w:val="en-GB"/>
              </w:rPr>
              <w:t>المتخصصين في</w:t>
            </w:r>
            <w:r w:rsidRPr="00BE79D2">
              <w:rPr>
                <w:sz w:val="20"/>
                <w:szCs w:val="20"/>
                <w:rtl/>
                <w:lang w:val="en-GB"/>
              </w:rPr>
              <w:t xml:space="preserve"> الكشف على الأنعام قبل الذبح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 للأنعام.</w:t>
            </w:r>
          </w:p>
        </w:tc>
      </w:tr>
    </w:tbl>
    <w:p w14:paraId="63413CCE" w14:textId="77777777" w:rsidR="008C5DCE" w:rsidRPr="00BE79D2" w:rsidRDefault="008C5DCE" w:rsidP="008C5DCE">
      <w:pPr>
        <w:spacing w:before="120"/>
        <w:contextualSpacing/>
        <w:jc w:val="center"/>
        <w:rPr>
          <w:sz w:val="10"/>
          <w:szCs w:val="10"/>
          <w:rtl/>
        </w:rPr>
      </w:pPr>
    </w:p>
    <w:p w14:paraId="58C68ECA" w14:textId="77777777" w:rsidR="008C5DCE" w:rsidRPr="00DB7354" w:rsidRDefault="008C5DCE" w:rsidP="008C5DCE">
      <w:pPr>
        <w:spacing w:before="60" w:after="60" w:line="240" w:lineRule="auto"/>
        <w:contextualSpacing/>
        <w:jc w:val="center"/>
        <w:rPr>
          <w:sz w:val="4"/>
          <w:szCs w:val="4"/>
          <w:rtl/>
        </w:rPr>
      </w:pPr>
    </w:p>
    <w:p w14:paraId="5460C10F" w14:textId="77777777" w:rsidR="008C5DCE" w:rsidRPr="00BE79D2" w:rsidRDefault="008C5DCE" w:rsidP="008C5DCE">
      <w:pPr>
        <w:spacing w:before="60" w:after="60" w:line="240" w:lineRule="auto"/>
        <w:contextualSpacing/>
        <w:jc w:val="center"/>
        <w:rPr>
          <w:sz w:val="20"/>
          <w:szCs w:val="20"/>
          <w:rtl/>
        </w:rPr>
      </w:pPr>
      <w:r w:rsidRPr="00BE79D2">
        <w:rPr>
          <w:sz w:val="20"/>
          <w:szCs w:val="20"/>
          <w:rtl/>
        </w:rPr>
        <w:t>جدول 2: المؤشرات الخاصة بتوريد الأغنام والماعز</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6"/>
        <w:gridCol w:w="6475"/>
      </w:tblGrid>
      <w:tr w:rsidR="008C5DCE" w:rsidRPr="00BE79D2" w14:paraId="1CB9CDC1" w14:textId="77777777" w:rsidTr="00B63EDB">
        <w:trPr>
          <w:jc w:val="center"/>
        </w:trPr>
        <w:tc>
          <w:tcPr>
            <w:tcW w:w="974" w:type="pct"/>
            <w:shd w:val="clear" w:color="auto" w:fill="auto"/>
            <w:vAlign w:val="center"/>
          </w:tcPr>
          <w:p w14:paraId="1EDB48F3" w14:textId="77777777" w:rsidR="008C5DCE" w:rsidRPr="00BE79D2" w:rsidRDefault="008C5DCE" w:rsidP="00B63EDB">
            <w:pPr>
              <w:spacing w:line="240" w:lineRule="auto"/>
              <w:jc w:val="center"/>
              <w:rPr>
                <w:b/>
                <w:bCs/>
                <w:sz w:val="20"/>
                <w:szCs w:val="20"/>
                <w:rtl/>
              </w:rPr>
            </w:pPr>
            <w:r w:rsidRPr="00BE79D2">
              <w:rPr>
                <w:b/>
                <w:bCs/>
                <w:sz w:val="20"/>
                <w:szCs w:val="20"/>
                <w:rtl/>
              </w:rPr>
              <w:t>توريد الأغنام والماعز</w:t>
            </w:r>
          </w:p>
        </w:tc>
        <w:tc>
          <w:tcPr>
            <w:tcW w:w="4026" w:type="pct"/>
            <w:shd w:val="clear" w:color="auto" w:fill="auto"/>
            <w:vAlign w:val="center"/>
          </w:tcPr>
          <w:p w14:paraId="5D8A465A" w14:textId="77777777" w:rsidR="008C5DCE" w:rsidRPr="00BE79D2" w:rsidRDefault="008C5DCE" w:rsidP="00B63EDB">
            <w:pPr>
              <w:spacing w:line="240" w:lineRule="auto"/>
              <w:jc w:val="center"/>
              <w:rPr>
                <w:b/>
                <w:bCs/>
                <w:sz w:val="20"/>
                <w:szCs w:val="20"/>
                <w:rtl/>
                <w:lang w:val="en-GB"/>
              </w:rPr>
            </w:pPr>
            <w:r w:rsidRPr="00BE79D2">
              <w:rPr>
                <w:b/>
                <w:bCs/>
                <w:sz w:val="20"/>
                <w:szCs w:val="20"/>
                <w:rtl/>
                <w:lang w:val="en-GB"/>
              </w:rPr>
              <w:t>مؤشرات الأداء المقترحة</w:t>
            </w:r>
          </w:p>
        </w:tc>
      </w:tr>
      <w:tr w:rsidR="008C5DCE" w:rsidRPr="00BE79D2" w14:paraId="2EF85BEF" w14:textId="77777777" w:rsidTr="00B63EDB">
        <w:trPr>
          <w:jc w:val="center"/>
        </w:trPr>
        <w:tc>
          <w:tcPr>
            <w:tcW w:w="974" w:type="pct"/>
            <w:shd w:val="clear" w:color="auto" w:fill="auto"/>
            <w:vAlign w:val="center"/>
          </w:tcPr>
          <w:p w14:paraId="1F171D89" w14:textId="77777777" w:rsidR="008C5DCE" w:rsidRPr="00BE79D2" w:rsidRDefault="008C5DCE" w:rsidP="00B63EDB">
            <w:pPr>
              <w:spacing w:line="240" w:lineRule="auto"/>
              <w:jc w:val="lowKashida"/>
              <w:rPr>
                <w:sz w:val="20"/>
                <w:szCs w:val="20"/>
                <w:rtl/>
                <w:lang w:val="en-GB"/>
              </w:rPr>
            </w:pPr>
            <w:r w:rsidRPr="00BE79D2">
              <w:rPr>
                <w:sz w:val="20"/>
                <w:szCs w:val="20"/>
                <w:rtl/>
              </w:rPr>
              <w:t>مؤشرات عملية صلاحية الأغنام والماعز الموردة للذبح</w:t>
            </w:r>
            <w:r w:rsidRPr="00BE79D2">
              <w:rPr>
                <w:sz w:val="20"/>
                <w:szCs w:val="20"/>
                <w:rtl/>
                <w:lang w:val="en-GB"/>
              </w:rPr>
              <w:t xml:space="preserve"> </w:t>
            </w:r>
          </w:p>
        </w:tc>
        <w:tc>
          <w:tcPr>
            <w:tcW w:w="4026" w:type="pct"/>
            <w:shd w:val="clear" w:color="auto" w:fill="auto"/>
            <w:vAlign w:val="center"/>
          </w:tcPr>
          <w:p w14:paraId="54D4E1FE" w14:textId="77777777" w:rsidR="008C5DCE" w:rsidRPr="00BE79D2" w:rsidRDefault="008C5DCE" w:rsidP="00090072">
            <w:pPr>
              <w:numPr>
                <w:ilvl w:val="0"/>
                <w:numId w:val="6"/>
              </w:numPr>
              <w:tabs>
                <w:tab w:val="left" w:pos="162"/>
                <w:tab w:val="left" w:pos="344"/>
              </w:tabs>
              <w:spacing w:line="240" w:lineRule="auto"/>
              <w:ind w:left="0" w:firstLine="0"/>
              <w:rPr>
                <w:sz w:val="20"/>
                <w:szCs w:val="20"/>
                <w:lang w:val="en-GB"/>
              </w:rPr>
            </w:pPr>
            <w:r w:rsidRPr="00BE79D2">
              <w:rPr>
                <w:sz w:val="20"/>
                <w:szCs w:val="20"/>
                <w:rtl/>
                <w:lang w:val="en-GB"/>
              </w:rPr>
              <w:t xml:space="preserve">أعداد الأغنام والماعز الحية المستبعده (بسبب الفحص قبل الذبح)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 للحيوانات الحية بالمجزر طوال الموسم.</w:t>
            </w:r>
          </w:p>
          <w:p w14:paraId="05EEA338" w14:textId="77777777" w:rsidR="008C5DCE" w:rsidRPr="00BE79D2" w:rsidRDefault="008C5DCE" w:rsidP="00090072">
            <w:pPr>
              <w:numPr>
                <w:ilvl w:val="0"/>
                <w:numId w:val="6"/>
              </w:numPr>
              <w:tabs>
                <w:tab w:val="left" w:pos="162"/>
                <w:tab w:val="left" w:pos="344"/>
              </w:tabs>
              <w:spacing w:line="240" w:lineRule="auto"/>
              <w:ind w:left="0" w:firstLine="0"/>
              <w:rPr>
                <w:sz w:val="20"/>
                <w:szCs w:val="20"/>
                <w:rtl/>
                <w:lang w:val="en-GB"/>
              </w:rPr>
            </w:pPr>
            <w:r w:rsidRPr="00BE79D2">
              <w:rPr>
                <w:sz w:val="20"/>
                <w:szCs w:val="20"/>
                <w:rtl/>
                <w:lang w:val="en-GB"/>
              </w:rPr>
              <w:t xml:space="preserve">أعداد الذبائح المعدمة جزئياً أو كلياً (بسبب الفحص بعد الذبح)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 للذبائح بالمجزر</w:t>
            </w:r>
            <w:r>
              <w:rPr>
                <w:rFonts w:hint="cs"/>
                <w:sz w:val="20"/>
                <w:szCs w:val="20"/>
                <w:rtl/>
                <w:lang w:val="en-GB"/>
              </w:rPr>
              <w:t>ة</w:t>
            </w:r>
            <w:r w:rsidRPr="00BE79D2">
              <w:rPr>
                <w:sz w:val="20"/>
                <w:szCs w:val="20"/>
                <w:rtl/>
                <w:lang w:val="en-GB"/>
              </w:rPr>
              <w:t xml:space="preserve"> طوال الموسم.</w:t>
            </w:r>
          </w:p>
        </w:tc>
      </w:tr>
    </w:tbl>
    <w:p w14:paraId="08EBA955" w14:textId="77777777" w:rsidR="008C5DCE" w:rsidRPr="00DB7354" w:rsidRDefault="008C5DCE" w:rsidP="008C5DCE">
      <w:pPr>
        <w:spacing w:before="100" w:after="60" w:line="240" w:lineRule="auto"/>
        <w:contextualSpacing/>
        <w:jc w:val="center"/>
        <w:rPr>
          <w:sz w:val="4"/>
          <w:szCs w:val="4"/>
          <w:rtl/>
        </w:rPr>
      </w:pPr>
    </w:p>
    <w:p w14:paraId="53CBDC9F" w14:textId="77777777" w:rsidR="008C5DCE" w:rsidRPr="00BE79D2" w:rsidRDefault="008C5DCE" w:rsidP="008C5DCE">
      <w:pPr>
        <w:spacing w:before="100" w:after="60" w:line="240" w:lineRule="auto"/>
        <w:contextualSpacing/>
        <w:jc w:val="center"/>
        <w:rPr>
          <w:sz w:val="20"/>
          <w:szCs w:val="20"/>
          <w:rtl/>
        </w:rPr>
      </w:pPr>
      <w:r w:rsidRPr="00BE79D2">
        <w:rPr>
          <w:sz w:val="20"/>
          <w:szCs w:val="20"/>
          <w:rtl/>
        </w:rPr>
        <w:t>جدول 3: المؤشرات خاصة ب</w:t>
      </w:r>
      <w:r>
        <w:rPr>
          <w:rFonts w:hint="cs"/>
          <w:sz w:val="20"/>
          <w:szCs w:val="20"/>
          <w:rtl/>
        </w:rPr>
        <w:t>ا</w:t>
      </w:r>
      <w:r w:rsidRPr="00BE79D2">
        <w:rPr>
          <w:sz w:val="20"/>
          <w:szCs w:val="20"/>
          <w:rtl/>
        </w:rPr>
        <w:t xml:space="preserve">قتياد الأنعام الحية من الحظيرة </w:t>
      </w:r>
      <w:r>
        <w:rPr>
          <w:rFonts w:hint="cs"/>
          <w:sz w:val="20"/>
          <w:szCs w:val="20"/>
          <w:rtl/>
        </w:rPr>
        <w:t>إلى</w:t>
      </w:r>
      <w:r w:rsidRPr="00BE79D2">
        <w:rPr>
          <w:sz w:val="20"/>
          <w:szCs w:val="20"/>
          <w:rtl/>
        </w:rPr>
        <w:t xml:space="preserve"> صالة الذبح</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6"/>
        <w:gridCol w:w="6475"/>
      </w:tblGrid>
      <w:tr w:rsidR="008C5DCE" w:rsidRPr="00BE79D2" w14:paraId="15C2E20C" w14:textId="77777777" w:rsidTr="00B63EDB">
        <w:trPr>
          <w:jc w:val="center"/>
        </w:trPr>
        <w:tc>
          <w:tcPr>
            <w:tcW w:w="974" w:type="pct"/>
            <w:shd w:val="clear" w:color="auto" w:fill="auto"/>
            <w:vAlign w:val="center"/>
          </w:tcPr>
          <w:p w14:paraId="4EDBA92F" w14:textId="77777777" w:rsidR="008C5DCE" w:rsidRPr="00BE79D2" w:rsidRDefault="008C5DCE" w:rsidP="00B63EDB">
            <w:pPr>
              <w:spacing w:line="240" w:lineRule="auto"/>
              <w:jc w:val="center"/>
              <w:rPr>
                <w:b/>
                <w:bCs/>
                <w:sz w:val="20"/>
                <w:szCs w:val="20"/>
                <w:rtl/>
              </w:rPr>
            </w:pPr>
            <w:r>
              <w:rPr>
                <w:rFonts w:hint="cs"/>
                <w:b/>
                <w:bCs/>
                <w:sz w:val="20"/>
                <w:szCs w:val="20"/>
                <w:rtl/>
              </w:rPr>
              <w:t>ا</w:t>
            </w:r>
            <w:r w:rsidRPr="00BE79D2">
              <w:rPr>
                <w:b/>
                <w:bCs/>
                <w:sz w:val="20"/>
                <w:szCs w:val="20"/>
                <w:rtl/>
              </w:rPr>
              <w:t>قتياد الأنعام الحية</w:t>
            </w:r>
          </w:p>
        </w:tc>
        <w:tc>
          <w:tcPr>
            <w:tcW w:w="4026" w:type="pct"/>
            <w:shd w:val="clear" w:color="auto" w:fill="auto"/>
            <w:vAlign w:val="center"/>
          </w:tcPr>
          <w:p w14:paraId="5BF65FB7" w14:textId="77777777" w:rsidR="008C5DCE" w:rsidRPr="00BE79D2" w:rsidRDefault="008C5DCE" w:rsidP="00B63EDB">
            <w:pPr>
              <w:spacing w:line="240" w:lineRule="auto"/>
              <w:jc w:val="center"/>
              <w:rPr>
                <w:b/>
                <w:bCs/>
                <w:sz w:val="20"/>
                <w:szCs w:val="20"/>
                <w:rtl/>
                <w:lang w:val="en-GB"/>
              </w:rPr>
            </w:pPr>
            <w:r w:rsidRPr="00BE79D2">
              <w:rPr>
                <w:b/>
                <w:bCs/>
                <w:sz w:val="20"/>
                <w:szCs w:val="20"/>
                <w:rtl/>
                <w:lang w:val="en-GB"/>
              </w:rPr>
              <w:t>مؤشرات الأداء المقترحة</w:t>
            </w:r>
          </w:p>
        </w:tc>
      </w:tr>
      <w:tr w:rsidR="008C5DCE" w:rsidRPr="00BE79D2" w14:paraId="785D3715" w14:textId="77777777" w:rsidTr="00B63EDB">
        <w:trPr>
          <w:jc w:val="center"/>
        </w:trPr>
        <w:tc>
          <w:tcPr>
            <w:tcW w:w="974" w:type="pct"/>
            <w:shd w:val="clear" w:color="auto" w:fill="auto"/>
            <w:vAlign w:val="center"/>
          </w:tcPr>
          <w:p w14:paraId="7066B5C8" w14:textId="77777777" w:rsidR="008C5DCE" w:rsidRPr="00BE79D2" w:rsidRDefault="008C5DCE" w:rsidP="00B63EDB">
            <w:pPr>
              <w:spacing w:line="240" w:lineRule="auto"/>
              <w:jc w:val="lowKashida"/>
              <w:rPr>
                <w:sz w:val="20"/>
                <w:szCs w:val="20"/>
                <w:rtl/>
                <w:lang w:val="en-GB"/>
              </w:rPr>
            </w:pPr>
            <w:r w:rsidRPr="00BE79D2">
              <w:rPr>
                <w:sz w:val="20"/>
                <w:szCs w:val="20"/>
                <w:rtl/>
                <w:lang w:val="en-GB"/>
              </w:rPr>
              <w:t>مؤشرات الرفق بالحيوان الحي</w:t>
            </w:r>
          </w:p>
        </w:tc>
        <w:tc>
          <w:tcPr>
            <w:tcW w:w="4026" w:type="pct"/>
            <w:shd w:val="clear" w:color="auto" w:fill="auto"/>
            <w:vAlign w:val="center"/>
          </w:tcPr>
          <w:p w14:paraId="2F58A82D" w14:textId="77777777" w:rsidR="008C5DCE" w:rsidRPr="00BE79D2" w:rsidRDefault="008C5DCE" w:rsidP="00090072">
            <w:pPr>
              <w:numPr>
                <w:ilvl w:val="0"/>
                <w:numId w:val="6"/>
              </w:numPr>
              <w:tabs>
                <w:tab w:val="left" w:pos="162"/>
                <w:tab w:val="left" w:pos="344"/>
              </w:tabs>
              <w:spacing w:line="240" w:lineRule="auto"/>
              <w:ind w:left="0" w:firstLine="0"/>
              <w:rPr>
                <w:sz w:val="20"/>
                <w:szCs w:val="20"/>
                <w:lang w:val="en-GB"/>
              </w:rPr>
            </w:pPr>
            <w:r w:rsidRPr="00BE79D2">
              <w:rPr>
                <w:sz w:val="20"/>
                <w:szCs w:val="20"/>
                <w:rtl/>
                <w:lang w:val="en-GB"/>
              </w:rPr>
              <w:t xml:space="preserve">عدد العمال المخصصين لنقل الأنعام من الحظيرة </w:t>
            </w:r>
            <w:r>
              <w:rPr>
                <w:rFonts w:hint="cs"/>
                <w:sz w:val="20"/>
                <w:szCs w:val="20"/>
                <w:rtl/>
                <w:lang w:val="en-GB"/>
              </w:rPr>
              <w:t>إلى</w:t>
            </w:r>
            <w:r w:rsidRPr="00BE79D2">
              <w:rPr>
                <w:sz w:val="20"/>
                <w:szCs w:val="20"/>
                <w:rtl/>
                <w:lang w:val="en-GB"/>
              </w:rPr>
              <w:t xml:space="preserve"> صالة الذبح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عدد المذبوحات في الوردية الواحد</w:t>
            </w:r>
            <w:r w:rsidRPr="00E63FCD">
              <w:rPr>
                <w:color w:val="FF0000"/>
                <w:sz w:val="20"/>
                <w:szCs w:val="20"/>
                <w:rtl/>
                <w:lang w:val="en-GB"/>
              </w:rPr>
              <w:t>ة</w:t>
            </w:r>
            <w:r w:rsidRPr="00E63FCD">
              <w:rPr>
                <w:rFonts w:hint="cs"/>
                <w:color w:val="FF0000"/>
                <w:sz w:val="20"/>
                <w:szCs w:val="20"/>
                <w:rtl/>
                <w:lang w:val="en-GB"/>
              </w:rPr>
              <w:t>.</w:t>
            </w:r>
          </w:p>
          <w:p w14:paraId="77389D30" w14:textId="77777777" w:rsidR="008C5DCE" w:rsidRPr="00BE79D2" w:rsidRDefault="008C5DCE" w:rsidP="00090072">
            <w:pPr>
              <w:numPr>
                <w:ilvl w:val="0"/>
                <w:numId w:val="6"/>
              </w:numPr>
              <w:tabs>
                <w:tab w:val="left" w:pos="162"/>
                <w:tab w:val="left" w:pos="344"/>
              </w:tabs>
              <w:spacing w:line="240" w:lineRule="auto"/>
              <w:ind w:left="0" w:firstLine="0"/>
              <w:rPr>
                <w:sz w:val="20"/>
                <w:szCs w:val="20"/>
                <w:lang w:val="en-GB"/>
              </w:rPr>
            </w:pPr>
            <w:r w:rsidRPr="00BE79D2">
              <w:rPr>
                <w:sz w:val="20"/>
                <w:szCs w:val="20"/>
                <w:rtl/>
                <w:lang w:val="en-GB"/>
              </w:rPr>
              <w:t xml:space="preserve">عدد الأغنام والماعز المنقوله بطريقة خطأ (تنافي الرفق بالحيوان) من الحظيرة </w:t>
            </w:r>
            <w:r>
              <w:rPr>
                <w:rFonts w:hint="cs"/>
                <w:sz w:val="20"/>
                <w:szCs w:val="20"/>
                <w:rtl/>
                <w:lang w:val="en-GB"/>
              </w:rPr>
              <w:t>إلى</w:t>
            </w:r>
            <w:r w:rsidRPr="00BE79D2">
              <w:rPr>
                <w:sz w:val="20"/>
                <w:szCs w:val="20"/>
                <w:rtl/>
                <w:lang w:val="en-GB"/>
              </w:rPr>
              <w:t xml:space="preserve"> صالة الذبح </w:t>
            </w:r>
            <w:r>
              <w:rPr>
                <w:rFonts w:hint="cs"/>
                <w:sz w:val="20"/>
                <w:szCs w:val="20"/>
                <w:rtl/>
                <w:lang w:val="en-GB"/>
              </w:rPr>
              <w:t>إلى</w:t>
            </w:r>
            <w:r w:rsidRPr="00BE79D2">
              <w:rPr>
                <w:sz w:val="20"/>
                <w:szCs w:val="20"/>
                <w:rtl/>
                <w:lang w:val="en-GB"/>
              </w:rPr>
              <w:t xml:space="preserve"> عدد المذبوحات في الوردية الواحدة</w:t>
            </w:r>
            <w:r w:rsidRPr="00E63FCD">
              <w:rPr>
                <w:rFonts w:hint="cs"/>
                <w:color w:val="FF0000"/>
                <w:sz w:val="20"/>
                <w:szCs w:val="20"/>
                <w:rtl/>
                <w:lang w:val="en-GB"/>
              </w:rPr>
              <w:t>.</w:t>
            </w:r>
          </w:p>
          <w:p w14:paraId="51F32848" w14:textId="77777777" w:rsidR="008C5DCE" w:rsidRPr="00BE79D2" w:rsidRDefault="008C5DCE" w:rsidP="00090072">
            <w:pPr>
              <w:numPr>
                <w:ilvl w:val="0"/>
                <w:numId w:val="6"/>
              </w:numPr>
              <w:tabs>
                <w:tab w:val="left" w:pos="162"/>
                <w:tab w:val="left" w:pos="344"/>
              </w:tabs>
              <w:spacing w:line="240" w:lineRule="auto"/>
              <w:ind w:left="0" w:firstLine="0"/>
              <w:rPr>
                <w:sz w:val="20"/>
                <w:szCs w:val="20"/>
                <w:rtl/>
                <w:lang w:val="en-GB"/>
              </w:rPr>
            </w:pPr>
            <w:r w:rsidRPr="00BE79D2">
              <w:rPr>
                <w:sz w:val="20"/>
                <w:szCs w:val="20"/>
                <w:rtl/>
                <w:lang w:val="en-GB"/>
              </w:rPr>
              <w:lastRenderedPageBreak/>
              <w:t xml:space="preserve">عدد الأغنام والماعز المنقوله بطريقة خطأ (تنافي الرفق بالحيوان) من الحظيرة </w:t>
            </w:r>
            <w:r>
              <w:rPr>
                <w:rFonts w:hint="cs"/>
                <w:sz w:val="20"/>
                <w:szCs w:val="20"/>
                <w:rtl/>
                <w:lang w:val="en-GB"/>
              </w:rPr>
              <w:t>إلى</w:t>
            </w:r>
            <w:r w:rsidRPr="00BE79D2">
              <w:rPr>
                <w:sz w:val="20"/>
                <w:szCs w:val="20"/>
                <w:rtl/>
                <w:lang w:val="en-GB"/>
              </w:rPr>
              <w:t xml:space="preserve"> صالة الذبح طوال الموسم </w:t>
            </w:r>
            <w:r>
              <w:rPr>
                <w:rFonts w:hint="cs"/>
                <w:sz w:val="20"/>
                <w:szCs w:val="20"/>
                <w:rtl/>
                <w:lang w:val="en-GB"/>
              </w:rPr>
              <w:t>إلى</w:t>
            </w:r>
            <w:r w:rsidRPr="00BE79D2">
              <w:rPr>
                <w:sz w:val="20"/>
                <w:szCs w:val="20"/>
                <w:rtl/>
                <w:lang w:val="en-GB"/>
              </w:rPr>
              <w:t xml:space="preserve"> العدد الكلي للأنعام التي تم ذبحها</w:t>
            </w:r>
            <w:r w:rsidRPr="00E63FCD">
              <w:rPr>
                <w:rFonts w:hint="cs"/>
                <w:color w:val="FF0000"/>
                <w:sz w:val="20"/>
                <w:szCs w:val="20"/>
                <w:rtl/>
                <w:lang w:val="en-GB"/>
              </w:rPr>
              <w:t>.</w:t>
            </w:r>
          </w:p>
        </w:tc>
      </w:tr>
    </w:tbl>
    <w:p w14:paraId="2B17142C" w14:textId="77777777" w:rsidR="008C5DCE" w:rsidRPr="00BE79D2" w:rsidRDefault="008C5DCE" w:rsidP="008C5DCE">
      <w:pPr>
        <w:spacing w:before="60" w:after="60" w:line="240" w:lineRule="auto"/>
        <w:contextualSpacing/>
        <w:jc w:val="center"/>
        <w:rPr>
          <w:sz w:val="20"/>
          <w:szCs w:val="20"/>
          <w:rtl/>
        </w:rPr>
      </w:pPr>
      <w:r w:rsidRPr="00BE79D2">
        <w:rPr>
          <w:sz w:val="20"/>
          <w:szCs w:val="20"/>
          <w:rtl/>
        </w:rPr>
        <w:lastRenderedPageBreak/>
        <w:t>جدول 4: مؤشرات عملية الذبح</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6565"/>
      </w:tblGrid>
      <w:tr w:rsidR="008C5DCE" w:rsidRPr="00BE79D2" w14:paraId="7A022945" w14:textId="77777777" w:rsidTr="00B63EDB">
        <w:trPr>
          <w:jc w:val="center"/>
        </w:trPr>
        <w:tc>
          <w:tcPr>
            <w:tcW w:w="918" w:type="pct"/>
            <w:shd w:val="clear" w:color="auto" w:fill="auto"/>
            <w:vAlign w:val="center"/>
          </w:tcPr>
          <w:p w14:paraId="2F6D930F" w14:textId="77777777" w:rsidR="008C5DCE" w:rsidRPr="00BE79D2" w:rsidRDefault="008C5DCE" w:rsidP="00B63EDB">
            <w:pPr>
              <w:spacing w:line="240" w:lineRule="auto"/>
              <w:jc w:val="center"/>
              <w:rPr>
                <w:b/>
                <w:bCs/>
                <w:sz w:val="20"/>
                <w:szCs w:val="20"/>
                <w:rtl/>
              </w:rPr>
            </w:pPr>
            <w:r w:rsidRPr="00BE79D2">
              <w:rPr>
                <w:b/>
                <w:bCs/>
                <w:sz w:val="20"/>
                <w:szCs w:val="20"/>
                <w:rtl/>
              </w:rPr>
              <w:t>عملية الذبح</w:t>
            </w:r>
          </w:p>
        </w:tc>
        <w:tc>
          <w:tcPr>
            <w:tcW w:w="4082" w:type="pct"/>
            <w:shd w:val="clear" w:color="auto" w:fill="auto"/>
            <w:vAlign w:val="center"/>
          </w:tcPr>
          <w:p w14:paraId="19AF6D56" w14:textId="77777777" w:rsidR="008C5DCE" w:rsidRPr="00BE79D2" w:rsidRDefault="008C5DCE" w:rsidP="00B63EDB">
            <w:pPr>
              <w:spacing w:line="240" w:lineRule="auto"/>
              <w:jc w:val="center"/>
              <w:rPr>
                <w:b/>
                <w:bCs/>
                <w:sz w:val="20"/>
                <w:szCs w:val="20"/>
                <w:rtl/>
              </w:rPr>
            </w:pPr>
            <w:r w:rsidRPr="00BE79D2">
              <w:rPr>
                <w:b/>
                <w:bCs/>
                <w:sz w:val="20"/>
                <w:szCs w:val="20"/>
                <w:rtl/>
              </w:rPr>
              <w:t>مؤشرات الأداء المقترحة</w:t>
            </w:r>
          </w:p>
        </w:tc>
      </w:tr>
      <w:tr w:rsidR="008C5DCE" w:rsidRPr="00BE79D2" w14:paraId="7647F22E" w14:textId="77777777" w:rsidTr="00B63EDB">
        <w:trPr>
          <w:jc w:val="center"/>
        </w:trPr>
        <w:tc>
          <w:tcPr>
            <w:tcW w:w="918" w:type="pct"/>
            <w:shd w:val="clear" w:color="auto" w:fill="auto"/>
            <w:vAlign w:val="center"/>
          </w:tcPr>
          <w:p w14:paraId="3FF642A3" w14:textId="77777777" w:rsidR="008C5DCE" w:rsidRPr="00BE79D2" w:rsidRDefault="008C5DCE" w:rsidP="00B63EDB">
            <w:pPr>
              <w:spacing w:line="240" w:lineRule="auto"/>
              <w:jc w:val="lowKashida"/>
              <w:rPr>
                <w:sz w:val="20"/>
                <w:szCs w:val="20"/>
                <w:rtl/>
                <w:lang w:val="en-GB"/>
              </w:rPr>
            </w:pPr>
            <w:r w:rsidRPr="00BE79D2">
              <w:rPr>
                <w:sz w:val="20"/>
                <w:szCs w:val="20"/>
                <w:rtl/>
                <w:lang w:val="en-GB"/>
              </w:rPr>
              <w:t>مؤشرات عملية الذبح</w:t>
            </w:r>
          </w:p>
        </w:tc>
        <w:tc>
          <w:tcPr>
            <w:tcW w:w="4082" w:type="pct"/>
            <w:shd w:val="clear" w:color="auto" w:fill="auto"/>
            <w:vAlign w:val="center"/>
          </w:tcPr>
          <w:p w14:paraId="656749BE" w14:textId="77777777" w:rsidR="008C5DCE" w:rsidRPr="00BE79D2" w:rsidRDefault="008C5DCE" w:rsidP="00090072">
            <w:pPr>
              <w:numPr>
                <w:ilvl w:val="0"/>
                <w:numId w:val="6"/>
              </w:numPr>
              <w:tabs>
                <w:tab w:val="left" w:pos="162"/>
                <w:tab w:val="left" w:pos="344"/>
              </w:tabs>
              <w:spacing w:line="240" w:lineRule="auto"/>
              <w:ind w:left="0" w:firstLine="0"/>
              <w:rPr>
                <w:sz w:val="20"/>
                <w:szCs w:val="20"/>
                <w:lang w:val="en-GB"/>
              </w:rPr>
            </w:pPr>
            <w:r w:rsidRPr="00BE79D2">
              <w:rPr>
                <w:sz w:val="20"/>
                <w:szCs w:val="20"/>
                <w:rtl/>
                <w:lang w:val="en-GB"/>
              </w:rPr>
              <w:t xml:space="preserve">عدد الذبائح </w:t>
            </w:r>
            <w:r>
              <w:rPr>
                <w:rFonts w:hint="cs"/>
                <w:sz w:val="20"/>
                <w:szCs w:val="20"/>
                <w:rtl/>
                <w:lang w:val="en-GB"/>
              </w:rPr>
              <w:t>إلى</w:t>
            </w:r>
            <w:r w:rsidRPr="00BE79D2">
              <w:rPr>
                <w:sz w:val="20"/>
                <w:szCs w:val="20"/>
                <w:rtl/>
                <w:lang w:val="en-GB"/>
              </w:rPr>
              <w:t xml:space="preserve"> عدد الجزارين في الوردية الواحدة</w:t>
            </w:r>
            <w:r w:rsidRPr="00E63FCD">
              <w:rPr>
                <w:rFonts w:hint="cs"/>
                <w:color w:val="FF0000"/>
                <w:sz w:val="20"/>
                <w:szCs w:val="20"/>
                <w:rtl/>
                <w:lang w:val="en-GB"/>
              </w:rPr>
              <w:t>.</w:t>
            </w:r>
          </w:p>
          <w:p w14:paraId="4684F8C2" w14:textId="77777777" w:rsidR="008C5DCE" w:rsidRPr="00BE79D2" w:rsidRDefault="008C5DCE" w:rsidP="00090072">
            <w:pPr>
              <w:numPr>
                <w:ilvl w:val="0"/>
                <w:numId w:val="6"/>
              </w:numPr>
              <w:tabs>
                <w:tab w:val="left" w:pos="162"/>
                <w:tab w:val="left" w:pos="344"/>
              </w:tabs>
              <w:spacing w:line="240" w:lineRule="auto"/>
              <w:ind w:left="0" w:firstLine="0"/>
              <w:rPr>
                <w:sz w:val="20"/>
                <w:szCs w:val="20"/>
                <w:rtl/>
                <w:lang w:val="en-GB"/>
              </w:rPr>
            </w:pPr>
            <w:r w:rsidRPr="00BE79D2">
              <w:rPr>
                <w:sz w:val="20"/>
                <w:szCs w:val="20"/>
                <w:rtl/>
                <w:lang w:val="en-GB"/>
              </w:rPr>
              <w:t>عدد الذبائح التي فسدت بسبب التراكم في صالات الذبح بالنسبة للعدد الكلي للمذبوحات</w:t>
            </w:r>
            <w:r w:rsidRPr="00E63FCD">
              <w:rPr>
                <w:rFonts w:hint="cs"/>
                <w:color w:val="FF0000"/>
                <w:sz w:val="20"/>
                <w:szCs w:val="20"/>
                <w:rtl/>
                <w:lang w:val="en-GB"/>
              </w:rPr>
              <w:t>.</w:t>
            </w:r>
            <w:r w:rsidRPr="00BE79D2">
              <w:rPr>
                <w:sz w:val="20"/>
                <w:szCs w:val="20"/>
                <w:rtl/>
                <w:lang w:val="en-GB"/>
              </w:rPr>
              <w:t xml:space="preserve"> </w:t>
            </w:r>
          </w:p>
        </w:tc>
      </w:tr>
      <w:tr w:rsidR="008C5DCE" w:rsidRPr="00BE79D2" w14:paraId="7A74B010" w14:textId="77777777" w:rsidTr="00B63EDB">
        <w:trPr>
          <w:jc w:val="center"/>
        </w:trPr>
        <w:tc>
          <w:tcPr>
            <w:tcW w:w="918" w:type="pct"/>
            <w:shd w:val="clear" w:color="auto" w:fill="auto"/>
            <w:vAlign w:val="center"/>
          </w:tcPr>
          <w:p w14:paraId="4122C865" w14:textId="77777777" w:rsidR="008C5DCE" w:rsidRPr="00BE79D2" w:rsidRDefault="008C5DCE" w:rsidP="00B63EDB">
            <w:pPr>
              <w:spacing w:line="240" w:lineRule="auto"/>
              <w:jc w:val="lowKashida"/>
              <w:rPr>
                <w:sz w:val="20"/>
                <w:szCs w:val="20"/>
                <w:rtl/>
              </w:rPr>
            </w:pPr>
            <w:r w:rsidRPr="00BE79D2">
              <w:rPr>
                <w:sz w:val="20"/>
                <w:szCs w:val="20"/>
                <w:rtl/>
              </w:rPr>
              <w:t>تطبيق الضوابط الشرعية</w:t>
            </w:r>
          </w:p>
          <w:p w14:paraId="6E6EA3EE" w14:textId="77777777" w:rsidR="008C5DCE" w:rsidRPr="00BE79D2" w:rsidRDefault="008C5DCE" w:rsidP="00B63EDB">
            <w:pPr>
              <w:spacing w:line="240" w:lineRule="auto"/>
              <w:jc w:val="lowKashida"/>
              <w:rPr>
                <w:sz w:val="20"/>
                <w:szCs w:val="20"/>
                <w:rtl/>
                <w:lang w:val="en-GB"/>
              </w:rPr>
            </w:pPr>
            <w:r w:rsidRPr="00BE79D2">
              <w:rPr>
                <w:sz w:val="20"/>
                <w:szCs w:val="20"/>
                <w:rtl/>
              </w:rPr>
              <w:t>أثناء عملية الذ</w:t>
            </w:r>
            <w:r w:rsidRPr="00BE79D2">
              <w:rPr>
                <w:sz w:val="20"/>
                <w:szCs w:val="20"/>
                <w:rtl/>
                <w:lang w:val="en-GB"/>
              </w:rPr>
              <w:t>بح</w:t>
            </w:r>
          </w:p>
        </w:tc>
        <w:tc>
          <w:tcPr>
            <w:tcW w:w="4082" w:type="pct"/>
            <w:shd w:val="clear" w:color="auto" w:fill="auto"/>
            <w:vAlign w:val="center"/>
          </w:tcPr>
          <w:p w14:paraId="2593C81D" w14:textId="77777777" w:rsidR="008C5DCE" w:rsidRPr="00BE79D2" w:rsidRDefault="008C5DCE" w:rsidP="00090072">
            <w:pPr>
              <w:numPr>
                <w:ilvl w:val="0"/>
                <w:numId w:val="6"/>
              </w:numPr>
              <w:tabs>
                <w:tab w:val="left" w:pos="162"/>
                <w:tab w:val="left" w:pos="344"/>
              </w:tabs>
              <w:spacing w:line="240" w:lineRule="auto"/>
              <w:ind w:left="0" w:firstLine="0"/>
              <w:rPr>
                <w:sz w:val="20"/>
                <w:szCs w:val="20"/>
                <w:lang w:val="en-GB"/>
              </w:rPr>
            </w:pPr>
            <w:r w:rsidRPr="00BE79D2">
              <w:rPr>
                <w:sz w:val="20"/>
                <w:szCs w:val="20"/>
                <w:rtl/>
                <w:lang w:val="en-GB"/>
              </w:rPr>
              <w:t xml:space="preserve">عدد الأنعام التي تم ذبحها بدون ذكر </w:t>
            </w:r>
            <w:r>
              <w:rPr>
                <w:rFonts w:hint="cs"/>
                <w:sz w:val="20"/>
                <w:szCs w:val="20"/>
                <w:rtl/>
                <w:lang w:val="en-GB"/>
              </w:rPr>
              <w:t>ا</w:t>
            </w:r>
            <w:r w:rsidRPr="00BE79D2">
              <w:rPr>
                <w:sz w:val="20"/>
                <w:szCs w:val="20"/>
                <w:rtl/>
                <w:lang w:val="en-GB"/>
              </w:rPr>
              <w:t xml:space="preserve">سم الله عليها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w:t>
            </w:r>
            <w:r w:rsidRPr="00E63FCD">
              <w:rPr>
                <w:rFonts w:hint="cs"/>
                <w:color w:val="FF0000"/>
                <w:sz w:val="20"/>
                <w:szCs w:val="20"/>
                <w:rtl/>
                <w:lang w:val="en-GB"/>
              </w:rPr>
              <w:t>.</w:t>
            </w:r>
          </w:p>
          <w:p w14:paraId="3170D4AE" w14:textId="77777777" w:rsidR="008C5DCE" w:rsidRPr="00BE79D2" w:rsidRDefault="008C5DCE" w:rsidP="00090072">
            <w:pPr>
              <w:numPr>
                <w:ilvl w:val="0"/>
                <w:numId w:val="6"/>
              </w:numPr>
              <w:tabs>
                <w:tab w:val="left" w:pos="162"/>
                <w:tab w:val="left" w:pos="344"/>
              </w:tabs>
              <w:spacing w:line="240" w:lineRule="auto"/>
              <w:ind w:left="0" w:firstLine="0"/>
              <w:rPr>
                <w:sz w:val="20"/>
                <w:szCs w:val="20"/>
                <w:lang w:val="en-GB"/>
              </w:rPr>
            </w:pPr>
            <w:r w:rsidRPr="00BE79D2">
              <w:rPr>
                <w:sz w:val="20"/>
                <w:szCs w:val="20"/>
                <w:rtl/>
                <w:lang w:val="en-GB"/>
              </w:rPr>
              <w:t xml:space="preserve">عدد الأنعام التي تم ذبحها بشفرة غير حادة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w:t>
            </w:r>
            <w:r w:rsidRPr="00E63FCD">
              <w:rPr>
                <w:rFonts w:hint="cs"/>
                <w:color w:val="FF0000"/>
                <w:sz w:val="20"/>
                <w:szCs w:val="20"/>
                <w:rtl/>
                <w:lang w:val="en-GB"/>
              </w:rPr>
              <w:t>.</w:t>
            </w:r>
          </w:p>
          <w:p w14:paraId="509BF060" w14:textId="77777777" w:rsidR="008C5DCE" w:rsidRPr="00BE79D2" w:rsidRDefault="008C5DCE" w:rsidP="00090072">
            <w:pPr>
              <w:numPr>
                <w:ilvl w:val="0"/>
                <w:numId w:val="6"/>
              </w:numPr>
              <w:tabs>
                <w:tab w:val="left" w:pos="162"/>
                <w:tab w:val="left" w:pos="344"/>
              </w:tabs>
              <w:spacing w:line="240" w:lineRule="auto"/>
              <w:ind w:left="0" w:firstLine="0"/>
              <w:rPr>
                <w:sz w:val="20"/>
                <w:szCs w:val="20"/>
                <w:lang w:val="en-GB"/>
              </w:rPr>
            </w:pPr>
            <w:r w:rsidRPr="00BE79D2">
              <w:rPr>
                <w:sz w:val="20"/>
                <w:szCs w:val="20"/>
                <w:rtl/>
                <w:lang w:val="en-GB"/>
              </w:rPr>
              <w:t xml:space="preserve">عدد الأنعام التي لم يحجب عنها ذبح الأنعام الأخرى (عدد الأنعام التي تم ذبحها أمام </w:t>
            </w:r>
            <w:r w:rsidRPr="00BE79D2">
              <w:rPr>
                <w:rFonts w:hint="cs"/>
                <w:sz w:val="20"/>
                <w:szCs w:val="20"/>
                <w:rtl/>
                <w:lang w:val="en-GB"/>
              </w:rPr>
              <w:t>بعضها) بالنسبة</w:t>
            </w:r>
            <w:r w:rsidRPr="00BE79D2">
              <w:rPr>
                <w:sz w:val="20"/>
                <w:szCs w:val="20"/>
                <w:rtl/>
                <w:lang w:val="en-GB"/>
              </w:rPr>
              <w:t xml:space="preserve">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w:t>
            </w:r>
            <w:r w:rsidRPr="00E63FCD">
              <w:rPr>
                <w:rFonts w:hint="cs"/>
                <w:color w:val="FF0000"/>
                <w:sz w:val="20"/>
                <w:szCs w:val="20"/>
                <w:rtl/>
                <w:lang w:val="en-GB"/>
              </w:rPr>
              <w:t>.</w:t>
            </w:r>
            <w:r w:rsidRPr="00BE79D2">
              <w:rPr>
                <w:sz w:val="20"/>
                <w:szCs w:val="20"/>
                <w:rtl/>
                <w:lang w:val="en-GB"/>
              </w:rPr>
              <w:t xml:space="preserve"> </w:t>
            </w:r>
          </w:p>
          <w:p w14:paraId="09617290" w14:textId="77777777" w:rsidR="008C5DCE" w:rsidRPr="00BE79D2" w:rsidRDefault="008C5DCE" w:rsidP="00090072">
            <w:pPr>
              <w:numPr>
                <w:ilvl w:val="0"/>
                <w:numId w:val="6"/>
              </w:numPr>
              <w:tabs>
                <w:tab w:val="left" w:pos="162"/>
                <w:tab w:val="left" w:pos="344"/>
              </w:tabs>
              <w:spacing w:line="240" w:lineRule="auto"/>
              <w:ind w:left="0" w:firstLine="0"/>
              <w:rPr>
                <w:sz w:val="20"/>
                <w:szCs w:val="20"/>
                <w:rtl/>
                <w:lang w:val="en-GB"/>
              </w:rPr>
            </w:pPr>
            <w:r w:rsidRPr="00BE79D2">
              <w:rPr>
                <w:sz w:val="20"/>
                <w:szCs w:val="20"/>
                <w:rtl/>
                <w:lang w:val="en-GB"/>
              </w:rPr>
              <w:t xml:space="preserve">عدد الذبائح التي تم فصل الرقبة قبل الانتهاء من </w:t>
            </w:r>
            <w:r w:rsidRPr="00BE79D2">
              <w:rPr>
                <w:rFonts w:hint="cs"/>
                <w:sz w:val="20"/>
                <w:szCs w:val="20"/>
                <w:rtl/>
                <w:lang w:val="en-GB"/>
              </w:rPr>
              <w:t>الادماء وخروج</w:t>
            </w:r>
            <w:r w:rsidRPr="00BE79D2">
              <w:rPr>
                <w:sz w:val="20"/>
                <w:szCs w:val="20"/>
                <w:rtl/>
                <w:lang w:val="en-GB"/>
              </w:rPr>
              <w:t xml:space="preserve"> الروح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w:t>
            </w:r>
            <w:r w:rsidRPr="00E63FCD">
              <w:rPr>
                <w:rFonts w:hint="cs"/>
                <w:color w:val="FF0000"/>
                <w:sz w:val="20"/>
                <w:szCs w:val="20"/>
                <w:rtl/>
                <w:lang w:val="en-GB"/>
              </w:rPr>
              <w:t>.</w:t>
            </w:r>
          </w:p>
        </w:tc>
      </w:tr>
      <w:tr w:rsidR="008C5DCE" w:rsidRPr="00BE79D2" w14:paraId="3F6218CA" w14:textId="77777777" w:rsidTr="00B63EDB">
        <w:trPr>
          <w:jc w:val="center"/>
        </w:trPr>
        <w:tc>
          <w:tcPr>
            <w:tcW w:w="918" w:type="pct"/>
            <w:shd w:val="clear" w:color="auto" w:fill="auto"/>
            <w:vAlign w:val="center"/>
          </w:tcPr>
          <w:p w14:paraId="69934707" w14:textId="77777777" w:rsidR="008C5DCE" w:rsidRPr="00BE79D2" w:rsidRDefault="008C5DCE" w:rsidP="00B63EDB">
            <w:pPr>
              <w:spacing w:line="240" w:lineRule="auto"/>
              <w:jc w:val="lowKashida"/>
              <w:rPr>
                <w:sz w:val="20"/>
                <w:szCs w:val="20"/>
                <w:rtl/>
                <w:lang w:val="en-GB"/>
              </w:rPr>
            </w:pPr>
            <w:r w:rsidRPr="00BE79D2">
              <w:rPr>
                <w:sz w:val="20"/>
                <w:szCs w:val="20"/>
                <w:rtl/>
              </w:rPr>
              <w:t>مؤشرات الالتزام بالشروط الصحي</w:t>
            </w:r>
            <w:r w:rsidRPr="00BE79D2">
              <w:rPr>
                <w:sz w:val="20"/>
                <w:szCs w:val="20"/>
                <w:rtl/>
                <w:lang w:val="en-GB"/>
              </w:rPr>
              <w:t xml:space="preserve">ة </w:t>
            </w:r>
            <w:r w:rsidRPr="00BE79D2">
              <w:rPr>
                <w:sz w:val="20"/>
                <w:szCs w:val="20"/>
                <w:rtl/>
              </w:rPr>
              <w:t>أثناء عملية الذ</w:t>
            </w:r>
            <w:r w:rsidRPr="00BE79D2">
              <w:rPr>
                <w:sz w:val="20"/>
                <w:szCs w:val="20"/>
                <w:rtl/>
                <w:lang w:val="en-GB"/>
              </w:rPr>
              <w:t>بح</w:t>
            </w:r>
          </w:p>
        </w:tc>
        <w:tc>
          <w:tcPr>
            <w:tcW w:w="4082" w:type="pct"/>
            <w:shd w:val="clear" w:color="auto" w:fill="auto"/>
            <w:vAlign w:val="center"/>
          </w:tcPr>
          <w:p w14:paraId="5218C310" w14:textId="77777777" w:rsidR="008C5DCE" w:rsidRPr="00BE79D2" w:rsidRDefault="008C5DCE" w:rsidP="00090072">
            <w:pPr>
              <w:numPr>
                <w:ilvl w:val="0"/>
                <w:numId w:val="6"/>
              </w:numPr>
              <w:tabs>
                <w:tab w:val="left" w:pos="162"/>
                <w:tab w:val="left" w:pos="344"/>
              </w:tabs>
              <w:spacing w:line="240" w:lineRule="auto"/>
              <w:ind w:left="0" w:firstLine="0"/>
              <w:rPr>
                <w:sz w:val="20"/>
                <w:szCs w:val="20"/>
                <w:lang w:val="en-GB"/>
              </w:rPr>
            </w:pPr>
            <w:r w:rsidRPr="00BE79D2">
              <w:rPr>
                <w:sz w:val="20"/>
                <w:szCs w:val="20"/>
                <w:rtl/>
                <w:lang w:val="en-GB"/>
              </w:rPr>
              <w:t xml:space="preserve">عدد الجزارين الغير ملتزمين بالزي المخصص لهم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 للجزارين في صالات الذبح</w:t>
            </w:r>
            <w:r w:rsidRPr="00E63FCD">
              <w:rPr>
                <w:rFonts w:hint="cs"/>
                <w:color w:val="FF0000"/>
                <w:sz w:val="20"/>
                <w:szCs w:val="20"/>
                <w:rtl/>
                <w:lang w:val="en-GB"/>
              </w:rPr>
              <w:t>.</w:t>
            </w:r>
          </w:p>
          <w:p w14:paraId="1B002FC1" w14:textId="77777777" w:rsidR="008C5DCE" w:rsidRPr="00BE79D2" w:rsidRDefault="008C5DCE" w:rsidP="00090072">
            <w:pPr>
              <w:numPr>
                <w:ilvl w:val="0"/>
                <w:numId w:val="6"/>
              </w:numPr>
              <w:tabs>
                <w:tab w:val="left" w:pos="162"/>
                <w:tab w:val="left" w:pos="344"/>
              </w:tabs>
              <w:spacing w:line="240" w:lineRule="auto"/>
              <w:ind w:left="0" w:firstLine="0"/>
              <w:rPr>
                <w:sz w:val="20"/>
                <w:szCs w:val="20"/>
                <w:lang w:val="en-GB"/>
              </w:rPr>
            </w:pPr>
            <w:r w:rsidRPr="00BE79D2">
              <w:rPr>
                <w:sz w:val="20"/>
                <w:szCs w:val="20"/>
                <w:rtl/>
                <w:lang w:val="en-GB"/>
              </w:rPr>
              <w:t xml:space="preserve">عدد الذبائح التي تم ذبحها باستخدام شفرات غير نظيفة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w:t>
            </w:r>
            <w:r w:rsidRPr="00E63FCD">
              <w:rPr>
                <w:rFonts w:hint="cs"/>
                <w:color w:val="FF0000"/>
                <w:sz w:val="20"/>
                <w:szCs w:val="20"/>
                <w:rtl/>
                <w:lang w:val="en-GB"/>
              </w:rPr>
              <w:t>.</w:t>
            </w:r>
          </w:p>
          <w:p w14:paraId="7134CB03" w14:textId="77777777" w:rsidR="008C5DCE" w:rsidRPr="00BE79D2" w:rsidRDefault="008C5DCE" w:rsidP="00090072">
            <w:pPr>
              <w:numPr>
                <w:ilvl w:val="0"/>
                <w:numId w:val="6"/>
              </w:numPr>
              <w:tabs>
                <w:tab w:val="left" w:pos="162"/>
                <w:tab w:val="left" w:pos="344"/>
              </w:tabs>
              <w:spacing w:line="240" w:lineRule="auto"/>
              <w:ind w:left="0" w:firstLine="0"/>
              <w:rPr>
                <w:sz w:val="20"/>
                <w:szCs w:val="20"/>
                <w:lang w:val="en-GB"/>
              </w:rPr>
            </w:pPr>
            <w:r w:rsidRPr="00BE79D2">
              <w:rPr>
                <w:sz w:val="20"/>
                <w:szCs w:val="20"/>
                <w:rtl/>
                <w:lang w:val="en-GB"/>
              </w:rPr>
              <w:t xml:space="preserve">عدد الذبائح التي حدت بها تلوث مكان الذبح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w:t>
            </w:r>
            <w:r w:rsidRPr="00E63FCD">
              <w:rPr>
                <w:rFonts w:hint="cs"/>
                <w:color w:val="FF0000"/>
                <w:sz w:val="20"/>
                <w:szCs w:val="20"/>
                <w:rtl/>
                <w:lang w:val="en-GB"/>
              </w:rPr>
              <w:t>.</w:t>
            </w:r>
          </w:p>
          <w:p w14:paraId="115D325F" w14:textId="77777777" w:rsidR="008C5DCE" w:rsidRPr="00BE79D2" w:rsidRDefault="008C5DCE" w:rsidP="00090072">
            <w:pPr>
              <w:numPr>
                <w:ilvl w:val="0"/>
                <w:numId w:val="6"/>
              </w:numPr>
              <w:tabs>
                <w:tab w:val="left" w:pos="162"/>
                <w:tab w:val="left" w:pos="344"/>
              </w:tabs>
              <w:spacing w:line="240" w:lineRule="auto"/>
              <w:ind w:left="0" w:firstLine="0"/>
              <w:rPr>
                <w:sz w:val="20"/>
                <w:szCs w:val="20"/>
                <w:rtl/>
                <w:lang w:val="en-GB"/>
              </w:rPr>
            </w:pPr>
            <w:r w:rsidRPr="00BE79D2">
              <w:rPr>
                <w:sz w:val="20"/>
                <w:szCs w:val="20"/>
                <w:rtl/>
                <w:lang w:val="en-GB"/>
              </w:rPr>
              <w:t xml:space="preserve">عدد الذبائح التي تم ذبحها في المكان غير المحدد للذبح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w:t>
            </w:r>
            <w:r w:rsidRPr="00E63FCD">
              <w:rPr>
                <w:rFonts w:hint="cs"/>
                <w:color w:val="FF0000"/>
                <w:sz w:val="20"/>
                <w:szCs w:val="20"/>
                <w:rtl/>
                <w:lang w:val="en-GB"/>
              </w:rPr>
              <w:t>.</w:t>
            </w:r>
          </w:p>
        </w:tc>
      </w:tr>
    </w:tbl>
    <w:p w14:paraId="315DD2A7" w14:textId="77777777" w:rsidR="008C5DCE" w:rsidRPr="00BE79D2" w:rsidRDefault="008C5DCE" w:rsidP="008C5DCE">
      <w:pPr>
        <w:spacing w:before="120"/>
        <w:contextualSpacing/>
        <w:jc w:val="center"/>
        <w:rPr>
          <w:b/>
          <w:bCs/>
          <w:sz w:val="10"/>
          <w:szCs w:val="10"/>
          <w:rtl/>
          <w:lang w:val="en-GB"/>
        </w:rPr>
      </w:pPr>
    </w:p>
    <w:p w14:paraId="77671F44" w14:textId="77777777" w:rsidR="008C5DCE" w:rsidRPr="00BE79D2" w:rsidRDefault="008C5DCE" w:rsidP="008C5DCE">
      <w:pPr>
        <w:spacing w:before="60" w:after="60" w:line="240" w:lineRule="auto"/>
        <w:contextualSpacing/>
        <w:jc w:val="center"/>
        <w:rPr>
          <w:sz w:val="20"/>
          <w:szCs w:val="20"/>
          <w:rtl/>
        </w:rPr>
      </w:pPr>
      <w:r w:rsidRPr="00BE79D2">
        <w:rPr>
          <w:sz w:val="20"/>
          <w:szCs w:val="20"/>
          <w:rtl/>
        </w:rPr>
        <w:t>جدول 5: المؤشرات الخاصة بكشف جزء من الساق وتعليق الذبائح على السير الآلي</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6565"/>
      </w:tblGrid>
      <w:tr w:rsidR="008C5DCE" w:rsidRPr="00BE79D2" w14:paraId="76D5A1B9" w14:textId="77777777" w:rsidTr="00B63EDB">
        <w:trPr>
          <w:jc w:val="center"/>
        </w:trPr>
        <w:tc>
          <w:tcPr>
            <w:tcW w:w="918" w:type="pct"/>
            <w:shd w:val="clear" w:color="auto" w:fill="auto"/>
            <w:vAlign w:val="center"/>
          </w:tcPr>
          <w:p w14:paraId="4A27624C" w14:textId="77777777" w:rsidR="008C5DCE" w:rsidRPr="00BE79D2" w:rsidRDefault="008C5DCE" w:rsidP="00B63EDB">
            <w:pPr>
              <w:spacing w:line="240" w:lineRule="auto"/>
              <w:jc w:val="center"/>
              <w:rPr>
                <w:b/>
                <w:bCs/>
                <w:rtl/>
              </w:rPr>
            </w:pPr>
            <w:r w:rsidRPr="00BE79D2">
              <w:rPr>
                <w:b/>
                <w:bCs/>
                <w:rtl/>
              </w:rPr>
              <w:t>تعليق الذبائح</w:t>
            </w:r>
          </w:p>
        </w:tc>
        <w:tc>
          <w:tcPr>
            <w:tcW w:w="4082" w:type="pct"/>
            <w:shd w:val="clear" w:color="auto" w:fill="auto"/>
            <w:vAlign w:val="center"/>
          </w:tcPr>
          <w:p w14:paraId="63F2DB58" w14:textId="77777777" w:rsidR="008C5DCE" w:rsidRPr="00BE79D2" w:rsidRDefault="008C5DCE" w:rsidP="00B63EDB">
            <w:pPr>
              <w:spacing w:line="240" w:lineRule="auto"/>
              <w:jc w:val="center"/>
              <w:rPr>
                <w:b/>
                <w:bCs/>
                <w:rtl/>
                <w:lang w:val="en-GB"/>
              </w:rPr>
            </w:pPr>
            <w:r w:rsidRPr="00BE79D2">
              <w:rPr>
                <w:b/>
                <w:bCs/>
                <w:rtl/>
                <w:lang w:val="en-GB"/>
              </w:rPr>
              <w:t>مؤشرات الأداء المقترحة</w:t>
            </w:r>
          </w:p>
        </w:tc>
      </w:tr>
      <w:tr w:rsidR="008C5DCE" w:rsidRPr="00BE79D2" w14:paraId="4220449A" w14:textId="77777777" w:rsidTr="00B63EDB">
        <w:trPr>
          <w:trHeight w:val="89"/>
          <w:jc w:val="center"/>
        </w:trPr>
        <w:tc>
          <w:tcPr>
            <w:tcW w:w="918" w:type="pct"/>
            <w:shd w:val="clear" w:color="auto" w:fill="auto"/>
            <w:vAlign w:val="center"/>
          </w:tcPr>
          <w:p w14:paraId="7CAA1F7A" w14:textId="77777777" w:rsidR="008C5DCE" w:rsidRPr="00BE79D2" w:rsidRDefault="008C5DCE" w:rsidP="00B63EDB">
            <w:pPr>
              <w:spacing w:line="240" w:lineRule="auto"/>
              <w:jc w:val="lowKashida"/>
              <w:rPr>
                <w:rtl/>
              </w:rPr>
            </w:pPr>
            <w:r w:rsidRPr="00BE79D2">
              <w:rPr>
                <w:rtl/>
                <w:lang w:val="en-GB"/>
              </w:rPr>
              <w:t xml:space="preserve">مؤشرات </w:t>
            </w:r>
            <w:r w:rsidRPr="00BE79D2">
              <w:rPr>
                <w:rtl/>
              </w:rPr>
              <w:t>تعليق الذبائح على السير الآلي</w:t>
            </w:r>
          </w:p>
        </w:tc>
        <w:tc>
          <w:tcPr>
            <w:tcW w:w="4082" w:type="pct"/>
            <w:shd w:val="clear" w:color="auto" w:fill="auto"/>
            <w:vAlign w:val="center"/>
          </w:tcPr>
          <w:p w14:paraId="25869378" w14:textId="77777777" w:rsidR="008C5DCE" w:rsidRPr="00BE79D2" w:rsidRDefault="008C5DCE" w:rsidP="00090072">
            <w:pPr>
              <w:numPr>
                <w:ilvl w:val="0"/>
                <w:numId w:val="6"/>
              </w:numPr>
              <w:tabs>
                <w:tab w:val="left" w:pos="162"/>
                <w:tab w:val="left" w:pos="344"/>
              </w:tabs>
              <w:spacing w:line="240" w:lineRule="auto"/>
              <w:ind w:left="0" w:firstLine="0"/>
              <w:rPr>
                <w:sz w:val="20"/>
                <w:szCs w:val="20"/>
                <w:lang w:val="en-GB"/>
              </w:rPr>
            </w:pPr>
            <w:r w:rsidRPr="00BE79D2">
              <w:rPr>
                <w:sz w:val="20"/>
                <w:szCs w:val="20"/>
                <w:rtl/>
                <w:lang w:val="en-GB"/>
              </w:rPr>
              <w:t xml:space="preserve">عدد الذبائح التي تم كشف جزء أكبر من المطلوب من الأرجل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w:t>
            </w:r>
            <w:r w:rsidRPr="00E63FCD">
              <w:rPr>
                <w:color w:val="FF0000"/>
                <w:sz w:val="20"/>
                <w:szCs w:val="20"/>
                <w:rtl/>
                <w:lang w:val="en-GB"/>
              </w:rPr>
              <w:t>ي</w:t>
            </w:r>
            <w:r w:rsidRPr="00E63FCD">
              <w:rPr>
                <w:rFonts w:hint="cs"/>
                <w:color w:val="FF0000"/>
                <w:sz w:val="20"/>
                <w:szCs w:val="20"/>
                <w:rtl/>
                <w:lang w:val="en-GB"/>
              </w:rPr>
              <w:t>.</w:t>
            </w:r>
          </w:p>
          <w:p w14:paraId="36D417B8" w14:textId="77777777" w:rsidR="008C5DCE" w:rsidRPr="00BE79D2" w:rsidRDefault="008C5DCE" w:rsidP="00090072">
            <w:pPr>
              <w:numPr>
                <w:ilvl w:val="0"/>
                <w:numId w:val="6"/>
              </w:numPr>
              <w:tabs>
                <w:tab w:val="left" w:pos="162"/>
                <w:tab w:val="left" w:pos="344"/>
              </w:tabs>
              <w:spacing w:line="240" w:lineRule="auto"/>
              <w:ind w:left="0" w:firstLine="0"/>
              <w:rPr>
                <w:sz w:val="20"/>
                <w:szCs w:val="20"/>
                <w:lang w:val="en-GB"/>
              </w:rPr>
            </w:pPr>
            <w:r w:rsidRPr="00BE79D2">
              <w:rPr>
                <w:sz w:val="20"/>
                <w:szCs w:val="20"/>
                <w:rtl/>
                <w:lang w:val="en-GB"/>
              </w:rPr>
              <w:t xml:space="preserve">عدد الذبائح التي تلوث بها ظاهري على الجزء المكشوف من الأرجل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w:t>
            </w:r>
            <w:r w:rsidRPr="00E63FCD">
              <w:rPr>
                <w:rFonts w:hint="cs"/>
                <w:color w:val="FF0000"/>
                <w:sz w:val="20"/>
                <w:szCs w:val="20"/>
                <w:rtl/>
                <w:lang w:val="en-GB"/>
              </w:rPr>
              <w:t>.</w:t>
            </w:r>
          </w:p>
          <w:p w14:paraId="019EBF5F" w14:textId="77777777" w:rsidR="008C5DCE" w:rsidRPr="00BE79D2" w:rsidRDefault="008C5DCE" w:rsidP="00090072">
            <w:pPr>
              <w:numPr>
                <w:ilvl w:val="0"/>
                <w:numId w:val="6"/>
              </w:numPr>
              <w:tabs>
                <w:tab w:val="left" w:pos="162"/>
                <w:tab w:val="left" w:pos="344"/>
              </w:tabs>
              <w:spacing w:line="240" w:lineRule="auto"/>
              <w:ind w:left="0" w:firstLine="0"/>
              <w:rPr>
                <w:rtl/>
                <w:lang w:val="en-GB"/>
              </w:rPr>
            </w:pPr>
            <w:r w:rsidRPr="00BE79D2">
              <w:rPr>
                <w:sz w:val="20"/>
                <w:szCs w:val="20"/>
                <w:rtl/>
                <w:lang w:val="en-GB"/>
              </w:rPr>
              <w:t xml:space="preserve">عدد العمال المخصصين لتعليق الذبائح على السير الآلي في الوردية الواحدة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 للذبائح</w:t>
            </w:r>
            <w:r w:rsidRPr="00E63FCD">
              <w:rPr>
                <w:rFonts w:hint="cs"/>
                <w:color w:val="FF0000"/>
                <w:rtl/>
                <w:lang w:val="en-GB"/>
              </w:rPr>
              <w:t>.</w:t>
            </w:r>
            <w:r w:rsidRPr="00BE79D2">
              <w:rPr>
                <w:rtl/>
                <w:lang w:val="en-GB"/>
              </w:rPr>
              <w:t xml:space="preserve"> </w:t>
            </w:r>
          </w:p>
        </w:tc>
      </w:tr>
    </w:tbl>
    <w:p w14:paraId="6AF49E69" w14:textId="77777777" w:rsidR="008C5DCE" w:rsidRPr="00BE79D2" w:rsidRDefault="008C5DCE" w:rsidP="008C5DCE">
      <w:pPr>
        <w:rPr>
          <w:b/>
          <w:bCs/>
          <w:sz w:val="10"/>
          <w:szCs w:val="10"/>
          <w:rtl/>
          <w:lang w:val="en-GB"/>
        </w:rPr>
      </w:pPr>
    </w:p>
    <w:p w14:paraId="456E1EFA" w14:textId="77777777" w:rsidR="008C5DCE" w:rsidRPr="00BE79D2" w:rsidRDefault="008C5DCE" w:rsidP="008C5DCE">
      <w:pPr>
        <w:spacing w:before="60" w:after="60" w:line="240" w:lineRule="auto"/>
        <w:contextualSpacing/>
        <w:jc w:val="center"/>
        <w:rPr>
          <w:sz w:val="20"/>
          <w:szCs w:val="20"/>
          <w:rtl/>
        </w:rPr>
      </w:pPr>
      <w:r w:rsidRPr="00BE79D2">
        <w:rPr>
          <w:sz w:val="20"/>
          <w:szCs w:val="20"/>
          <w:rtl/>
        </w:rPr>
        <w:t>جدول 6: مؤشرات عملية السلخ</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6565"/>
      </w:tblGrid>
      <w:tr w:rsidR="008C5DCE" w:rsidRPr="00BE79D2" w14:paraId="7FA729FE" w14:textId="77777777" w:rsidTr="00B63EDB">
        <w:trPr>
          <w:jc w:val="center"/>
        </w:trPr>
        <w:tc>
          <w:tcPr>
            <w:tcW w:w="918" w:type="pct"/>
            <w:shd w:val="clear" w:color="auto" w:fill="auto"/>
            <w:vAlign w:val="center"/>
          </w:tcPr>
          <w:p w14:paraId="2CA727FA" w14:textId="77777777" w:rsidR="008C5DCE" w:rsidRPr="00BE79D2" w:rsidRDefault="008C5DCE" w:rsidP="00B63EDB">
            <w:pPr>
              <w:spacing w:line="240" w:lineRule="auto"/>
              <w:jc w:val="center"/>
              <w:rPr>
                <w:b/>
                <w:bCs/>
                <w:rtl/>
              </w:rPr>
            </w:pPr>
            <w:r w:rsidRPr="00BE79D2">
              <w:rPr>
                <w:b/>
                <w:bCs/>
                <w:rtl/>
              </w:rPr>
              <w:t>السلخ</w:t>
            </w:r>
          </w:p>
        </w:tc>
        <w:tc>
          <w:tcPr>
            <w:tcW w:w="4082" w:type="pct"/>
            <w:shd w:val="clear" w:color="auto" w:fill="auto"/>
            <w:vAlign w:val="center"/>
          </w:tcPr>
          <w:p w14:paraId="23B55C6B" w14:textId="77777777" w:rsidR="008C5DCE" w:rsidRPr="00BE79D2" w:rsidRDefault="008C5DCE" w:rsidP="00B63EDB">
            <w:pPr>
              <w:spacing w:line="240" w:lineRule="auto"/>
              <w:jc w:val="center"/>
              <w:rPr>
                <w:b/>
                <w:bCs/>
                <w:rtl/>
                <w:lang w:val="en-GB"/>
              </w:rPr>
            </w:pPr>
            <w:r w:rsidRPr="00BE79D2">
              <w:rPr>
                <w:b/>
                <w:bCs/>
                <w:rtl/>
                <w:lang w:val="en-GB"/>
              </w:rPr>
              <w:t>مؤشرات الأداء المقترحة</w:t>
            </w:r>
          </w:p>
        </w:tc>
      </w:tr>
      <w:tr w:rsidR="008C5DCE" w:rsidRPr="00BE79D2" w14:paraId="48F2D004" w14:textId="77777777" w:rsidTr="00B63EDB">
        <w:trPr>
          <w:jc w:val="center"/>
        </w:trPr>
        <w:tc>
          <w:tcPr>
            <w:tcW w:w="918" w:type="pct"/>
            <w:shd w:val="clear" w:color="auto" w:fill="auto"/>
            <w:vAlign w:val="center"/>
          </w:tcPr>
          <w:p w14:paraId="4B02ED29" w14:textId="77777777" w:rsidR="008C5DCE" w:rsidRPr="00BE79D2" w:rsidRDefault="008C5DCE" w:rsidP="00B63EDB">
            <w:pPr>
              <w:spacing w:line="240" w:lineRule="auto"/>
              <w:rPr>
                <w:sz w:val="20"/>
                <w:szCs w:val="20"/>
                <w:rtl/>
                <w:lang w:val="en-GB"/>
              </w:rPr>
            </w:pPr>
            <w:r w:rsidRPr="00BE79D2">
              <w:rPr>
                <w:sz w:val="20"/>
                <w:szCs w:val="20"/>
                <w:rtl/>
                <w:lang w:val="en-GB"/>
              </w:rPr>
              <w:t>مؤشرات عملية السلخ</w:t>
            </w:r>
          </w:p>
        </w:tc>
        <w:tc>
          <w:tcPr>
            <w:tcW w:w="4082" w:type="pct"/>
            <w:shd w:val="clear" w:color="auto" w:fill="auto"/>
            <w:vAlign w:val="center"/>
          </w:tcPr>
          <w:p w14:paraId="4A510959" w14:textId="77777777" w:rsidR="008C5DCE" w:rsidRPr="00BE79D2" w:rsidRDefault="008C5DCE" w:rsidP="00090072">
            <w:pPr>
              <w:numPr>
                <w:ilvl w:val="0"/>
                <w:numId w:val="6"/>
              </w:numPr>
              <w:tabs>
                <w:tab w:val="left" w:pos="162"/>
                <w:tab w:val="left" w:pos="344"/>
              </w:tabs>
              <w:spacing w:line="240" w:lineRule="auto"/>
              <w:ind w:left="0" w:firstLine="0"/>
              <w:rPr>
                <w:sz w:val="20"/>
                <w:szCs w:val="20"/>
                <w:lang w:val="en-GB"/>
              </w:rPr>
            </w:pPr>
            <w:r w:rsidRPr="00BE79D2">
              <w:rPr>
                <w:sz w:val="20"/>
                <w:szCs w:val="20"/>
                <w:rtl/>
                <w:lang w:val="en-GB"/>
              </w:rPr>
              <w:t xml:space="preserve">عدد الجزارين (السلاخين)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 للذبائح في الوردية الواحدة</w:t>
            </w:r>
            <w:r>
              <w:rPr>
                <w:rFonts w:hint="cs"/>
                <w:sz w:val="20"/>
                <w:szCs w:val="20"/>
                <w:rtl/>
                <w:lang w:val="en-GB"/>
              </w:rPr>
              <w:t>.</w:t>
            </w:r>
          </w:p>
          <w:p w14:paraId="21E071CD" w14:textId="77777777" w:rsidR="008C5DCE" w:rsidRPr="00BE79D2" w:rsidRDefault="008C5DCE" w:rsidP="00090072">
            <w:pPr>
              <w:numPr>
                <w:ilvl w:val="0"/>
                <w:numId w:val="6"/>
              </w:numPr>
              <w:tabs>
                <w:tab w:val="left" w:pos="162"/>
                <w:tab w:val="left" w:pos="344"/>
              </w:tabs>
              <w:spacing w:line="240" w:lineRule="auto"/>
              <w:ind w:left="0" w:firstLine="0"/>
              <w:rPr>
                <w:sz w:val="20"/>
                <w:szCs w:val="20"/>
                <w:lang w:val="en-GB"/>
              </w:rPr>
            </w:pPr>
            <w:r w:rsidRPr="00BE79D2">
              <w:rPr>
                <w:sz w:val="20"/>
                <w:szCs w:val="20"/>
                <w:rtl/>
                <w:lang w:val="en-GB"/>
              </w:rPr>
              <w:t xml:space="preserve">عدد الذبائح التي تبقى جزء من الجلد عليها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 للذبائح التي تم سلخها في الوردية الواحدة</w:t>
            </w:r>
            <w:r w:rsidRPr="00E63FCD">
              <w:rPr>
                <w:rFonts w:hint="cs"/>
                <w:color w:val="FF0000"/>
                <w:sz w:val="20"/>
                <w:szCs w:val="20"/>
                <w:rtl/>
                <w:lang w:val="en-GB"/>
              </w:rPr>
              <w:t>.</w:t>
            </w:r>
          </w:p>
          <w:p w14:paraId="3A7A907A" w14:textId="77777777" w:rsidR="008C5DCE" w:rsidRPr="005521BF" w:rsidRDefault="008C5DCE" w:rsidP="00090072">
            <w:pPr>
              <w:numPr>
                <w:ilvl w:val="0"/>
                <w:numId w:val="6"/>
              </w:numPr>
              <w:tabs>
                <w:tab w:val="left" w:pos="162"/>
                <w:tab w:val="left" w:pos="344"/>
              </w:tabs>
              <w:spacing w:line="240" w:lineRule="auto"/>
              <w:ind w:left="0" w:firstLine="0"/>
              <w:rPr>
                <w:sz w:val="20"/>
                <w:szCs w:val="20"/>
                <w:lang w:val="en-GB"/>
              </w:rPr>
            </w:pPr>
            <w:r w:rsidRPr="005521BF">
              <w:rPr>
                <w:sz w:val="20"/>
                <w:szCs w:val="20"/>
                <w:rtl/>
                <w:lang w:val="en-GB"/>
              </w:rPr>
              <w:t xml:space="preserve">عدد الذبائح التي عليها تلوث ظاهري بالنسبة </w:t>
            </w:r>
            <w:r w:rsidRPr="005521BF">
              <w:rPr>
                <w:rFonts w:hint="cs"/>
                <w:sz w:val="20"/>
                <w:szCs w:val="20"/>
                <w:rtl/>
                <w:lang w:val="en-GB"/>
              </w:rPr>
              <w:t>إ</w:t>
            </w:r>
            <w:r w:rsidRPr="005521BF">
              <w:rPr>
                <w:sz w:val="20"/>
                <w:szCs w:val="20"/>
                <w:rtl/>
                <w:lang w:val="en-GB"/>
              </w:rPr>
              <w:t>ل</w:t>
            </w:r>
            <w:r w:rsidRPr="005521BF">
              <w:rPr>
                <w:rFonts w:hint="cs"/>
                <w:sz w:val="20"/>
                <w:szCs w:val="20"/>
                <w:rtl/>
                <w:lang w:val="en-GB"/>
              </w:rPr>
              <w:t>ى</w:t>
            </w:r>
            <w:r w:rsidRPr="005521BF">
              <w:rPr>
                <w:sz w:val="20"/>
                <w:szCs w:val="20"/>
                <w:rtl/>
                <w:lang w:val="en-GB"/>
              </w:rPr>
              <w:t xml:space="preserve"> العدد الكلي للذبائح التي تم سلخها في الوردية الواحدة</w:t>
            </w:r>
            <w:r w:rsidRPr="005521BF">
              <w:rPr>
                <w:rFonts w:hint="cs"/>
                <w:sz w:val="20"/>
                <w:szCs w:val="20"/>
                <w:rtl/>
                <w:lang w:val="en-GB"/>
              </w:rPr>
              <w:t>.</w:t>
            </w:r>
          </w:p>
          <w:p w14:paraId="0B056B58" w14:textId="77777777" w:rsidR="008C5DCE" w:rsidRPr="005521BF" w:rsidRDefault="008C5DCE" w:rsidP="00090072">
            <w:pPr>
              <w:numPr>
                <w:ilvl w:val="0"/>
                <w:numId w:val="6"/>
              </w:numPr>
              <w:tabs>
                <w:tab w:val="left" w:pos="162"/>
                <w:tab w:val="left" w:pos="344"/>
              </w:tabs>
              <w:spacing w:line="240" w:lineRule="auto"/>
              <w:ind w:left="0" w:firstLine="0"/>
              <w:rPr>
                <w:sz w:val="20"/>
                <w:szCs w:val="20"/>
                <w:lang w:val="en-GB"/>
              </w:rPr>
            </w:pPr>
            <w:r w:rsidRPr="005521BF">
              <w:rPr>
                <w:sz w:val="20"/>
                <w:szCs w:val="20"/>
                <w:rtl/>
                <w:lang w:val="en-GB"/>
              </w:rPr>
              <w:t xml:space="preserve">عدد السلاخين الغير ملتزمين بالزي المخصص لهم بالنسبة </w:t>
            </w:r>
            <w:r w:rsidRPr="005521BF">
              <w:rPr>
                <w:rFonts w:hint="cs"/>
                <w:sz w:val="20"/>
                <w:szCs w:val="20"/>
                <w:rtl/>
                <w:lang w:val="en-GB"/>
              </w:rPr>
              <w:t>إ</w:t>
            </w:r>
            <w:r w:rsidRPr="005521BF">
              <w:rPr>
                <w:sz w:val="20"/>
                <w:szCs w:val="20"/>
                <w:rtl/>
                <w:lang w:val="en-GB"/>
              </w:rPr>
              <w:t>ل</w:t>
            </w:r>
            <w:r w:rsidRPr="005521BF">
              <w:rPr>
                <w:rFonts w:hint="cs"/>
                <w:sz w:val="20"/>
                <w:szCs w:val="20"/>
                <w:rtl/>
                <w:lang w:val="en-GB"/>
              </w:rPr>
              <w:t>ى</w:t>
            </w:r>
            <w:r w:rsidRPr="005521BF">
              <w:rPr>
                <w:sz w:val="20"/>
                <w:szCs w:val="20"/>
                <w:rtl/>
                <w:lang w:val="en-GB"/>
              </w:rPr>
              <w:t xml:space="preserve"> العدد الكلي</w:t>
            </w:r>
            <w:r w:rsidRPr="005521BF">
              <w:rPr>
                <w:rFonts w:hint="cs"/>
                <w:sz w:val="20"/>
                <w:szCs w:val="20"/>
                <w:rtl/>
                <w:lang w:val="en-GB"/>
              </w:rPr>
              <w:t>.</w:t>
            </w:r>
            <w:r w:rsidRPr="005521BF">
              <w:rPr>
                <w:sz w:val="20"/>
                <w:szCs w:val="20"/>
                <w:rtl/>
                <w:lang w:val="en-GB"/>
              </w:rPr>
              <w:t xml:space="preserve"> </w:t>
            </w:r>
          </w:p>
          <w:p w14:paraId="69F3CC55" w14:textId="77777777" w:rsidR="008C5DCE" w:rsidRPr="00BE79D2" w:rsidRDefault="008C5DCE" w:rsidP="00090072">
            <w:pPr>
              <w:numPr>
                <w:ilvl w:val="0"/>
                <w:numId w:val="6"/>
              </w:numPr>
              <w:tabs>
                <w:tab w:val="left" w:pos="162"/>
                <w:tab w:val="left" w:pos="344"/>
              </w:tabs>
              <w:spacing w:line="240" w:lineRule="auto"/>
              <w:ind w:left="0" w:firstLine="0"/>
              <w:rPr>
                <w:rtl/>
                <w:lang w:val="en-GB"/>
              </w:rPr>
            </w:pPr>
            <w:r w:rsidRPr="005521BF">
              <w:rPr>
                <w:sz w:val="20"/>
                <w:szCs w:val="20"/>
                <w:rtl/>
                <w:lang w:val="en-GB"/>
              </w:rPr>
              <w:t>عدد</w:t>
            </w:r>
            <w:r w:rsidRPr="00BE79D2">
              <w:rPr>
                <w:sz w:val="20"/>
                <w:szCs w:val="20"/>
                <w:rtl/>
                <w:lang w:val="en-GB"/>
              </w:rPr>
              <w:t xml:space="preserve"> العمال المخصصين لنقل الذبائح من السير الآلي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السير اليدوي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 للذبائح في الوردية الواحدة</w:t>
            </w:r>
            <w:r w:rsidRPr="00E63FCD">
              <w:rPr>
                <w:color w:val="FF0000"/>
                <w:sz w:val="20"/>
                <w:szCs w:val="20"/>
                <w:rtl/>
                <w:lang w:val="en-GB"/>
              </w:rPr>
              <w:t>.</w:t>
            </w:r>
            <w:r w:rsidRPr="00BE79D2">
              <w:rPr>
                <w:rtl/>
                <w:lang w:val="en-GB"/>
              </w:rPr>
              <w:t xml:space="preserve"> </w:t>
            </w:r>
          </w:p>
        </w:tc>
      </w:tr>
    </w:tbl>
    <w:p w14:paraId="2622FBF3" w14:textId="77777777" w:rsidR="008C5DCE" w:rsidRPr="00BE79D2" w:rsidRDefault="008C5DCE" w:rsidP="008C5DCE">
      <w:pPr>
        <w:rPr>
          <w:b/>
          <w:bCs/>
          <w:sz w:val="10"/>
          <w:szCs w:val="10"/>
          <w:rtl/>
          <w:lang w:val="en-GB"/>
        </w:rPr>
      </w:pPr>
    </w:p>
    <w:p w14:paraId="27287298" w14:textId="77777777" w:rsidR="008C5DCE" w:rsidRPr="00BE79D2" w:rsidRDefault="008C5DCE" w:rsidP="008C5DCE">
      <w:pPr>
        <w:spacing w:before="60" w:after="60" w:line="240" w:lineRule="auto"/>
        <w:contextualSpacing/>
        <w:jc w:val="center"/>
        <w:rPr>
          <w:sz w:val="20"/>
          <w:szCs w:val="20"/>
          <w:rtl/>
        </w:rPr>
      </w:pPr>
      <w:r w:rsidRPr="00BE79D2">
        <w:rPr>
          <w:sz w:val="20"/>
          <w:szCs w:val="20"/>
          <w:rtl/>
        </w:rPr>
        <w:t>جدول 7: مؤشرات عملية التجويف</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6565"/>
      </w:tblGrid>
      <w:tr w:rsidR="008C5DCE" w:rsidRPr="00BE79D2" w14:paraId="668AB9C4" w14:textId="77777777" w:rsidTr="00B63EDB">
        <w:trPr>
          <w:jc w:val="center"/>
        </w:trPr>
        <w:tc>
          <w:tcPr>
            <w:tcW w:w="918" w:type="pct"/>
            <w:shd w:val="clear" w:color="auto" w:fill="auto"/>
            <w:vAlign w:val="center"/>
          </w:tcPr>
          <w:p w14:paraId="55C0F879" w14:textId="77777777" w:rsidR="008C5DCE" w:rsidRPr="00BE79D2" w:rsidRDefault="008C5DCE" w:rsidP="00B63EDB">
            <w:pPr>
              <w:rPr>
                <w:b/>
                <w:bCs/>
                <w:sz w:val="21"/>
                <w:szCs w:val="21"/>
                <w:rtl/>
              </w:rPr>
            </w:pPr>
            <w:r w:rsidRPr="00BE79D2">
              <w:rPr>
                <w:b/>
                <w:bCs/>
                <w:sz w:val="21"/>
                <w:szCs w:val="21"/>
                <w:rtl/>
              </w:rPr>
              <w:t>التجويف</w:t>
            </w:r>
          </w:p>
        </w:tc>
        <w:tc>
          <w:tcPr>
            <w:tcW w:w="4082" w:type="pct"/>
            <w:shd w:val="clear" w:color="auto" w:fill="auto"/>
            <w:vAlign w:val="center"/>
          </w:tcPr>
          <w:p w14:paraId="67093031" w14:textId="77777777" w:rsidR="008C5DCE" w:rsidRPr="00BE79D2" w:rsidRDefault="008C5DCE" w:rsidP="00B63EDB">
            <w:pPr>
              <w:rPr>
                <w:b/>
                <w:bCs/>
                <w:sz w:val="21"/>
                <w:szCs w:val="21"/>
                <w:rtl/>
                <w:lang w:val="en-GB"/>
              </w:rPr>
            </w:pPr>
            <w:r w:rsidRPr="00BE79D2">
              <w:rPr>
                <w:b/>
                <w:bCs/>
                <w:sz w:val="21"/>
                <w:szCs w:val="21"/>
                <w:rtl/>
                <w:lang w:val="en-GB"/>
              </w:rPr>
              <w:t>مؤشرات الأداء المقترحة</w:t>
            </w:r>
          </w:p>
        </w:tc>
      </w:tr>
      <w:tr w:rsidR="008C5DCE" w:rsidRPr="00BE79D2" w14:paraId="5EE01A5F" w14:textId="77777777" w:rsidTr="00B63EDB">
        <w:trPr>
          <w:jc w:val="center"/>
        </w:trPr>
        <w:tc>
          <w:tcPr>
            <w:tcW w:w="918" w:type="pct"/>
            <w:shd w:val="clear" w:color="auto" w:fill="auto"/>
            <w:vAlign w:val="center"/>
          </w:tcPr>
          <w:p w14:paraId="7305789B" w14:textId="77777777" w:rsidR="008C5DCE" w:rsidRPr="00BE79D2" w:rsidRDefault="008C5DCE" w:rsidP="00B63EDB">
            <w:pPr>
              <w:spacing w:line="240" w:lineRule="auto"/>
              <w:jc w:val="lowKashida"/>
              <w:rPr>
                <w:sz w:val="20"/>
                <w:szCs w:val="20"/>
                <w:rtl/>
                <w:lang w:val="en-GB"/>
              </w:rPr>
            </w:pPr>
            <w:r w:rsidRPr="00BE79D2">
              <w:rPr>
                <w:sz w:val="20"/>
                <w:szCs w:val="20"/>
                <w:rtl/>
                <w:lang w:val="en-GB"/>
              </w:rPr>
              <w:t>مؤشرات عملية التجويف</w:t>
            </w:r>
          </w:p>
        </w:tc>
        <w:tc>
          <w:tcPr>
            <w:tcW w:w="4082" w:type="pct"/>
            <w:shd w:val="clear" w:color="auto" w:fill="auto"/>
            <w:vAlign w:val="center"/>
          </w:tcPr>
          <w:p w14:paraId="33F0BB6F" w14:textId="77777777" w:rsidR="008C5DCE" w:rsidRPr="00BE79D2" w:rsidRDefault="008C5DCE" w:rsidP="00090072">
            <w:pPr>
              <w:numPr>
                <w:ilvl w:val="0"/>
                <w:numId w:val="6"/>
              </w:numPr>
              <w:tabs>
                <w:tab w:val="left" w:pos="162"/>
                <w:tab w:val="left" w:pos="344"/>
              </w:tabs>
              <w:spacing w:line="240" w:lineRule="auto"/>
              <w:ind w:left="0" w:firstLine="0"/>
              <w:rPr>
                <w:sz w:val="20"/>
                <w:szCs w:val="20"/>
                <w:lang w:val="en-GB"/>
              </w:rPr>
            </w:pPr>
            <w:r w:rsidRPr="00BE79D2">
              <w:rPr>
                <w:sz w:val="20"/>
                <w:szCs w:val="20"/>
                <w:rtl/>
                <w:lang w:val="en-GB"/>
              </w:rPr>
              <w:t xml:space="preserve">عدد الجزارين (لتجويف الذبائح يدوياً)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 للذبائح في الوردية الواحدة</w:t>
            </w:r>
            <w:r>
              <w:rPr>
                <w:rFonts w:hint="cs"/>
                <w:sz w:val="20"/>
                <w:szCs w:val="20"/>
                <w:rtl/>
                <w:lang w:val="en-GB"/>
              </w:rPr>
              <w:t>.</w:t>
            </w:r>
          </w:p>
          <w:p w14:paraId="3553652C" w14:textId="77777777" w:rsidR="008C5DCE" w:rsidRPr="00BE79D2" w:rsidRDefault="008C5DCE" w:rsidP="00090072">
            <w:pPr>
              <w:numPr>
                <w:ilvl w:val="0"/>
                <w:numId w:val="6"/>
              </w:numPr>
              <w:tabs>
                <w:tab w:val="left" w:pos="162"/>
                <w:tab w:val="left" w:pos="344"/>
              </w:tabs>
              <w:spacing w:line="240" w:lineRule="auto"/>
              <w:ind w:left="0" w:firstLine="0"/>
              <w:rPr>
                <w:sz w:val="20"/>
                <w:szCs w:val="20"/>
                <w:lang w:val="en-GB"/>
              </w:rPr>
            </w:pPr>
            <w:r w:rsidRPr="00BE79D2">
              <w:rPr>
                <w:sz w:val="20"/>
                <w:szCs w:val="20"/>
                <w:rtl/>
                <w:lang w:val="en-GB"/>
              </w:rPr>
              <w:t>عدد حالات عدم التجويف الجيد والكامل (ترك جزء من ال</w:t>
            </w:r>
            <w:r>
              <w:rPr>
                <w:rFonts w:hint="cs"/>
                <w:sz w:val="20"/>
                <w:szCs w:val="20"/>
                <w:rtl/>
                <w:lang w:val="en-GB"/>
              </w:rPr>
              <w:t>أ</w:t>
            </w:r>
            <w:r w:rsidRPr="00BE79D2">
              <w:rPr>
                <w:sz w:val="20"/>
                <w:szCs w:val="20"/>
                <w:rtl/>
                <w:lang w:val="en-GB"/>
              </w:rPr>
              <w:t xml:space="preserve">حشاء الداخلية)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 للذبائح التي تم تجويفها في الوردية الواحدة</w:t>
            </w:r>
            <w:r>
              <w:rPr>
                <w:rFonts w:hint="cs"/>
                <w:sz w:val="20"/>
                <w:szCs w:val="20"/>
                <w:rtl/>
                <w:lang w:val="en-GB"/>
              </w:rPr>
              <w:t>.</w:t>
            </w:r>
          </w:p>
          <w:p w14:paraId="5B5D0646" w14:textId="77777777" w:rsidR="008C5DCE" w:rsidRPr="00BE79D2" w:rsidRDefault="008C5DCE" w:rsidP="00090072">
            <w:pPr>
              <w:numPr>
                <w:ilvl w:val="0"/>
                <w:numId w:val="6"/>
              </w:numPr>
              <w:tabs>
                <w:tab w:val="left" w:pos="162"/>
                <w:tab w:val="left" w:pos="344"/>
              </w:tabs>
              <w:spacing w:line="240" w:lineRule="auto"/>
              <w:ind w:left="0" w:firstLine="0"/>
              <w:rPr>
                <w:sz w:val="20"/>
                <w:szCs w:val="20"/>
                <w:lang w:val="en-GB"/>
              </w:rPr>
            </w:pPr>
            <w:r w:rsidRPr="00BE79D2">
              <w:rPr>
                <w:sz w:val="20"/>
                <w:szCs w:val="20"/>
                <w:rtl/>
                <w:lang w:val="en-GB"/>
              </w:rPr>
              <w:t xml:space="preserve">عدد الذبائح التي تم أخذ جزء من لحومها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 للذبائح في الوردية الواحدة</w:t>
            </w:r>
            <w:r w:rsidRPr="00E63FCD">
              <w:rPr>
                <w:rFonts w:hint="cs"/>
                <w:color w:val="FF0000"/>
                <w:sz w:val="20"/>
                <w:szCs w:val="20"/>
                <w:rtl/>
                <w:lang w:val="en-GB"/>
              </w:rPr>
              <w:t>.</w:t>
            </w:r>
          </w:p>
          <w:p w14:paraId="1AC69B9A" w14:textId="77777777" w:rsidR="008C5DCE" w:rsidRPr="005521BF" w:rsidRDefault="008C5DCE" w:rsidP="00090072">
            <w:pPr>
              <w:numPr>
                <w:ilvl w:val="0"/>
                <w:numId w:val="6"/>
              </w:numPr>
              <w:tabs>
                <w:tab w:val="left" w:pos="162"/>
                <w:tab w:val="left" w:pos="344"/>
              </w:tabs>
              <w:spacing w:line="240" w:lineRule="auto"/>
              <w:ind w:left="0" w:firstLine="0"/>
              <w:rPr>
                <w:sz w:val="20"/>
                <w:szCs w:val="20"/>
                <w:lang w:val="en-GB"/>
              </w:rPr>
            </w:pPr>
            <w:r w:rsidRPr="005521BF">
              <w:rPr>
                <w:sz w:val="20"/>
                <w:szCs w:val="20"/>
                <w:rtl/>
                <w:lang w:val="en-GB"/>
              </w:rPr>
              <w:t xml:space="preserve">عدد الذبائح التي لم يتم شق صدرها بعد التجويف بالنسبة </w:t>
            </w:r>
            <w:r w:rsidRPr="005521BF">
              <w:rPr>
                <w:rFonts w:hint="cs"/>
                <w:sz w:val="20"/>
                <w:szCs w:val="20"/>
                <w:rtl/>
                <w:lang w:val="en-GB"/>
              </w:rPr>
              <w:t>إ</w:t>
            </w:r>
            <w:r w:rsidRPr="005521BF">
              <w:rPr>
                <w:sz w:val="20"/>
                <w:szCs w:val="20"/>
                <w:rtl/>
                <w:lang w:val="en-GB"/>
              </w:rPr>
              <w:t>ل</w:t>
            </w:r>
            <w:r w:rsidRPr="005521BF">
              <w:rPr>
                <w:rFonts w:hint="cs"/>
                <w:sz w:val="20"/>
                <w:szCs w:val="20"/>
                <w:rtl/>
                <w:lang w:val="en-GB"/>
              </w:rPr>
              <w:t>ى</w:t>
            </w:r>
            <w:r w:rsidRPr="005521BF">
              <w:rPr>
                <w:sz w:val="20"/>
                <w:szCs w:val="20"/>
                <w:rtl/>
                <w:lang w:val="en-GB"/>
              </w:rPr>
              <w:t xml:space="preserve"> العدد الكلي للذبائح التي تم تجويفها في الوردية الواحدة</w:t>
            </w:r>
            <w:r w:rsidRPr="005521BF">
              <w:rPr>
                <w:rFonts w:hint="cs"/>
                <w:sz w:val="20"/>
                <w:szCs w:val="20"/>
                <w:rtl/>
                <w:lang w:val="en-GB"/>
              </w:rPr>
              <w:t>.</w:t>
            </w:r>
          </w:p>
          <w:p w14:paraId="504C1333" w14:textId="77777777" w:rsidR="008C5DCE" w:rsidRPr="00BE79D2" w:rsidRDefault="008C5DCE" w:rsidP="00090072">
            <w:pPr>
              <w:numPr>
                <w:ilvl w:val="0"/>
                <w:numId w:val="6"/>
              </w:numPr>
              <w:tabs>
                <w:tab w:val="left" w:pos="162"/>
                <w:tab w:val="left" w:pos="344"/>
              </w:tabs>
              <w:spacing w:line="240" w:lineRule="auto"/>
              <w:ind w:left="0" w:firstLine="0"/>
              <w:rPr>
                <w:sz w:val="20"/>
                <w:szCs w:val="20"/>
                <w:lang w:val="en-GB"/>
              </w:rPr>
            </w:pPr>
            <w:r w:rsidRPr="00BE79D2">
              <w:rPr>
                <w:sz w:val="20"/>
                <w:szCs w:val="20"/>
                <w:rtl/>
                <w:lang w:val="en-GB"/>
              </w:rPr>
              <w:t xml:space="preserve">عدد الذبائح التي عليها تلوث ظاهري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 للذبائح التي تم تجويفها في الوردية الواحدة</w:t>
            </w:r>
            <w:r w:rsidRPr="00E63FCD">
              <w:rPr>
                <w:rFonts w:hint="cs"/>
                <w:color w:val="FF0000"/>
                <w:sz w:val="20"/>
                <w:szCs w:val="20"/>
                <w:rtl/>
                <w:lang w:val="en-GB"/>
              </w:rPr>
              <w:t>.</w:t>
            </w:r>
          </w:p>
          <w:p w14:paraId="11896478" w14:textId="77777777" w:rsidR="008C5DCE" w:rsidRPr="00BE79D2" w:rsidRDefault="008C5DCE" w:rsidP="00090072">
            <w:pPr>
              <w:numPr>
                <w:ilvl w:val="0"/>
                <w:numId w:val="6"/>
              </w:numPr>
              <w:tabs>
                <w:tab w:val="left" w:pos="162"/>
                <w:tab w:val="left" w:pos="344"/>
              </w:tabs>
              <w:spacing w:line="240" w:lineRule="auto"/>
              <w:ind w:left="0" w:firstLine="0"/>
              <w:rPr>
                <w:sz w:val="21"/>
                <w:szCs w:val="21"/>
                <w:rtl/>
                <w:lang w:val="en-GB"/>
              </w:rPr>
            </w:pPr>
            <w:r w:rsidRPr="00BE79D2">
              <w:rPr>
                <w:sz w:val="20"/>
                <w:szCs w:val="20"/>
                <w:rtl/>
                <w:lang w:val="en-GB"/>
              </w:rPr>
              <w:t xml:space="preserve">عدد الجزارين (المخصصين لعملية التجويف) الغير ملتزمين بالزي المخصص لهم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 للجزارين في صالات التجويف</w:t>
            </w:r>
            <w:r w:rsidRPr="00E63FCD">
              <w:rPr>
                <w:rFonts w:hint="cs"/>
                <w:color w:val="FF0000"/>
                <w:sz w:val="21"/>
                <w:szCs w:val="21"/>
                <w:rtl/>
                <w:lang w:val="en-GB"/>
              </w:rPr>
              <w:t>.</w:t>
            </w:r>
            <w:r w:rsidRPr="00E63FCD">
              <w:rPr>
                <w:color w:val="FF0000"/>
                <w:sz w:val="21"/>
                <w:szCs w:val="21"/>
                <w:rtl/>
                <w:lang w:val="en-GB"/>
              </w:rPr>
              <w:t xml:space="preserve"> </w:t>
            </w:r>
          </w:p>
        </w:tc>
      </w:tr>
    </w:tbl>
    <w:p w14:paraId="566092FD" w14:textId="77777777" w:rsidR="008C5DCE" w:rsidRDefault="008C5DCE" w:rsidP="008C5DCE">
      <w:pPr>
        <w:rPr>
          <w:b/>
          <w:bCs/>
          <w:rtl/>
        </w:rPr>
      </w:pPr>
    </w:p>
    <w:p w14:paraId="51F3E401" w14:textId="77777777" w:rsidR="008C5DCE" w:rsidRPr="00BE79D2" w:rsidRDefault="008C5DCE" w:rsidP="008C5DCE">
      <w:pPr>
        <w:spacing w:after="60" w:line="240" w:lineRule="auto"/>
        <w:contextualSpacing/>
        <w:jc w:val="center"/>
        <w:rPr>
          <w:sz w:val="20"/>
          <w:szCs w:val="20"/>
          <w:rtl/>
        </w:rPr>
      </w:pPr>
      <w:r w:rsidRPr="00BE79D2">
        <w:rPr>
          <w:sz w:val="20"/>
          <w:szCs w:val="20"/>
          <w:rtl/>
        </w:rPr>
        <w:t>جدول 8: مؤشرات عملية فصل مخلفات الذبيح</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6"/>
        <w:gridCol w:w="6475"/>
      </w:tblGrid>
      <w:tr w:rsidR="008C5DCE" w:rsidRPr="00BE79D2" w14:paraId="51774C92" w14:textId="77777777" w:rsidTr="00B63EDB">
        <w:trPr>
          <w:jc w:val="center"/>
        </w:trPr>
        <w:tc>
          <w:tcPr>
            <w:tcW w:w="974" w:type="pct"/>
            <w:shd w:val="clear" w:color="auto" w:fill="auto"/>
            <w:vAlign w:val="center"/>
          </w:tcPr>
          <w:p w14:paraId="147ECA04" w14:textId="77777777" w:rsidR="008C5DCE" w:rsidRPr="00BE79D2" w:rsidRDefault="008C5DCE" w:rsidP="00B63EDB">
            <w:pPr>
              <w:rPr>
                <w:b/>
                <w:bCs/>
                <w:sz w:val="20"/>
                <w:szCs w:val="20"/>
                <w:rtl/>
              </w:rPr>
            </w:pPr>
            <w:r w:rsidRPr="00BE79D2">
              <w:rPr>
                <w:b/>
                <w:bCs/>
                <w:sz w:val="20"/>
                <w:szCs w:val="20"/>
                <w:rtl/>
              </w:rPr>
              <w:t>فصل مخلفات الذبيح</w:t>
            </w:r>
          </w:p>
        </w:tc>
        <w:tc>
          <w:tcPr>
            <w:tcW w:w="4026" w:type="pct"/>
            <w:shd w:val="clear" w:color="auto" w:fill="auto"/>
            <w:vAlign w:val="center"/>
          </w:tcPr>
          <w:p w14:paraId="5F18B226" w14:textId="77777777" w:rsidR="008C5DCE" w:rsidRPr="00BE79D2" w:rsidRDefault="008C5DCE" w:rsidP="00B63EDB">
            <w:pPr>
              <w:rPr>
                <w:b/>
                <w:bCs/>
                <w:sz w:val="20"/>
                <w:szCs w:val="20"/>
                <w:rtl/>
                <w:lang w:val="en-GB"/>
              </w:rPr>
            </w:pPr>
            <w:r w:rsidRPr="00BE79D2">
              <w:rPr>
                <w:b/>
                <w:bCs/>
                <w:sz w:val="20"/>
                <w:szCs w:val="20"/>
                <w:rtl/>
                <w:lang w:val="en-GB"/>
              </w:rPr>
              <w:t>مؤشرات الأداء المقترحة</w:t>
            </w:r>
          </w:p>
        </w:tc>
      </w:tr>
      <w:tr w:rsidR="008C5DCE" w:rsidRPr="00BE79D2" w14:paraId="049DEC52" w14:textId="77777777" w:rsidTr="00B63EDB">
        <w:trPr>
          <w:jc w:val="center"/>
        </w:trPr>
        <w:tc>
          <w:tcPr>
            <w:tcW w:w="974" w:type="pct"/>
            <w:shd w:val="clear" w:color="auto" w:fill="auto"/>
            <w:vAlign w:val="center"/>
          </w:tcPr>
          <w:p w14:paraId="68C1650A" w14:textId="77777777" w:rsidR="008C5DCE" w:rsidRPr="00BE79D2" w:rsidRDefault="008C5DCE" w:rsidP="00B63EDB">
            <w:pPr>
              <w:spacing w:line="240" w:lineRule="auto"/>
              <w:jc w:val="lowKashida"/>
              <w:rPr>
                <w:sz w:val="20"/>
                <w:szCs w:val="20"/>
                <w:rtl/>
                <w:lang w:val="en-GB"/>
              </w:rPr>
            </w:pPr>
            <w:r w:rsidRPr="00BE79D2">
              <w:rPr>
                <w:sz w:val="20"/>
                <w:szCs w:val="20"/>
                <w:rtl/>
                <w:lang w:val="en-GB"/>
              </w:rPr>
              <w:t>مؤشرات عملية فصل مخلفات الذبيح</w:t>
            </w:r>
          </w:p>
        </w:tc>
        <w:tc>
          <w:tcPr>
            <w:tcW w:w="4026" w:type="pct"/>
            <w:shd w:val="clear" w:color="auto" w:fill="auto"/>
            <w:vAlign w:val="center"/>
          </w:tcPr>
          <w:p w14:paraId="5E4E0EF7" w14:textId="77777777" w:rsidR="008C5DCE" w:rsidRPr="00BE79D2" w:rsidRDefault="008C5DCE" w:rsidP="00090072">
            <w:pPr>
              <w:numPr>
                <w:ilvl w:val="0"/>
                <w:numId w:val="6"/>
              </w:numPr>
              <w:tabs>
                <w:tab w:val="left" w:pos="162"/>
                <w:tab w:val="left" w:pos="344"/>
              </w:tabs>
              <w:spacing w:line="240" w:lineRule="auto"/>
              <w:ind w:left="0" w:firstLine="0"/>
              <w:rPr>
                <w:sz w:val="20"/>
                <w:szCs w:val="20"/>
                <w:lang w:val="en-GB"/>
              </w:rPr>
            </w:pPr>
            <w:r w:rsidRPr="00BE79D2">
              <w:rPr>
                <w:sz w:val="20"/>
                <w:szCs w:val="20"/>
                <w:rtl/>
                <w:lang w:val="en-GB"/>
              </w:rPr>
              <w:t xml:space="preserve">عدد العمال المخصصين لفصل ورمي مخلفات السلخ </w:t>
            </w:r>
            <w:r w:rsidRPr="00BE79D2">
              <w:rPr>
                <w:rFonts w:hint="cs"/>
                <w:sz w:val="20"/>
                <w:szCs w:val="20"/>
                <w:rtl/>
                <w:lang w:val="en-GB"/>
              </w:rPr>
              <w:t>والتجويف بالنسبة</w:t>
            </w:r>
            <w:r w:rsidRPr="00BE79D2">
              <w:rPr>
                <w:sz w:val="20"/>
                <w:szCs w:val="20"/>
                <w:rtl/>
                <w:lang w:val="en-GB"/>
              </w:rPr>
              <w:t xml:space="preserve">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 للذبائح في الوردية الواحدة</w:t>
            </w:r>
            <w:r w:rsidRPr="00E63FCD">
              <w:rPr>
                <w:rFonts w:hint="cs"/>
                <w:color w:val="FF0000"/>
                <w:sz w:val="20"/>
                <w:szCs w:val="20"/>
                <w:rtl/>
                <w:lang w:val="en-GB"/>
              </w:rPr>
              <w:t>.</w:t>
            </w:r>
          </w:p>
          <w:p w14:paraId="73A10DDE" w14:textId="77777777" w:rsidR="008C5DCE" w:rsidRPr="00BE79D2" w:rsidRDefault="008C5DCE" w:rsidP="00090072">
            <w:pPr>
              <w:numPr>
                <w:ilvl w:val="0"/>
                <w:numId w:val="6"/>
              </w:numPr>
              <w:tabs>
                <w:tab w:val="left" w:pos="162"/>
                <w:tab w:val="left" w:pos="344"/>
              </w:tabs>
              <w:spacing w:line="240" w:lineRule="auto"/>
              <w:ind w:left="0" w:firstLine="0"/>
              <w:rPr>
                <w:sz w:val="20"/>
                <w:szCs w:val="20"/>
                <w:rtl/>
                <w:lang w:val="en-GB"/>
              </w:rPr>
            </w:pPr>
            <w:r w:rsidRPr="00BE79D2">
              <w:rPr>
                <w:sz w:val="20"/>
                <w:szCs w:val="20"/>
                <w:rtl/>
                <w:lang w:val="en-GB"/>
              </w:rPr>
              <w:t xml:space="preserve">عدد العمال الملتزمين برمي مخلفات الذبيح في الفتحات المحددة لكل نوع من المخلفات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 للعمال المخصصين لهذا الغرض في الوردية الواحدة</w:t>
            </w:r>
            <w:r w:rsidRPr="00E63FCD">
              <w:rPr>
                <w:rFonts w:hint="cs"/>
                <w:color w:val="FF0000"/>
                <w:sz w:val="20"/>
                <w:szCs w:val="20"/>
                <w:rtl/>
                <w:lang w:val="en-GB"/>
              </w:rPr>
              <w:t>.</w:t>
            </w:r>
            <w:r w:rsidRPr="00E63FCD">
              <w:rPr>
                <w:color w:val="FF0000"/>
                <w:sz w:val="20"/>
                <w:szCs w:val="20"/>
                <w:rtl/>
                <w:lang w:val="en-GB"/>
              </w:rPr>
              <w:t xml:space="preserve"> </w:t>
            </w:r>
          </w:p>
        </w:tc>
      </w:tr>
    </w:tbl>
    <w:p w14:paraId="397FC434" w14:textId="77777777" w:rsidR="008C5DCE" w:rsidRPr="00BE79D2" w:rsidRDefault="008C5DCE" w:rsidP="008C5DCE">
      <w:pPr>
        <w:spacing w:before="60" w:after="60" w:line="240" w:lineRule="auto"/>
        <w:contextualSpacing/>
        <w:jc w:val="center"/>
        <w:rPr>
          <w:sz w:val="20"/>
          <w:szCs w:val="20"/>
          <w:rtl/>
        </w:rPr>
      </w:pPr>
      <w:r w:rsidRPr="00BE79D2">
        <w:rPr>
          <w:sz w:val="20"/>
          <w:szCs w:val="20"/>
          <w:rtl/>
        </w:rPr>
        <w:t>جدول 9: مؤشرات الفحص البيطري للذبائح</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6121"/>
      </w:tblGrid>
      <w:tr w:rsidR="008C5DCE" w:rsidRPr="00BE79D2" w14:paraId="02FAB79C" w14:textId="77777777" w:rsidTr="00B63EDB">
        <w:trPr>
          <w:jc w:val="center"/>
        </w:trPr>
        <w:tc>
          <w:tcPr>
            <w:tcW w:w="1194" w:type="pct"/>
            <w:shd w:val="clear" w:color="auto" w:fill="auto"/>
            <w:vAlign w:val="center"/>
          </w:tcPr>
          <w:p w14:paraId="7596E47E" w14:textId="77777777" w:rsidR="008C5DCE" w:rsidRPr="00BE79D2" w:rsidRDefault="008C5DCE" w:rsidP="00B63EDB">
            <w:pPr>
              <w:spacing w:line="240" w:lineRule="auto"/>
              <w:rPr>
                <w:b/>
                <w:bCs/>
                <w:sz w:val="20"/>
                <w:szCs w:val="20"/>
                <w:rtl/>
              </w:rPr>
            </w:pPr>
            <w:r w:rsidRPr="00BE79D2">
              <w:rPr>
                <w:b/>
                <w:bCs/>
                <w:sz w:val="20"/>
                <w:szCs w:val="20"/>
                <w:rtl/>
              </w:rPr>
              <w:t xml:space="preserve">تعليق الذبائح </w:t>
            </w:r>
          </w:p>
        </w:tc>
        <w:tc>
          <w:tcPr>
            <w:tcW w:w="3806" w:type="pct"/>
            <w:shd w:val="clear" w:color="auto" w:fill="auto"/>
            <w:vAlign w:val="center"/>
          </w:tcPr>
          <w:p w14:paraId="38C89B4D" w14:textId="77777777" w:rsidR="008C5DCE" w:rsidRPr="00BE79D2" w:rsidRDefault="008C5DCE" w:rsidP="00B63EDB">
            <w:pPr>
              <w:spacing w:line="240" w:lineRule="auto"/>
              <w:rPr>
                <w:b/>
                <w:bCs/>
                <w:sz w:val="20"/>
                <w:szCs w:val="20"/>
                <w:rtl/>
                <w:lang w:val="en-GB"/>
              </w:rPr>
            </w:pPr>
            <w:r w:rsidRPr="00BE79D2">
              <w:rPr>
                <w:b/>
                <w:bCs/>
                <w:sz w:val="20"/>
                <w:szCs w:val="20"/>
                <w:rtl/>
                <w:lang w:val="en-GB"/>
              </w:rPr>
              <w:t>مؤشرات الأداء المقترحة</w:t>
            </w:r>
          </w:p>
        </w:tc>
      </w:tr>
      <w:tr w:rsidR="008C5DCE" w:rsidRPr="00BE79D2" w14:paraId="5A9A4A6C" w14:textId="77777777" w:rsidTr="00B63EDB">
        <w:trPr>
          <w:jc w:val="center"/>
        </w:trPr>
        <w:tc>
          <w:tcPr>
            <w:tcW w:w="1194" w:type="pct"/>
            <w:shd w:val="clear" w:color="auto" w:fill="auto"/>
            <w:vAlign w:val="center"/>
          </w:tcPr>
          <w:p w14:paraId="67629EF5" w14:textId="77777777" w:rsidR="008C5DCE" w:rsidRPr="00BE79D2" w:rsidRDefault="008C5DCE" w:rsidP="00B63EDB">
            <w:pPr>
              <w:spacing w:line="240" w:lineRule="auto"/>
              <w:jc w:val="lowKashida"/>
              <w:rPr>
                <w:sz w:val="20"/>
                <w:szCs w:val="20"/>
                <w:rtl/>
                <w:lang w:val="en-GB"/>
              </w:rPr>
            </w:pPr>
            <w:r w:rsidRPr="00BE79D2">
              <w:rPr>
                <w:sz w:val="20"/>
                <w:szCs w:val="20"/>
                <w:rtl/>
                <w:lang w:val="en-GB"/>
              </w:rPr>
              <w:t>لجنة الأطباء البيطريين لفحص الذبائح</w:t>
            </w:r>
          </w:p>
        </w:tc>
        <w:tc>
          <w:tcPr>
            <w:tcW w:w="3806" w:type="pct"/>
            <w:shd w:val="clear" w:color="auto" w:fill="auto"/>
            <w:vAlign w:val="center"/>
          </w:tcPr>
          <w:p w14:paraId="4D78FB31" w14:textId="77777777" w:rsidR="008C5DCE" w:rsidRPr="00BE79D2" w:rsidRDefault="008C5DCE" w:rsidP="00090072">
            <w:pPr>
              <w:numPr>
                <w:ilvl w:val="0"/>
                <w:numId w:val="6"/>
              </w:numPr>
              <w:tabs>
                <w:tab w:val="left" w:pos="162"/>
                <w:tab w:val="left" w:pos="344"/>
              </w:tabs>
              <w:spacing w:line="240" w:lineRule="auto"/>
              <w:ind w:left="0" w:firstLine="0"/>
              <w:rPr>
                <w:sz w:val="20"/>
                <w:szCs w:val="20"/>
                <w:lang w:val="en-GB"/>
              </w:rPr>
            </w:pPr>
            <w:r w:rsidRPr="00BE79D2">
              <w:rPr>
                <w:sz w:val="20"/>
                <w:szCs w:val="20"/>
                <w:rtl/>
                <w:lang w:val="en-GB"/>
              </w:rPr>
              <w:t>عدد ال</w:t>
            </w:r>
            <w:r>
              <w:rPr>
                <w:rFonts w:hint="cs"/>
                <w:sz w:val="20"/>
                <w:szCs w:val="20"/>
                <w:rtl/>
                <w:lang w:val="en-GB"/>
              </w:rPr>
              <w:t>أ</w:t>
            </w:r>
            <w:r w:rsidRPr="00BE79D2">
              <w:rPr>
                <w:sz w:val="20"/>
                <w:szCs w:val="20"/>
                <w:rtl/>
                <w:lang w:val="en-GB"/>
              </w:rPr>
              <w:t xml:space="preserve">طباء البيطريين المخصصين للكشف على الذبائح في كل صالة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عدد الكلي للذبائح في هذه الصالة بالوردية الواحدة</w:t>
            </w:r>
            <w:r w:rsidRPr="00E63FCD">
              <w:rPr>
                <w:rFonts w:hint="cs"/>
                <w:color w:val="FF0000"/>
                <w:sz w:val="20"/>
                <w:szCs w:val="20"/>
                <w:rtl/>
                <w:lang w:val="en-GB"/>
              </w:rPr>
              <w:t>.</w:t>
            </w:r>
          </w:p>
          <w:p w14:paraId="35495DA5" w14:textId="77777777" w:rsidR="008C5DCE" w:rsidRPr="00BE79D2" w:rsidRDefault="008C5DCE" w:rsidP="00090072">
            <w:pPr>
              <w:numPr>
                <w:ilvl w:val="0"/>
                <w:numId w:val="6"/>
              </w:numPr>
              <w:tabs>
                <w:tab w:val="left" w:pos="162"/>
                <w:tab w:val="left" w:pos="344"/>
              </w:tabs>
              <w:spacing w:line="240" w:lineRule="auto"/>
              <w:ind w:left="0" w:firstLine="0"/>
              <w:rPr>
                <w:sz w:val="20"/>
                <w:szCs w:val="20"/>
                <w:rtl/>
                <w:lang w:val="en-GB"/>
              </w:rPr>
            </w:pPr>
            <w:r w:rsidRPr="00BE79D2">
              <w:rPr>
                <w:sz w:val="20"/>
                <w:szCs w:val="20"/>
                <w:rtl/>
                <w:lang w:val="en-GB"/>
              </w:rPr>
              <w:t>عدد ال</w:t>
            </w:r>
            <w:r>
              <w:rPr>
                <w:rFonts w:hint="cs"/>
                <w:sz w:val="20"/>
                <w:szCs w:val="20"/>
                <w:rtl/>
                <w:lang w:val="en-GB"/>
              </w:rPr>
              <w:t>أ</w:t>
            </w:r>
            <w:r w:rsidRPr="00BE79D2">
              <w:rPr>
                <w:sz w:val="20"/>
                <w:szCs w:val="20"/>
                <w:rtl/>
                <w:lang w:val="en-GB"/>
              </w:rPr>
              <w:t xml:space="preserve">طباء البيطريين الملتزمين بالزي المخصص لهم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 لهم</w:t>
            </w:r>
            <w:r w:rsidRPr="00E63FCD">
              <w:rPr>
                <w:rFonts w:hint="cs"/>
                <w:color w:val="FF0000"/>
                <w:sz w:val="20"/>
                <w:szCs w:val="20"/>
                <w:rtl/>
                <w:lang w:val="en-GB"/>
              </w:rPr>
              <w:t>.</w:t>
            </w:r>
          </w:p>
        </w:tc>
      </w:tr>
    </w:tbl>
    <w:p w14:paraId="6C25F603" w14:textId="77777777" w:rsidR="008C5DCE" w:rsidRPr="00BE79D2" w:rsidRDefault="008C5DCE" w:rsidP="008C5DCE">
      <w:pPr>
        <w:spacing w:before="60" w:after="60" w:line="240" w:lineRule="auto"/>
        <w:contextualSpacing/>
        <w:jc w:val="center"/>
        <w:rPr>
          <w:sz w:val="20"/>
          <w:szCs w:val="20"/>
          <w:rtl/>
        </w:rPr>
      </w:pPr>
      <w:r w:rsidRPr="00BE79D2">
        <w:rPr>
          <w:sz w:val="20"/>
          <w:szCs w:val="20"/>
          <w:rtl/>
        </w:rPr>
        <w:t>جدول 10: مؤشرات عملية غسيل الذبائح</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6121"/>
      </w:tblGrid>
      <w:tr w:rsidR="008C5DCE" w:rsidRPr="00BE79D2" w14:paraId="18C06894" w14:textId="77777777" w:rsidTr="00B63EDB">
        <w:trPr>
          <w:jc w:val="center"/>
        </w:trPr>
        <w:tc>
          <w:tcPr>
            <w:tcW w:w="1194" w:type="pct"/>
            <w:shd w:val="clear" w:color="auto" w:fill="auto"/>
            <w:vAlign w:val="center"/>
          </w:tcPr>
          <w:p w14:paraId="075BB6B2" w14:textId="77777777" w:rsidR="008C5DCE" w:rsidRPr="00BE79D2" w:rsidRDefault="008C5DCE" w:rsidP="00B63EDB">
            <w:pPr>
              <w:spacing w:line="240" w:lineRule="auto"/>
              <w:rPr>
                <w:b/>
                <w:bCs/>
                <w:sz w:val="20"/>
                <w:szCs w:val="20"/>
                <w:rtl/>
              </w:rPr>
            </w:pPr>
            <w:r w:rsidRPr="00BE79D2">
              <w:rPr>
                <w:b/>
                <w:bCs/>
                <w:sz w:val="20"/>
                <w:szCs w:val="20"/>
                <w:rtl/>
              </w:rPr>
              <w:t>الغسيل</w:t>
            </w:r>
          </w:p>
        </w:tc>
        <w:tc>
          <w:tcPr>
            <w:tcW w:w="3806" w:type="pct"/>
            <w:shd w:val="clear" w:color="auto" w:fill="auto"/>
            <w:vAlign w:val="center"/>
          </w:tcPr>
          <w:p w14:paraId="647C89D4" w14:textId="77777777" w:rsidR="008C5DCE" w:rsidRPr="00BE79D2" w:rsidRDefault="008C5DCE" w:rsidP="00B63EDB">
            <w:pPr>
              <w:spacing w:line="240" w:lineRule="auto"/>
              <w:rPr>
                <w:b/>
                <w:bCs/>
                <w:sz w:val="20"/>
                <w:szCs w:val="20"/>
                <w:rtl/>
                <w:lang w:val="en-GB"/>
              </w:rPr>
            </w:pPr>
            <w:r w:rsidRPr="00BE79D2">
              <w:rPr>
                <w:b/>
                <w:bCs/>
                <w:sz w:val="20"/>
                <w:szCs w:val="20"/>
                <w:rtl/>
                <w:lang w:val="en-GB"/>
              </w:rPr>
              <w:t>مؤشرات الأداء المقترحة</w:t>
            </w:r>
          </w:p>
        </w:tc>
      </w:tr>
      <w:tr w:rsidR="008C5DCE" w:rsidRPr="00BE79D2" w14:paraId="16A10DD4" w14:textId="77777777" w:rsidTr="00B63EDB">
        <w:trPr>
          <w:jc w:val="center"/>
        </w:trPr>
        <w:tc>
          <w:tcPr>
            <w:tcW w:w="1194" w:type="pct"/>
            <w:shd w:val="clear" w:color="auto" w:fill="auto"/>
            <w:vAlign w:val="center"/>
          </w:tcPr>
          <w:p w14:paraId="2878B216" w14:textId="77777777" w:rsidR="008C5DCE" w:rsidRPr="00BE79D2" w:rsidRDefault="008C5DCE" w:rsidP="00B63EDB">
            <w:pPr>
              <w:spacing w:line="240" w:lineRule="auto"/>
              <w:jc w:val="lowKashida"/>
              <w:rPr>
                <w:sz w:val="20"/>
                <w:szCs w:val="20"/>
                <w:rtl/>
                <w:lang w:val="en-GB"/>
              </w:rPr>
            </w:pPr>
            <w:r w:rsidRPr="00BE79D2">
              <w:rPr>
                <w:sz w:val="20"/>
                <w:szCs w:val="20"/>
                <w:rtl/>
                <w:lang w:val="en-GB"/>
              </w:rPr>
              <w:t>مؤشرات عملية غسيل الذبائح</w:t>
            </w:r>
          </w:p>
        </w:tc>
        <w:tc>
          <w:tcPr>
            <w:tcW w:w="3806" w:type="pct"/>
            <w:shd w:val="clear" w:color="auto" w:fill="auto"/>
            <w:vAlign w:val="center"/>
          </w:tcPr>
          <w:p w14:paraId="3954B1F0" w14:textId="77777777" w:rsidR="008C5DCE" w:rsidRPr="00BE79D2" w:rsidRDefault="008C5DCE" w:rsidP="00090072">
            <w:pPr>
              <w:numPr>
                <w:ilvl w:val="0"/>
                <w:numId w:val="6"/>
              </w:numPr>
              <w:tabs>
                <w:tab w:val="left" w:pos="162"/>
                <w:tab w:val="left" w:pos="344"/>
              </w:tabs>
              <w:spacing w:line="240" w:lineRule="auto"/>
              <w:ind w:left="0" w:firstLine="0"/>
              <w:rPr>
                <w:sz w:val="20"/>
                <w:szCs w:val="20"/>
                <w:lang w:val="en-GB"/>
              </w:rPr>
            </w:pPr>
            <w:r w:rsidRPr="00BE79D2">
              <w:rPr>
                <w:sz w:val="20"/>
                <w:szCs w:val="20"/>
                <w:rtl/>
                <w:lang w:val="en-GB"/>
              </w:rPr>
              <w:t xml:space="preserve">عدد العمال المخصصين لنقل الذبائح (بعد الانتهاء من التجويف) من السير اليدوي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السير الآلي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 للذبائح في الوردية الواحدة.</w:t>
            </w:r>
          </w:p>
          <w:p w14:paraId="013B03A8" w14:textId="77777777" w:rsidR="008C5DCE" w:rsidRPr="00BE79D2" w:rsidRDefault="008C5DCE" w:rsidP="00090072">
            <w:pPr>
              <w:numPr>
                <w:ilvl w:val="0"/>
                <w:numId w:val="6"/>
              </w:numPr>
              <w:tabs>
                <w:tab w:val="left" w:pos="162"/>
                <w:tab w:val="left" w:pos="344"/>
              </w:tabs>
              <w:spacing w:line="240" w:lineRule="auto"/>
              <w:ind w:left="0" w:firstLine="0"/>
              <w:rPr>
                <w:sz w:val="20"/>
                <w:szCs w:val="20"/>
                <w:lang w:val="en-GB"/>
              </w:rPr>
            </w:pPr>
            <w:r w:rsidRPr="00BE79D2">
              <w:rPr>
                <w:sz w:val="20"/>
                <w:szCs w:val="20"/>
                <w:rtl/>
                <w:lang w:val="en-GB"/>
              </w:rPr>
              <w:t xml:space="preserve">عدد العمال المخصصين لدفع الذبائح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كابينة الغسيل والتجفيف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 للذبائح في الوردية الواحدة.  </w:t>
            </w:r>
          </w:p>
          <w:p w14:paraId="5007F1BD" w14:textId="77777777" w:rsidR="008C5DCE" w:rsidRPr="00BE79D2" w:rsidRDefault="008C5DCE" w:rsidP="00090072">
            <w:pPr>
              <w:numPr>
                <w:ilvl w:val="0"/>
                <w:numId w:val="6"/>
              </w:numPr>
              <w:tabs>
                <w:tab w:val="left" w:pos="162"/>
                <w:tab w:val="left" w:pos="344"/>
              </w:tabs>
              <w:spacing w:line="240" w:lineRule="auto"/>
              <w:ind w:left="0" w:firstLine="0"/>
              <w:rPr>
                <w:sz w:val="20"/>
                <w:szCs w:val="20"/>
                <w:lang w:val="en-GB"/>
              </w:rPr>
            </w:pPr>
            <w:r w:rsidRPr="00BE79D2">
              <w:rPr>
                <w:sz w:val="20"/>
                <w:szCs w:val="20"/>
                <w:rtl/>
                <w:lang w:val="en-GB"/>
              </w:rPr>
              <w:t>عدد ساعات تعطل عملية غسيل الذبائح في الوردية الواحدة (لكل 8 ساعات)</w:t>
            </w:r>
            <w:r w:rsidRPr="00E63FCD">
              <w:rPr>
                <w:rFonts w:hint="cs"/>
                <w:color w:val="FF0000"/>
                <w:sz w:val="20"/>
                <w:szCs w:val="20"/>
                <w:rtl/>
                <w:lang w:val="en-GB"/>
              </w:rPr>
              <w:t>.</w:t>
            </w:r>
          </w:p>
          <w:p w14:paraId="5BD1B1DB" w14:textId="77777777" w:rsidR="008C5DCE" w:rsidRPr="00BE79D2" w:rsidRDefault="008C5DCE" w:rsidP="00090072">
            <w:pPr>
              <w:numPr>
                <w:ilvl w:val="0"/>
                <w:numId w:val="6"/>
              </w:numPr>
              <w:tabs>
                <w:tab w:val="left" w:pos="162"/>
                <w:tab w:val="left" w:pos="344"/>
              </w:tabs>
              <w:spacing w:line="240" w:lineRule="auto"/>
              <w:ind w:left="0" w:firstLine="0"/>
              <w:rPr>
                <w:sz w:val="20"/>
                <w:szCs w:val="20"/>
                <w:rtl/>
                <w:lang w:val="en-GB"/>
              </w:rPr>
            </w:pPr>
            <w:r w:rsidRPr="00BE79D2">
              <w:rPr>
                <w:sz w:val="20"/>
                <w:szCs w:val="20"/>
                <w:rtl/>
                <w:lang w:val="en-GB"/>
              </w:rPr>
              <w:t>عدد ساعات تعطل عملية تجفيف الذبائح في الوردية الواحدة (لكل 8 ساعات)</w:t>
            </w:r>
            <w:r w:rsidRPr="00E63FCD">
              <w:rPr>
                <w:rFonts w:hint="cs"/>
                <w:color w:val="FF0000"/>
                <w:sz w:val="20"/>
                <w:szCs w:val="20"/>
                <w:rtl/>
                <w:lang w:val="en-GB"/>
              </w:rPr>
              <w:t>.</w:t>
            </w:r>
          </w:p>
        </w:tc>
      </w:tr>
    </w:tbl>
    <w:p w14:paraId="3B9C4DBD" w14:textId="77777777" w:rsidR="008C5DCE" w:rsidRPr="00BE79D2" w:rsidRDefault="008C5DCE" w:rsidP="008C5DCE">
      <w:pPr>
        <w:spacing w:before="60" w:after="60" w:line="240" w:lineRule="auto"/>
        <w:contextualSpacing/>
        <w:jc w:val="center"/>
        <w:rPr>
          <w:sz w:val="20"/>
          <w:szCs w:val="20"/>
          <w:rtl/>
        </w:rPr>
      </w:pPr>
      <w:r w:rsidRPr="00BE79D2">
        <w:rPr>
          <w:sz w:val="20"/>
          <w:szCs w:val="20"/>
          <w:rtl/>
        </w:rPr>
        <w:t>جدول 11: مؤشرات آلية وزن الذبائح</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6121"/>
      </w:tblGrid>
      <w:tr w:rsidR="008C5DCE" w:rsidRPr="00BE79D2" w14:paraId="1520BFA8" w14:textId="77777777" w:rsidTr="00B63EDB">
        <w:tc>
          <w:tcPr>
            <w:tcW w:w="1194" w:type="pct"/>
            <w:shd w:val="clear" w:color="auto" w:fill="auto"/>
            <w:vAlign w:val="center"/>
          </w:tcPr>
          <w:p w14:paraId="765F2FB0" w14:textId="77777777" w:rsidR="008C5DCE" w:rsidRPr="00BE79D2" w:rsidRDefault="008C5DCE" w:rsidP="00B63EDB">
            <w:pPr>
              <w:rPr>
                <w:b/>
                <w:bCs/>
                <w:sz w:val="20"/>
                <w:szCs w:val="20"/>
                <w:rtl/>
              </w:rPr>
            </w:pPr>
            <w:r w:rsidRPr="00BE79D2">
              <w:rPr>
                <w:b/>
                <w:bCs/>
                <w:sz w:val="20"/>
                <w:szCs w:val="20"/>
                <w:rtl/>
              </w:rPr>
              <w:t>وزن الذبائح</w:t>
            </w:r>
          </w:p>
        </w:tc>
        <w:tc>
          <w:tcPr>
            <w:tcW w:w="3806" w:type="pct"/>
            <w:shd w:val="clear" w:color="auto" w:fill="auto"/>
            <w:vAlign w:val="center"/>
          </w:tcPr>
          <w:p w14:paraId="3CB55F96" w14:textId="77777777" w:rsidR="008C5DCE" w:rsidRPr="00BE79D2" w:rsidRDefault="008C5DCE" w:rsidP="00B63EDB">
            <w:pPr>
              <w:rPr>
                <w:b/>
                <w:bCs/>
                <w:sz w:val="20"/>
                <w:szCs w:val="20"/>
                <w:rtl/>
                <w:lang w:val="en-GB"/>
              </w:rPr>
            </w:pPr>
            <w:r w:rsidRPr="00BE79D2">
              <w:rPr>
                <w:b/>
                <w:bCs/>
                <w:sz w:val="20"/>
                <w:szCs w:val="20"/>
                <w:rtl/>
                <w:lang w:val="en-GB"/>
              </w:rPr>
              <w:t>مؤشرات الأداء المقترحة</w:t>
            </w:r>
          </w:p>
        </w:tc>
      </w:tr>
      <w:tr w:rsidR="008C5DCE" w:rsidRPr="00BE79D2" w14:paraId="1D712443" w14:textId="77777777" w:rsidTr="00B63EDB">
        <w:tc>
          <w:tcPr>
            <w:tcW w:w="1194" w:type="pct"/>
            <w:shd w:val="clear" w:color="auto" w:fill="auto"/>
            <w:vAlign w:val="center"/>
          </w:tcPr>
          <w:p w14:paraId="2465526B" w14:textId="77777777" w:rsidR="008C5DCE" w:rsidRPr="00BE79D2" w:rsidRDefault="008C5DCE" w:rsidP="00B63EDB">
            <w:pPr>
              <w:spacing w:line="240" w:lineRule="auto"/>
              <w:jc w:val="lowKashida"/>
              <w:rPr>
                <w:sz w:val="20"/>
                <w:szCs w:val="20"/>
                <w:rtl/>
                <w:lang w:val="en-GB"/>
              </w:rPr>
            </w:pPr>
            <w:r w:rsidRPr="00BE79D2">
              <w:rPr>
                <w:sz w:val="20"/>
                <w:szCs w:val="20"/>
                <w:rtl/>
                <w:lang w:val="en-GB"/>
              </w:rPr>
              <w:t>مؤشرات آلية وزن الذبائح</w:t>
            </w:r>
          </w:p>
        </w:tc>
        <w:tc>
          <w:tcPr>
            <w:tcW w:w="3806" w:type="pct"/>
            <w:shd w:val="clear" w:color="auto" w:fill="auto"/>
            <w:vAlign w:val="center"/>
          </w:tcPr>
          <w:p w14:paraId="5E17AA29" w14:textId="77777777" w:rsidR="008C5DCE" w:rsidRPr="00BE79D2" w:rsidRDefault="008C5DCE" w:rsidP="00090072">
            <w:pPr>
              <w:numPr>
                <w:ilvl w:val="0"/>
                <w:numId w:val="6"/>
              </w:numPr>
              <w:tabs>
                <w:tab w:val="left" w:pos="162"/>
                <w:tab w:val="left" w:pos="344"/>
              </w:tabs>
              <w:spacing w:line="240" w:lineRule="auto"/>
              <w:ind w:left="0" w:firstLine="0"/>
              <w:rPr>
                <w:sz w:val="20"/>
                <w:szCs w:val="20"/>
                <w:lang w:val="en-GB"/>
              </w:rPr>
            </w:pPr>
            <w:r w:rsidRPr="00BE79D2">
              <w:rPr>
                <w:sz w:val="20"/>
                <w:szCs w:val="20"/>
                <w:rtl/>
                <w:lang w:val="en-GB"/>
              </w:rPr>
              <w:t xml:space="preserve">العمال المخصصين لتسجيل الأوزان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 للذبائح في الوردية الواحدة</w:t>
            </w:r>
            <w:r w:rsidRPr="00E63FCD">
              <w:rPr>
                <w:color w:val="FF0000"/>
                <w:sz w:val="20"/>
                <w:szCs w:val="20"/>
                <w:rtl/>
                <w:lang w:val="en-GB"/>
              </w:rPr>
              <w:t>.</w:t>
            </w:r>
          </w:p>
          <w:p w14:paraId="4CE7D830" w14:textId="77777777" w:rsidR="008C5DCE" w:rsidRPr="00BE79D2" w:rsidRDefault="008C5DCE" w:rsidP="00090072">
            <w:pPr>
              <w:numPr>
                <w:ilvl w:val="0"/>
                <w:numId w:val="6"/>
              </w:numPr>
              <w:tabs>
                <w:tab w:val="left" w:pos="162"/>
                <w:tab w:val="left" w:pos="344"/>
              </w:tabs>
              <w:spacing w:line="240" w:lineRule="auto"/>
              <w:ind w:left="0" w:firstLine="0"/>
              <w:rPr>
                <w:sz w:val="20"/>
                <w:szCs w:val="20"/>
                <w:lang w:val="en-GB"/>
              </w:rPr>
            </w:pPr>
            <w:r w:rsidRPr="00BE79D2">
              <w:rPr>
                <w:sz w:val="20"/>
                <w:szCs w:val="20"/>
                <w:rtl/>
                <w:lang w:val="en-GB"/>
              </w:rPr>
              <w:t>عدد مرات معايرة الميزان خلال الموسم (على الإقل مرة واحدة في كل وردية</w:t>
            </w:r>
            <w:r w:rsidRPr="00E63FCD">
              <w:rPr>
                <w:color w:val="FF0000"/>
                <w:sz w:val="20"/>
                <w:szCs w:val="20"/>
                <w:rtl/>
                <w:lang w:val="en-GB"/>
              </w:rPr>
              <w:t>)</w:t>
            </w:r>
            <w:r w:rsidRPr="00E63FCD">
              <w:rPr>
                <w:rFonts w:hint="cs"/>
                <w:color w:val="FF0000"/>
                <w:sz w:val="20"/>
                <w:szCs w:val="20"/>
                <w:rtl/>
                <w:lang w:val="en-GB"/>
              </w:rPr>
              <w:t>.</w:t>
            </w:r>
            <w:r w:rsidRPr="00BE79D2">
              <w:rPr>
                <w:sz w:val="20"/>
                <w:szCs w:val="20"/>
                <w:rtl/>
                <w:lang w:val="en-GB"/>
              </w:rPr>
              <w:t xml:space="preserve"> </w:t>
            </w:r>
          </w:p>
          <w:p w14:paraId="755D757D" w14:textId="77777777" w:rsidR="008C5DCE" w:rsidRPr="00BE79D2" w:rsidRDefault="008C5DCE" w:rsidP="00090072">
            <w:pPr>
              <w:numPr>
                <w:ilvl w:val="0"/>
                <w:numId w:val="6"/>
              </w:numPr>
              <w:tabs>
                <w:tab w:val="left" w:pos="162"/>
                <w:tab w:val="left" w:pos="344"/>
              </w:tabs>
              <w:spacing w:line="240" w:lineRule="auto"/>
              <w:ind w:left="0" w:firstLine="0"/>
              <w:rPr>
                <w:sz w:val="20"/>
                <w:szCs w:val="20"/>
                <w:rtl/>
                <w:lang w:val="en-GB"/>
              </w:rPr>
            </w:pPr>
            <w:r w:rsidRPr="00BE79D2">
              <w:rPr>
                <w:sz w:val="20"/>
                <w:szCs w:val="20"/>
                <w:rtl/>
                <w:lang w:val="en-GB"/>
              </w:rPr>
              <w:t>عدد ساعات تعطل عملية وزن الذبائح في الوردية الواحدة (لكل 8 ساعات)</w:t>
            </w:r>
            <w:r w:rsidRPr="00E63FCD">
              <w:rPr>
                <w:rFonts w:hint="cs"/>
                <w:color w:val="FF0000"/>
                <w:sz w:val="20"/>
                <w:szCs w:val="20"/>
                <w:rtl/>
                <w:lang w:val="en-GB"/>
              </w:rPr>
              <w:t>.</w:t>
            </w:r>
          </w:p>
        </w:tc>
      </w:tr>
    </w:tbl>
    <w:p w14:paraId="1888EEE4" w14:textId="77777777" w:rsidR="008C5DCE" w:rsidRPr="00BE79D2" w:rsidRDefault="008C5DCE" w:rsidP="008C5DCE">
      <w:pPr>
        <w:spacing w:before="60" w:after="60" w:line="240" w:lineRule="auto"/>
        <w:contextualSpacing/>
        <w:jc w:val="center"/>
        <w:rPr>
          <w:sz w:val="20"/>
          <w:szCs w:val="20"/>
          <w:rtl/>
        </w:rPr>
      </w:pPr>
      <w:r w:rsidRPr="00BE79D2">
        <w:rPr>
          <w:sz w:val="20"/>
          <w:szCs w:val="20"/>
          <w:rtl/>
        </w:rPr>
        <w:t>جدول 12: مؤشرات عملية تكييس الذبائح</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6121"/>
      </w:tblGrid>
      <w:tr w:rsidR="008C5DCE" w:rsidRPr="00BE79D2" w14:paraId="6FB12B5A" w14:textId="77777777" w:rsidTr="00B63EDB">
        <w:trPr>
          <w:jc w:val="center"/>
        </w:trPr>
        <w:tc>
          <w:tcPr>
            <w:tcW w:w="1194" w:type="pct"/>
            <w:shd w:val="clear" w:color="auto" w:fill="auto"/>
            <w:vAlign w:val="center"/>
          </w:tcPr>
          <w:p w14:paraId="58415E6B" w14:textId="77777777" w:rsidR="008C5DCE" w:rsidRPr="00BE79D2" w:rsidRDefault="008C5DCE" w:rsidP="00B63EDB">
            <w:pPr>
              <w:rPr>
                <w:b/>
                <w:bCs/>
                <w:sz w:val="20"/>
                <w:szCs w:val="20"/>
                <w:rtl/>
              </w:rPr>
            </w:pPr>
            <w:r w:rsidRPr="00BE79D2">
              <w:rPr>
                <w:b/>
                <w:bCs/>
                <w:sz w:val="20"/>
                <w:szCs w:val="20"/>
                <w:rtl/>
              </w:rPr>
              <w:t>التكييس</w:t>
            </w:r>
          </w:p>
        </w:tc>
        <w:tc>
          <w:tcPr>
            <w:tcW w:w="3806" w:type="pct"/>
            <w:shd w:val="clear" w:color="auto" w:fill="auto"/>
            <w:vAlign w:val="center"/>
          </w:tcPr>
          <w:p w14:paraId="5ED0148C" w14:textId="77777777" w:rsidR="008C5DCE" w:rsidRPr="00BE79D2" w:rsidRDefault="008C5DCE" w:rsidP="00B63EDB">
            <w:pPr>
              <w:rPr>
                <w:b/>
                <w:bCs/>
                <w:sz w:val="20"/>
                <w:szCs w:val="20"/>
                <w:rtl/>
                <w:lang w:val="en-GB"/>
              </w:rPr>
            </w:pPr>
            <w:r w:rsidRPr="00BE79D2">
              <w:rPr>
                <w:b/>
                <w:bCs/>
                <w:sz w:val="20"/>
                <w:szCs w:val="20"/>
                <w:rtl/>
                <w:lang w:val="en-GB"/>
              </w:rPr>
              <w:t>مؤشرات الأداء المقترحة</w:t>
            </w:r>
          </w:p>
        </w:tc>
      </w:tr>
      <w:tr w:rsidR="008C5DCE" w:rsidRPr="00BE79D2" w14:paraId="2974428D" w14:textId="77777777" w:rsidTr="00B63EDB">
        <w:trPr>
          <w:jc w:val="center"/>
        </w:trPr>
        <w:tc>
          <w:tcPr>
            <w:tcW w:w="1194" w:type="pct"/>
            <w:shd w:val="clear" w:color="auto" w:fill="auto"/>
            <w:vAlign w:val="center"/>
          </w:tcPr>
          <w:p w14:paraId="7AD91C7E" w14:textId="77777777" w:rsidR="008C5DCE" w:rsidRPr="00BE79D2" w:rsidRDefault="008C5DCE" w:rsidP="00B63EDB">
            <w:pPr>
              <w:spacing w:line="240" w:lineRule="auto"/>
              <w:jc w:val="lowKashida"/>
              <w:rPr>
                <w:sz w:val="20"/>
                <w:szCs w:val="20"/>
                <w:rtl/>
                <w:lang w:val="en-GB"/>
              </w:rPr>
            </w:pPr>
            <w:r w:rsidRPr="00BE79D2">
              <w:rPr>
                <w:sz w:val="20"/>
                <w:szCs w:val="20"/>
                <w:rtl/>
                <w:lang w:val="en-GB"/>
              </w:rPr>
              <w:t>مؤشرات عملية تكييس الذبائح بأكياس من القطن الأبيض</w:t>
            </w:r>
          </w:p>
        </w:tc>
        <w:tc>
          <w:tcPr>
            <w:tcW w:w="3806" w:type="pct"/>
            <w:shd w:val="clear" w:color="auto" w:fill="auto"/>
            <w:vAlign w:val="center"/>
          </w:tcPr>
          <w:p w14:paraId="76271744" w14:textId="77777777" w:rsidR="008C5DCE" w:rsidRPr="00BE79D2" w:rsidRDefault="008C5DCE" w:rsidP="00090072">
            <w:pPr>
              <w:numPr>
                <w:ilvl w:val="0"/>
                <w:numId w:val="6"/>
              </w:numPr>
              <w:tabs>
                <w:tab w:val="left" w:pos="162"/>
                <w:tab w:val="left" w:pos="344"/>
              </w:tabs>
              <w:spacing w:line="240" w:lineRule="auto"/>
              <w:ind w:left="0" w:firstLine="0"/>
              <w:rPr>
                <w:sz w:val="20"/>
                <w:szCs w:val="20"/>
                <w:lang w:val="en-GB"/>
              </w:rPr>
            </w:pPr>
            <w:r w:rsidRPr="00BE79D2">
              <w:rPr>
                <w:sz w:val="20"/>
                <w:szCs w:val="20"/>
                <w:rtl/>
                <w:lang w:val="en-GB"/>
              </w:rPr>
              <w:t xml:space="preserve">عدد العمال المخصصين لتكييس الذبائح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 للذبائح في الوردية الواحدة</w:t>
            </w:r>
            <w:r w:rsidRPr="00E63FCD">
              <w:rPr>
                <w:color w:val="FF0000"/>
                <w:sz w:val="20"/>
                <w:szCs w:val="20"/>
                <w:rtl/>
                <w:lang w:val="en-GB"/>
              </w:rPr>
              <w:t>.</w:t>
            </w:r>
          </w:p>
          <w:p w14:paraId="54B47188" w14:textId="77777777" w:rsidR="008C5DCE" w:rsidRPr="00BE79D2" w:rsidRDefault="008C5DCE" w:rsidP="00090072">
            <w:pPr>
              <w:numPr>
                <w:ilvl w:val="0"/>
                <w:numId w:val="6"/>
              </w:numPr>
              <w:tabs>
                <w:tab w:val="left" w:pos="162"/>
                <w:tab w:val="left" w:pos="344"/>
              </w:tabs>
              <w:spacing w:line="240" w:lineRule="auto"/>
              <w:ind w:left="0" w:firstLine="0"/>
              <w:rPr>
                <w:sz w:val="20"/>
                <w:szCs w:val="20"/>
                <w:rtl/>
                <w:lang w:val="en-GB"/>
              </w:rPr>
            </w:pPr>
            <w:r w:rsidRPr="00BE79D2">
              <w:rPr>
                <w:sz w:val="20"/>
                <w:szCs w:val="20"/>
                <w:rtl/>
                <w:lang w:val="en-GB"/>
              </w:rPr>
              <w:t xml:space="preserve">عدد العمال المخصصين لدفع الذبائح (بعد التكييس)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السير الآلي المخصص لنقل الذبائح الي الثلاجات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 للذبائح في الوردية الواحدة</w:t>
            </w:r>
            <w:r w:rsidRPr="00E63FCD">
              <w:rPr>
                <w:color w:val="FF0000"/>
                <w:sz w:val="20"/>
                <w:szCs w:val="20"/>
                <w:rtl/>
                <w:lang w:val="en-GB"/>
              </w:rPr>
              <w:t>.</w:t>
            </w:r>
          </w:p>
        </w:tc>
      </w:tr>
    </w:tbl>
    <w:p w14:paraId="6C29F463" w14:textId="77777777" w:rsidR="008C5DCE" w:rsidRPr="00BE79D2" w:rsidRDefault="008C5DCE" w:rsidP="008C5DCE">
      <w:pPr>
        <w:spacing w:before="60" w:after="60" w:line="240" w:lineRule="auto"/>
        <w:contextualSpacing/>
        <w:jc w:val="center"/>
        <w:rPr>
          <w:sz w:val="20"/>
          <w:szCs w:val="20"/>
          <w:rtl/>
        </w:rPr>
      </w:pPr>
      <w:r w:rsidRPr="00BE79D2">
        <w:rPr>
          <w:sz w:val="20"/>
          <w:szCs w:val="20"/>
          <w:rtl/>
        </w:rPr>
        <w:t>جدول 13: مؤشرات آلية نقل الذبائح إلي غرف التجميد</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6121"/>
      </w:tblGrid>
      <w:tr w:rsidR="008C5DCE" w:rsidRPr="00BE79D2" w14:paraId="58F792F5" w14:textId="77777777" w:rsidTr="00B63EDB">
        <w:trPr>
          <w:trHeight w:val="413"/>
        </w:trPr>
        <w:tc>
          <w:tcPr>
            <w:tcW w:w="1194" w:type="pct"/>
            <w:shd w:val="clear" w:color="auto" w:fill="auto"/>
            <w:vAlign w:val="center"/>
          </w:tcPr>
          <w:p w14:paraId="209159A7" w14:textId="77777777" w:rsidR="008C5DCE" w:rsidRPr="00BE79D2" w:rsidRDefault="008C5DCE" w:rsidP="00B63EDB">
            <w:pPr>
              <w:spacing w:line="240" w:lineRule="auto"/>
              <w:rPr>
                <w:b/>
                <w:bCs/>
                <w:sz w:val="20"/>
                <w:szCs w:val="20"/>
                <w:rtl/>
              </w:rPr>
            </w:pPr>
            <w:r w:rsidRPr="00BE79D2">
              <w:rPr>
                <w:b/>
                <w:bCs/>
                <w:sz w:val="20"/>
                <w:szCs w:val="20"/>
                <w:rtl/>
              </w:rPr>
              <w:t>نقل الذبائح لغرف التجميد</w:t>
            </w:r>
          </w:p>
        </w:tc>
        <w:tc>
          <w:tcPr>
            <w:tcW w:w="3806" w:type="pct"/>
            <w:shd w:val="clear" w:color="auto" w:fill="auto"/>
            <w:vAlign w:val="center"/>
          </w:tcPr>
          <w:p w14:paraId="03290D80" w14:textId="77777777" w:rsidR="008C5DCE" w:rsidRPr="00BE79D2" w:rsidRDefault="008C5DCE" w:rsidP="00B63EDB">
            <w:pPr>
              <w:spacing w:line="240" w:lineRule="auto"/>
              <w:rPr>
                <w:b/>
                <w:bCs/>
                <w:sz w:val="20"/>
                <w:szCs w:val="20"/>
                <w:rtl/>
                <w:lang w:val="en-GB"/>
              </w:rPr>
            </w:pPr>
            <w:r w:rsidRPr="00BE79D2">
              <w:rPr>
                <w:b/>
                <w:bCs/>
                <w:sz w:val="20"/>
                <w:szCs w:val="20"/>
                <w:rtl/>
                <w:lang w:val="en-GB"/>
              </w:rPr>
              <w:t>مؤشرات الأداء المقترحة</w:t>
            </w:r>
          </w:p>
        </w:tc>
      </w:tr>
      <w:tr w:rsidR="008C5DCE" w:rsidRPr="00BE79D2" w14:paraId="1AB18516" w14:textId="77777777" w:rsidTr="00B63EDB">
        <w:tc>
          <w:tcPr>
            <w:tcW w:w="1194" w:type="pct"/>
            <w:shd w:val="clear" w:color="auto" w:fill="auto"/>
            <w:vAlign w:val="center"/>
          </w:tcPr>
          <w:p w14:paraId="2CCDA855" w14:textId="77777777" w:rsidR="008C5DCE" w:rsidRPr="00BE79D2" w:rsidRDefault="008C5DCE" w:rsidP="00B63EDB">
            <w:pPr>
              <w:spacing w:line="240" w:lineRule="auto"/>
              <w:jc w:val="lowKashida"/>
              <w:rPr>
                <w:sz w:val="20"/>
                <w:szCs w:val="20"/>
                <w:rtl/>
                <w:lang w:val="en-GB"/>
              </w:rPr>
            </w:pPr>
            <w:r w:rsidRPr="00BE79D2">
              <w:rPr>
                <w:sz w:val="20"/>
                <w:szCs w:val="20"/>
                <w:rtl/>
                <w:lang w:val="en-GB"/>
              </w:rPr>
              <w:t xml:space="preserve">مؤشرات آلية نقل الذبائح </w:t>
            </w:r>
            <w:r>
              <w:rPr>
                <w:rFonts w:hint="cs"/>
                <w:sz w:val="20"/>
                <w:szCs w:val="20"/>
                <w:rtl/>
                <w:lang w:val="en-GB"/>
              </w:rPr>
              <w:t>إلى</w:t>
            </w:r>
            <w:r w:rsidRPr="00BE79D2">
              <w:rPr>
                <w:sz w:val="20"/>
                <w:szCs w:val="20"/>
                <w:rtl/>
                <w:lang w:val="en-GB"/>
              </w:rPr>
              <w:t xml:space="preserve"> غرف التجميد</w:t>
            </w:r>
          </w:p>
        </w:tc>
        <w:tc>
          <w:tcPr>
            <w:tcW w:w="3806" w:type="pct"/>
            <w:shd w:val="clear" w:color="auto" w:fill="auto"/>
            <w:vAlign w:val="center"/>
          </w:tcPr>
          <w:p w14:paraId="68BFA1DD" w14:textId="77777777" w:rsidR="008C5DCE" w:rsidRPr="00BE79D2" w:rsidRDefault="008C5DCE" w:rsidP="00090072">
            <w:pPr>
              <w:numPr>
                <w:ilvl w:val="0"/>
                <w:numId w:val="6"/>
              </w:numPr>
              <w:tabs>
                <w:tab w:val="left" w:pos="162"/>
                <w:tab w:val="left" w:pos="344"/>
              </w:tabs>
              <w:spacing w:line="240" w:lineRule="auto"/>
              <w:ind w:left="0" w:firstLine="0"/>
              <w:rPr>
                <w:sz w:val="20"/>
                <w:szCs w:val="20"/>
                <w:rtl/>
                <w:lang w:val="en-GB"/>
              </w:rPr>
            </w:pPr>
            <w:r w:rsidRPr="00BE79D2">
              <w:rPr>
                <w:sz w:val="20"/>
                <w:szCs w:val="20"/>
                <w:rtl/>
                <w:lang w:val="en-GB"/>
              </w:rPr>
              <w:t xml:space="preserve">عدد العمال المخصصين لدفع الذبائح (بعد التكييس)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السيور الآلية المؤدية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غرف التجميد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 للذبائح في الوردية الواحدة</w:t>
            </w:r>
            <w:r w:rsidRPr="00E63FCD">
              <w:rPr>
                <w:color w:val="FF0000"/>
                <w:sz w:val="20"/>
                <w:szCs w:val="20"/>
                <w:rtl/>
                <w:lang w:val="en-GB"/>
              </w:rPr>
              <w:t>.</w:t>
            </w:r>
          </w:p>
        </w:tc>
      </w:tr>
    </w:tbl>
    <w:p w14:paraId="274B62C1" w14:textId="77777777" w:rsidR="008C5DCE" w:rsidRPr="00BE79D2" w:rsidRDefault="008C5DCE" w:rsidP="008C5DCE">
      <w:pPr>
        <w:spacing w:before="60" w:after="60" w:line="240" w:lineRule="auto"/>
        <w:contextualSpacing/>
        <w:jc w:val="center"/>
        <w:rPr>
          <w:sz w:val="20"/>
          <w:szCs w:val="20"/>
          <w:rtl/>
        </w:rPr>
      </w:pPr>
      <w:r w:rsidRPr="00BE79D2">
        <w:rPr>
          <w:sz w:val="20"/>
          <w:szCs w:val="20"/>
          <w:rtl/>
        </w:rPr>
        <w:t>جدول 14: مؤشرات عملية تجميد الذبائح</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6121"/>
      </w:tblGrid>
      <w:tr w:rsidR="008C5DCE" w:rsidRPr="00BE79D2" w14:paraId="0927FF6C" w14:textId="77777777" w:rsidTr="00B63EDB">
        <w:tc>
          <w:tcPr>
            <w:tcW w:w="1194" w:type="pct"/>
            <w:shd w:val="clear" w:color="auto" w:fill="auto"/>
            <w:vAlign w:val="center"/>
          </w:tcPr>
          <w:p w14:paraId="12183DB7" w14:textId="77777777" w:rsidR="008C5DCE" w:rsidRPr="00BE79D2" w:rsidRDefault="008C5DCE" w:rsidP="00B63EDB">
            <w:pPr>
              <w:rPr>
                <w:b/>
                <w:bCs/>
                <w:sz w:val="20"/>
                <w:szCs w:val="20"/>
                <w:rtl/>
              </w:rPr>
            </w:pPr>
            <w:r w:rsidRPr="00BE79D2">
              <w:rPr>
                <w:b/>
                <w:bCs/>
                <w:sz w:val="20"/>
                <w:szCs w:val="20"/>
                <w:rtl/>
              </w:rPr>
              <w:t>التجميد</w:t>
            </w:r>
          </w:p>
        </w:tc>
        <w:tc>
          <w:tcPr>
            <w:tcW w:w="3806" w:type="pct"/>
            <w:shd w:val="clear" w:color="auto" w:fill="auto"/>
            <w:vAlign w:val="center"/>
          </w:tcPr>
          <w:p w14:paraId="4704406A" w14:textId="77777777" w:rsidR="008C5DCE" w:rsidRPr="00BE79D2" w:rsidRDefault="008C5DCE" w:rsidP="00B63EDB">
            <w:pPr>
              <w:rPr>
                <w:b/>
                <w:bCs/>
                <w:sz w:val="20"/>
                <w:szCs w:val="20"/>
                <w:rtl/>
                <w:lang w:val="en-GB"/>
              </w:rPr>
            </w:pPr>
            <w:r w:rsidRPr="00BE79D2">
              <w:rPr>
                <w:b/>
                <w:bCs/>
                <w:sz w:val="20"/>
                <w:szCs w:val="20"/>
                <w:rtl/>
                <w:lang w:val="en-GB"/>
              </w:rPr>
              <w:t>مؤشرات الأداء المقترحة</w:t>
            </w:r>
          </w:p>
        </w:tc>
      </w:tr>
      <w:tr w:rsidR="008C5DCE" w:rsidRPr="00BE79D2" w14:paraId="4A52C345" w14:textId="77777777" w:rsidTr="00B63EDB">
        <w:tc>
          <w:tcPr>
            <w:tcW w:w="1194" w:type="pct"/>
            <w:shd w:val="clear" w:color="auto" w:fill="auto"/>
            <w:vAlign w:val="center"/>
          </w:tcPr>
          <w:p w14:paraId="5E7E8EB3" w14:textId="77777777" w:rsidR="008C5DCE" w:rsidRPr="00BE79D2" w:rsidRDefault="008C5DCE" w:rsidP="00B63EDB">
            <w:pPr>
              <w:spacing w:line="240" w:lineRule="auto"/>
              <w:jc w:val="lowKashida"/>
              <w:rPr>
                <w:sz w:val="20"/>
                <w:szCs w:val="20"/>
                <w:rtl/>
                <w:lang w:val="en-GB"/>
              </w:rPr>
            </w:pPr>
            <w:r w:rsidRPr="00BE79D2">
              <w:rPr>
                <w:sz w:val="20"/>
                <w:szCs w:val="20"/>
                <w:rtl/>
                <w:lang w:val="en-GB"/>
              </w:rPr>
              <w:t>مؤشرات عملية تجميد الذبائح</w:t>
            </w:r>
          </w:p>
        </w:tc>
        <w:tc>
          <w:tcPr>
            <w:tcW w:w="3806" w:type="pct"/>
            <w:shd w:val="clear" w:color="auto" w:fill="auto"/>
            <w:vAlign w:val="center"/>
          </w:tcPr>
          <w:p w14:paraId="38355945" w14:textId="77777777" w:rsidR="008C5DCE" w:rsidRPr="00BE79D2" w:rsidRDefault="008C5DCE" w:rsidP="00090072">
            <w:pPr>
              <w:numPr>
                <w:ilvl w:val="0"/>
                <w:numId w:val="6"/>
              </w:numPr>
              <w:tabs>
                <w:tab w:val="left" w:pos="162"/>
                <w:tab w:val="left" w:pos="344"/>
              </w:tabs>
              <w:spacing w:line="240" w:lineRule="auto"/>
              <w:ind w:left="0" w:firstLine="0"/>
              <w:rPr>
                <w:sz w:val="20"/>
                <w:szCs w:val="20"/>
                <w:lang w:val="en-GB"/>
              </w:rPr>
            </w:pPr>
            <w:r w:rsidRPr="00BE79D2">
              <w:rPr>
                <w:sz w:val="20"/>
                <w:szCs w:val="20"/>
                <w:rtl/>
                <w:lang w:val="en-GB"/>
              </w:rPr>
              <w:t xml:space="preserve">عدد العمال المخصصين لإدخال الذبائح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غرف التجميد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 للذبائح</w:t>
            </w:r>
            <w:r w:rsidRPr="00E63FCD">
              <w:rPr>
                <w:color w:val="FF0000"/>
                <w:sz w:val="20"/>
                <w:szCs w:val="20"/>
                <w:rtl/>
                <w:lang w:val="en-GB"/>
              </w:rPr>
              <w:t>.</w:t>
            </w:r>
          </w:p>
          <w:p w14:paraId="71AE89A6" w14:textId="77777777" w:rsidR="008C5DCE" w:rsidRPr="00BE79D2" w:rsidRDefault="008C5DCE" w:rsidP="00090072">
            <w:pPr>
              <w:numPr>
                <w:ilvl w:val="0"/>
                <w:numId w:val="6"/>
              </w:numPr>
              <w:tabs>
                <w:tab w:val="left" w:pos="162"/>
                <w:tab w:val="left" w:pos="344"/>
              </w:tabs>
              <w:spacing w:line="240" w:lineRule="auto"/>
              <w:ind w:left="0" w:firstLine="0"/>
              <w:rPr>
                <w:sz w:val="20"/>
                <w:szCs w:val="20"/>
                <w:lang w:val="en-GB"/>
              </w:rPr>
            </w:pPr>
            <w:r w:rsidRPr="00BE79D2">
              <w:rPr>
                <w:sz w:val="20"/>
                <w:szCs w:val="20"/>
                <w:rtl/>
                <w:lang w:val="en-GB"/>
              </w:rPr>
              <w:t xml:space="preserve">عدد العمال المخصصين لإخراج الذبائح من غرف التجميد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 للذبائح</w:t>
            </w:r>
            <w:r w:rsidRPr="00E63FCD">
              <w:rPr>
                <w:color w:val="FF0000"/>
                <w:sz w:val="20"/>
                <w:szCs w:val="20"/>
                <w:rtl/>
                <w:lang w:val="en-GB"/>
              </w:rPr>
              <w:t>.</w:t>
            </w:r>
          </w:p>
          <w:p w14:paraId="4FE3A07C" w14:textId="77777777" w:rsidR="008C5DCE" w:rsidRPr="00BE79D2" w:rsidRDefault="008C5DCE" w:rsidP="00090072">
            <w:pPr>
              <w:numPr>
                <w:ilvl w:val="0"/>
                <w:numId w:val="6"/>
              </w:numPr>
              <w:tabs>
                <w:tab w:val="left" w:pos="162"/>
                <w:tab w:val="left" w:pos="344"/>
              </w:tabs>
              <w:spacing w:line="240" w:lineRule="auto"/>
              <w:ind w:left="0" w:firstLine="0"/>
              <w:rPr>
                <w:sz w:val="20"/>
                <w:szCs w:val="20"/>
                <w:lang w:val="en-GB"/>
              </w:rPr>
            </w:pPr>
            <w:r w:rsidRPr="00BE79D2">
              <w:rPr>
                <w:sz w:val="20"/>
                <w:szCs w:val="20"/>
                <w:rtl/>
                <w:lang w:val="en-GB"/>
              </w:rPr>
              <w:t xml:space="preserve">عدد عمال رص الذبائح على طبليات التخزين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 للذبائح</w:t>
            </w:r>
            <w:r w:rsidRPr="00E63FCD">
              <w:rPr>
                <w:color w:val="FF0000"/>
                <w:sz w:val="20"/>
                <w:szCs w:val="20"/>
                <w:rtl/>
                <w:lang w:val="en-GB"/>
              </w:rPr>
              <w:t>.</w:t>
            </w:r>
          </w:p>
          <w:p w14:paraId="6A90A690" w14:textId="77777777" w:rsidR="008C5DCE" w:rsidRPr="00BE79D2" w:rsidRDefault="008C5DCE" w:rsidP="00090072">
            <w:pPr>
              <w:numPr>
                <w:ilvl w:val="0"/>
                <w:numId w:val="6"/>
              </w:numPr>
              <w:tabs>
                <w:tab w:val="left" w:pos="162"/>
                <w:tab w:val="left" w:pos="344"/>
              </w:tabs>
              <w:spacing w:line="240" w:lineRule="auto"/>
              <w:ind w:left="0" w:firstLine="0"/>
              <w:rPr>
                <w:sz w:val="20"/>
                <w:szCs w:val="20"/>
                <w:rtl/>
                <w:lang w:val="en-GB"/>
              </w:rPr>
            </w:pPr>
            <w:r w:rsidRPr="00BE79D2">
              <w:rPr>
                <w:sz w:val="20"/>
                <w:szCs w:val="20"/>
                <w:rtl/>
                <w:lang w:val="en-GB"/>
              </w:rPr>
              <w:lastRenderedPageBreak/>
              <w:t xml:space="preserve">عدد الرافعات الخاصة بإدخال الطبالي </w:t>
            </w:r>
            <w:r>
              <w:rPr>
                <w:rFonts w:hint="cs"/>
                <w:sz w:val="20"/>
                <w:szCs w:val="20"/>
                <w:rtl/>
                <w:lang w:val="en-GB"/>
              </w:rPr>
              <w:t>إلى</w:t>
            </w:r>
            <w:r w:rsidRPr="00BE79D2">
              <w:rPr>
                <w:sz w:val="20"/>
                <w:szCs w:val="20"/>
                <w:rtl/>
                <w:lang w:val="en-GB"/>
              </w:rPr>
              <w:t xml:space="preserve"> مخازن التبريد بالنسبة </w:t>
            </w:r>
            <w:r>
              <w:rPr>
                <w:rFonts w:hint="cs"/>
                <w:sz w:val="20"/>
                <w:szCs w:val="20"/>
                <w:rtl/>
                <w:lang w:val="en-GB"/>
              </w:rPr>
              <w:t>إ</w:t>
            </w:r>
            <w:r w:rsidRPr="00BE79D2">
              <w:rPr>
                <w:sz w:val="20"/>
                <w:szCs w:val="20"/>
                <w:rtl/>
                <w:lang w:val="en-GB"/>
              </w:rPr>
              <w:t>ل</w:t>
            </w:r>
            <w:r>
              <w:rPr>
                <w:rFonts w:hint="cs"/>
                <w:sz w:val="20"/>
                <w:szCs w:val="20"/>
                <w:rtl/>
                <w:lang w:val="en-GB"/>
              </w:rPr>
              <w:t>ى</w:t>
            </w:r>
            <w:r w:rsidRPr="00BE79D2">
              <w:rPr>
                <w:sz w:val="20"/>
                <w:szCs w:val="20"/>
                <w:rtl/>
                <w:lang w:val="en-GB"/>
              </w:rPr>
              <w:t xml:space="preserve"> العدد الكلي للذبائح</w:t>
            </w:r>
            <w:r w:rsidRPr="00E63FCD">
              <w:rPr>
                <w:color w:val="FF0000"/>
                <w:sz w:val="20"/>
                <w:szCs w:val="20"/>
                <w:rtl/>
                <w:lang w:val="en-GB"/>
              </w:rPr>
              <w:t>.</w:t>
            </w:r>
          </w:p>
        </w:tc>
      </w:tr>
    </w:tbl>
    <w:p w14:paraId="641A098D" w14:textId="77777777" w:rsidR="008C5DCE" w:rsidRPr="00BE79D2" w:rsidRDefault="008C5DCE" w:rsidP="008C5DCE">
      <w:pPr>
        <w:rPr>
          <w:b/>
          <w:bCs/>
          <w:rtl/>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973"/>
        <w:gridCol w:w="659"/>
        <w:gridCol w:w="368"/>
        <w:gridCol w:w="203"/>
        <w:gridCol w:w="783"/>
        <w:gridCol w:w="206"/>
        <w:gridCol w:w="66"/>
        <w:gridCol w:w="854"/>
        <w:gridCol w:w="2232"/>
      </w:tblGrid>
      <w:tr w:rsidR="008C5DCE" w:rsidRPr="00BE79D2" w14:paraId="4DA38797" w14:textId="77777777" w:rsidTr="00B63EDB">
        <w:trPr>
          <w:jc w:val="center"/>
        </w:trPr>
        <w:tc>
          <w:tcPr>
            <w:tcW w:w="3656" w:type="pct"/>
            <w:gridSpan w:val="9"/>
            <w:tcBorders>
              <w:top w:val="single" w:sz="4" w:space="0" w:color="auto"/>
              <w:left w:val="single" w:sz="4" w:space="0" w:color="auto"/>
              <w:bottom w:val="single" w:sz="4" w:space="0" w:color="auto"/>
              <w:right w:val="single" w:sz="4" w:space="0" w:color="auto"/>
            </w:tcBorders>
            <w:shd w:val="clear" w:color="auto" w:fill="76923C"/>
            <w:vAlign w:val="center"/>
            <w:hideMark/>
          </w:tcPr>
          <w:p w14:paraId="55ED5E1B" w14:textId="77777777" w:rsidR="008C5DCE" w:rsidRPr="00BE79D2" w:rsidRDefault="008C5DCE" w:rsidP="00B63EDB">
            <w:pPr>
              <w:rPr>
                <w:bCs/>
              </w:rPr>
            </w:pPr>
            <w:r w:rsidRPr="00BE79D2">
              <w:rPr>
                <w:bCs/>
                <w:rtl/>
              </w:rPr>
              <w:t xml:space="preserve">توريد الأنعام   </w:t>
            </w:r>
            <w:r w:rsidRPr="00BE79D2">
              <w:rPr>
                <w:bCs/>
                <w:lang w:bidi="ar-SA"/>
              </w:rPr>
              <w:drawing>
                <wp:inline distT="0" distB="0" distL="0" distR="0" wp14:anchorId="470575C2" wp14:editId="37835B42">
                  <wp:extent cx="182880" cy="182880"/>
                  <wp:effectExtent l="0" t="0" r="0" b="7620"/>
                  <wp:docPr id="269" name="Picture 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79D2">
              <w:rPr>
                <w:bCs/>
                <w:rtl/>
              </w:rPr>
              <w:t xml:space="preserve">   حالة الأنعام الموردة</w:t>
            </w:r>
          </w:p>
        </w:tc>
        <w:tc>
          <w:tcPr>
            <w:tcW w:w="1344" w:type="pct"/>
            <w:tcBorders>
              <w:top w:val="single" w:sz="4" w:space="0" w:color="auto"/>
              <w:left w:val="single" w:sz="4" w:space="0" w:color="auto"/>
              <w:bottom w:val="single" w:sz="4" w:space="0" w:color="auto"/>
              <w:right w:val="single" w:sz="4" w:space="0" w:color="auto"/>
            </w:tcBorders>
            <w:shd w:val="clear" w:color="auto" w:fill="C2D69B"/>
            <w:vAlign w:val="center"/>
            <w:hideMark/>
          </w:tcPr>
          <w:p w14:paraId="0E4023A1" w14:textId="77777777" w:rsidR="008C5DCE" w:rsidRPr="00BE79D2" w:rsidRDefault="008C5DCE" w:rsidP="00B63EDB">
            <w:pPr>
              <w:rPr>
                <w:bCs/>
                <w:sz w:val="20"/>
                <w:szCs w:val="20"/>
              </w:rPr>
            </w:pPr>
            <w:r w:rsidRPr="00BE79D2">
              <w:rPr>
                <w:sz w:val="20"/>
                <w:szCs w:val="20"/>
                <w:lang w:bidi="ar-SA"/>
              </w:rPr>
              <w:drawing>
                <wp:inline distT="0" distB="0" distL="0" distR="0" wp14:anchorId="4550CD44" wp14:editId="47DF7ED2">
                  <wp:extent cx="1280160" cy="822960"/>
                  <wp:effectExtent l="0" t="0" r="0" b="0"/>
                  <wp:docPr id="268" name="Picture 268" descr="IMG_0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descr="IMG_011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0160" cy="822960"/>
                          </a:xfrm>
                          <a:prstGeom prst="rect">
                            <a:avLst/>
                          </a:prstGeom>
                          <a:noFill/>
                          <a:ln>
                            <a:noFill/>
                          </a:ln>
                        </pic:spPr>
                      </pic:pic>
                    </a:graphicData>
                  </a:graphic>
                </wp:inline>
              </w:drawing>
            </w:r>
          </w:p>
        </w:tc>
      </w:tr>
      <w:tr w:rsidR="008C5DCE" w:rsidRPr="00BE79D2" w14:paraId="48B93CE2" w14:textId="77777777" w:rsidTr="00B63EDB">
        <w:trPr>
          <w:trHeight w:val="141"/>
          <w:jc w:val="center"/>
        </w:trPr>
        <w:tc>
          <w:tcPr>
            <w:tcW w:w="2450" w:type="pct"/>
            <w:gridSpan w:val="5"/>
            <w:tcBorders>
              <w:top w:val="single" w:sz="4" w:space="0" w:color="auto"/>
              <w:left w:val="single" w:sz="4" w:space="0" w:color="auto"/>
              <w:right w:val="single" w:sz="4" w:space="0" w:color="auto"/>
            </w:tcBorders>
            <w:shd w:val="clear" w:color="auto" w:fill="auto"/>
            <w:vAlign w:val="center"/>
          </w:tcPr>
          <w:p w14:paraId="15959D3A" w14:textId="77777777" w:rsidR="008C5DCE" w:rsidRPr="00BE79D2" w:rsidRDefault="008C5DCE" w:rsidP="00B63EDB">
            <w:pPr>
              <w:rPr>
                <w:bCs/>
                <w:sz w:val="20"/>
                <w:szCs w:val="20"/>
                <w:rtl/>
              </w:rPr>
            </w:pPr>
            <w:r w:rsidRPr="00BE79D2">
              <w:rPr>
                <w:bCs/>
                <w:sz w:val="20"/>
                <w:szCs w:val="20"/>
                <w:rtl/>
              </w:rPr>
              <w:t>صلاحية الأغنام والماعز الموردة للذبح</w:t>
            </w:r>
          </w:p>
        </w:tc>
        <w:tc>
          <w:tcPr>
            <w:tcW w:w="625" w:type="pct"/>
            <w:gridSpan w:val="2"/>
            <w:tcBorders>
              <w:top w:val="single" w:sz="4" w:space="0" w:color="auto"/>
              <w:left w:val="single" w:sz="4" w:space="0" w:color="auto"/>
              <w:bottom w:val="single" w:sz="4" w:space="0" w:color="auto"/>
              <w:right w:val="single" w:sz="4" w:space="0" w:color="auto"/>
            </w:tcBorders>
            <w:shd w:val="clear" w:color="auto" w:fill="C2D69B"/>
            <w:vAlign w:val="center"/>
            <w:hideMark/>
          </w:tcPr>
          <w:p w14:paraId="27BD66BB" w14:textId="77777777" w:rsidR="008C5DCE" w:rsidRPr="00BE79D2" w:rsidRDefault="008C5DCE" w:rsidP="00B63EDB">
            <w:pPr>
              <w:rPr>
                <w:bCs/>
                <w:sz w:val="20"/>
                <w:szCs w:val="20"/>
              </w:rPr>
            </w:pPr>
            <w:r w:rsidRPr="00BE79D2">
              <w:rPr>
                <w:bCs/>
                <w:sz w:val="20"/>
                <w:szCs w:val="20"/>
                <w:rtl/>
              </w:rPr>
              <w:t>اسم المؤشر</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AD14D" w14:textId="77777777" w:rsidR="008C5DCE" w:rsidRPr="00BE79D2" w:rsidRDefault="008C5DCE" w:rsidP="00B63EDB">
            <w:pPr>
              <w:jc w:val="center"/>
              <w:rPr>
                <w:b/>
                <w:sz w:val="20"/>
                <w:szCs w:val="20"/>
                <w:rtl/>
              </w:rPr>
            </w:pPr>
            <w:r w:rsidRPr="00BE79D2">
              <w:rPr>
                <w:b/>
                <w:sz w:val="20"/>
                <w:szCs w:val="20"/>
              </w:rPr>
              <w:t>D01</w:t>
            </w:r>
          </w:p>
        </w:tc>
        <w:tc>
          <w:tcPr>
            <w:tcW w:w="1344" w:type="pct"/>
            <w:tcBorders>
              <w:top w:val="single" w:sz="4" w:space="0" w:color="auto"/>
              <w:left w:val="single" w:sz="4" w:space="0" w:color="auto"/>
              <w:bottom w:val="single" w:sz="4" w:space="0" w:color="auto"/>
              <w:right w:val="single" w:sz="4" w:space="0" w:color="auto"/>
            </w:tcBorders>
            <w:shd w:val="clear" w:color="auto" w:fill="C2D69B"/>
            <w:vAlign w:val="center"/>
          </w:tcPr>
          <w:p w14:paraId="27DC47BF" w14:textId="77777777" w:rsidR="008C5DCE" w:rsidRPr="00BE79D2" w:rsidRDefault="008C5DCE" w:rsidP="00B63EDB">
            <w:pPr>
              <w:jc w:val="center"/>
              <w:rPr>
                <w:bCs/>
                <w:sz w:val="20"/>
                <w:szCs w:val="20"/>
                <w:rtl/>
              </w:rPr>
            </w:pPr>
            <w:r w:rsidRPr="00BE79D2">
              <w:rPr>
                <w:bCs/>
                <w:sz w:val="20"/>
                <w:szCs w:val="20"/>
                <w:rtl/>
              </w:rPr>
              <w:t>رمز المؤشر</w:t>
            </w:r>
          </w:p>
        </w:tc>
      </w:tr>
      <w:tr w:rsidR="008C5DCE" w:rsidRPr="00BE79D2" w14:paraId="2FB02CDD" w14:textId="77777777" w:rsidTr="00B63EDB">
        <w:trPr>
          <w:trHeight w:val="422"/>
          <w:jc w:val="center"/>
        </w:trPr>
        <w:tc>
          <w:tcPr>
            <w:tcW w:w="3656" w:type="pct"/>
            <w:gridSpan w:val="9"/>
            <w:tcBorders>
              <w:top w:val="single" w:sz="4" w:space="0" w:color="auto"/>
              <w:left w:val="single" w:sz="4" w:space="0" w:color="auto"/>
              <w:right w:val="single" w:sz="4" w:space="0" w:color="auto"/>
            </w:tcBorders>
            <w:shd w:val="clear" w:color="auto" w:fill="auto"/>
            <w:vAlign w:val="center"/>
          </w:tcPr>
          <w:p w14:paraId="0561836C" w14:textId="77777777" w:rsidR="008C5DCE" w:rsidRPr="00BE79D2" w:rsidRDefault="008C5DCE" w:rsidP="00B63EDB">
            <w:pPr>
              <w:jc w:val="center"/>
              <w:rPr>
                <w:bCs/>
                <w:sz w:val="20"/>
                <w:szCs w:val="20"/>
              </w:rPr>
            </w:pPr>
            <w:r w:rsidRPr="00BE79D2">
              <w:rPr>
                <w:bCs/>
                <w:sz w:val="20"/>
                <w:szCs w:val="20"/>
                <w:rtl/>
              </w:rPr>
              <w:t xml:space="preserve">يشير إلى إجمالي أعداد الأنعام الحية المستبعده (بسبب الفحص قبل الذبح شرعياً أو صحياً) بالنسبة </w:t>
            </w:r>
            <w:r>
              <w:rPr>
                <w:rFonts w:hint="cs"/>
                <w:bCs/>
                <w:sz w:val="20"/>
                <w:szCs w:val="20"/>
                <w:rtl/>
              </w:rPr>
              <w:t>إ</w:t>
            </w:r>
            <w:r w:rsidRPr="00BE79D2">
              <w:rPr>
                <w:bCs/>
                <w:sz w:val="20"/>
                <w:szCs w:val="20"/>
                <w:rtl/>
              </w:rPr>
              <w:t>ل</w:t>
            </w:r>
            <w:r>
              <w:rPr>
                <w:rFonts w:hint="cs"/>
                <w:bCs/>
                <w:sz w:val="20"/>
                <w:szCs w:val="20"/>
                <w:rtl/>
              </w:rPr>
              <w:t>ى</w:t>
            </w:r>
            <w:r w:rsidRPr="00BE79D2">
              <w:rPr>
                <w:bCs/>
                <w:sz w:val="20"/>
                <w:szCs w:val="20"/>
                <w:rtl/>
              </w:rPr>
              <w:t xml:space="preserve"> العدد الكلي للحيوانات الحية بالمجزر</w:t>
            </w:r>
            <w:r>
              <w:rPr>
                <w:rFonts w:hint="cs"/>
                <w:bCs/>
                <w:sz w:val="20"/>
                <w:szCs w:val="20"/>
                <w:rtl/>
              </w:rPr>
              <w:t>ة</w:t>
            </w:r>
            <w:r w:rsidRPr="00BE79D2">
              <w:rPr>
                <w:bCs/>
                <w:sz w:val="20"/>
                <w:szCs w:val="20"/>
                <w:rtl/>
              </w:rPr>
              <w:t xml:space="preserve"> طوال الموسم.</w:t>
            </w:r>
          </w:p>
        </w:tc>
        <w:tc>
          <w:tcPr>
            <w:tcW w:w="1344" w:type="pct"/>
            <w:tcBorders>
              <w:top w:val="single" w:sz="4" w:space="0" w:color="auto"/>
              <w:left w:val="single" w:sz="4" w:space="0" w:color="auto"/>
              <w:bottom w:val="single" w:sz="4" w:space="0" w:color="auto"/>
              <w:right w:val="single" w:sz="4" w:space="0" w:color="auto"/>
            </w:tcBorders>
            <w:shd w:val="clear" w:color="auto" w:fill="C2D69B"/>
            <w:vAlign w:val="center"/>
            <w:hideMark/>
          </w:tcPr>
          <w:p w14:paraId="08FB6722" w14:textId="77777777" w:rsidR="008C5DCE" w:rsidRPr="00BE79D2" w:rsidRDefault="008C5DCE" w:rsidP="00B63EDB">
            <w:pPr>
              <w:jc w:val="center"/>
              <w:rPr>
                <w:bCs/>
                <w:sz w:val="20"/>
                <w:szCs w:val="20"/>
                <w:rtl/>
              </w:rPr>
            </w:pPr>
            <w:r w:rsidRPr="00BE79D2">
              <w:rPr>
                <w:bCs/>
                <w:sz w:val="20"/>
                <w:szCs w:val="20"/>
                <w:rtl/>
              </w:rPr>
              <w:t>التعريف</w:t>
            </w:r>
          </w:p>
        </w:tc>
      </w:tr>
      <w:tr w:rsidR="008C5DCE" w:rsidRPr="00BE79D2" w14:paraId="598A42C6" w14:textId="77777777" w:rsidTr="00B63EDB">
        <w:trPr>
          <w:trHeight w:val="764"/>
          <w:jc w:val="center"/>
        </w:trPr>
        <w:tc>
          <w:tcPr>
            <w:tcW w:w="365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B5E5E4" w14:textId="77777777" w:rsidR="008C5DCE" w:rsidRPr="00BE79D2" w:rsidRDefault="008C5DCE" w:rsidP="00B63EDB">
            <w:pPr>
              <w:jc w:val="center"/>
              <w:rPr>
                <w:b/>
                <w:bCs/>
                <w:sz w:val="20"/>
                <w:szCs w:val="20"/>
              </w:rPr>
            </w:pPr>
            <w:r w:rsidRPr="00BE79D2">
              <w:rPr>
                <w:sz w:val="20"/>
                <w:szCs w:val="20"/>
                <w:rtl/>
                <w:lang w:val="en-GB"/>
              </w:rPr>
              <w:t xml:space="preserve">إجمالي أعداد الأغنام والماعز الحية المستبعدة (بسبب الفحص قبل الذبح شرعياً وصحياً) / العدد الكلي </w:t>
            </w:r>
            <w:r w:rsidRPr="00BE79D2">
              <w:rPr>
                <w:sz w:val="20"/>
                <w:szCs w:val="20"/>
              </w:rPr>
              <w:t>X</w:t>
            </w:r>
            <w:r w:rsidRPr="00BE79D2">
              <w:rPr>
                <w:sz w:val="20"/>
                <w:szCs w:val="20"/>
                <w:rtl/>
                <w:lang w:val="en-GB"/>
              </w:rPr>
              <w:t xml:space="preserve"> 100</w:t>
            </w:r>
          </w:p>
        </w:tc>
        <w:tc>
          <w:tcPr>
            <w:tcW w:w="1344" w:type="pct"/>
            <w:tcBorders>
              <w:top w:val="single" w:sz="4" w:space="0" w:color="auto"/>
              <w:left w:val="single" w:sz="4" w:space="0" w:color="auto"/>
              <w:bottom w:val="single" w:sz="4" w:space="0" w:color="auto"/>
              <w:right w:val="single" w:sz="4" w:space="0" w:color="auto"/>
            </w:tcBorders>
            <w:shd w:val="clear" w:color="auto" w:fill="C2D69B"/>
            <w:vAlign w:val="center"/>
            <w:hideMark/>
          </w:tcPr>
          <w:p w14:paraId="214119DF" w14:textId="77777777" w:rsidR="008C5DCE" w:rsidRPr="00BE79D2" w:rsidRDefault="008C5DCE" w:rsidP="00B63EDB">
            <w:pPr>
              <w:jc w:val="center"/>
              <w:rPr>
                <w:bCs/>
                <w:sz w:val="20"/>
                <w:szCs w:val="20"/>
                <w:rtl/>
              </w:rPr>
            </w:pPr>
            <w:r w:rsidRPr="00BE79D2">
              <w:rPr>
                <w:bCs/>
                <w:sz w:val="20"/>
                <w:szCs w:val="20"/>
                <w:rtl/>
              </w:rPr>
              <w:t>صيغة الحساب</w:t>
            </w:r>
          </w:p>
        </w:tc>
      </w:tr>
      <w:tr w:rsidR="008C5DCE" w:rsidRPr="00BE79D2" w14:paraId="53A1854B" w14:textId="77777777" w:rsidTr="00B63EDB">
        <w:trPr>
          <w:trHeight w:val="197"/>
          <w:jc w:val="center"/>
        </w:trPr>
        <w:tc>
          <w:tcPr>
            <w:tcW w:w="10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3079B4" w14:textId="77777777" w:rsidR="008C5DCE" w:rsidRPr="00BE79D2" w:rsidRDefault="008C5DCE" w:rsidP="00B63EDB">
            <w:pPr>
              <w:jc w:val="center"/>
              <w:rPr>
                <w:bCs/>
                <w:sz w:val="20"/>
                <w:szCs w:val="20"/>
                <w:rtl/>
              </w:rPr>
            </w:pPr>
            <w:r w:rsidRPr="00BE79D2">
              <w:rPr>
                <w:bCs/>
                <w:sz w:val="20"/>
                <w:szCs w:val="20"/>
                <w:rtl/>
              </w:rPr>
              <w:t>%</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14:paraId="66B9A4B6" w14:textId="77777777" w:rsidR="008C5DCE" w:rsidRPr="00BE79D2" w:rsidRDefault="008C5DCE" w:rsidP="00B63EDB">
            <w:pPr>
              <w:jc w:val="center"/>
              <w:rPr>
                <w:bCs/>
                <w:sz w:val="20"/>
                <w:szCs w:val="20"/>
              </w:rPr>
            </w:pPr>
            <w:r w:rsidRPr="00BE79D2">
              <w:rPr>
                <w:bCs/>
                <w:sz w:val="20"/>
                <w:szCs w:val="20"/>
                <w:rtl/>
              </w:rPr>
              <w:t>وحدة قياسه</w:t>
            </w:r>
          </w:p>
          <w:p w14:paraId="7AF0CE67" w14:textId="77777777" w:rsidR="008C5DCE" w:rsidRPr="00BE79D2" w:rsidRDefault="008C5DCE" w:rsidP="00B63EDB">
            <w:pPr>
              <w:jc w:val="center"/>
              <w:rPr>
                <w:bCs/>
                <w:sz w:val="20"/>
                <w:szCs w:val="20"/>
                <w:rtl/>
              </w:rPr>
            </w:pPr>
          </w:p>
        </w:tc>
        <w:tc>
          <w:tcPr>
            <w:tcW w:w="649" w:type="pct"/>
            <w:gridSpan w:val="2"/>
            <w:tcBorders>
              <w:top w:val="single" w:sz="4" w:space="0" w:color="auto"/>
              <w:left w:val="single" w:sz="4" w:space="0" w:color="auto"/>
              <w:bottom w:val="single" w:sz="4" w:space="0" w:color="auto"/>
              <w:right w:val="single" w:sz="4" w:space="0" w:color="auto"/>
            </w:tcBorders>
            <w:shd w:val="clear" w:color="auto" w:fill="C2D69B"/>
            <w:vAlign w:val="center"/>
          </w:tcPr>
          <w:p w14:paraId="032B4207" w14:textId="77777777" w:rsidR="008C5DCE" w:rsidRPr="00BE79D2" w:rsidRDefault="008C5DCE" w:rsidP="00B63EDB">
            <w:pPr>
              <w:jc w:val="center"/>
              <w:rPr>
                <w:bCs/>
                <w:sz w:val="20"/>
                <w:szCs w:val="20"/>
              </w:rPr>
            </w:pPr>
            <w:r w:rsidRPr="00BE79D2">
              <w:rPr>
                <w:bCs/>
                <w:sz w:val="20"/>
                <w:szCs w:val="20"/>
                <w:rtl/>
              </w:rPr>
              <w:t>القيمة المستهدفة</w:t>
            </w:r>
          </w:p>
        </w:tc>
        <w:tc>
          <w:tcPr>
            <w:tcW w:w="6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0BCB8" w14:textId="77777777" w:rsidR="008C5DCE" w:rsidRPr="00BE79D2" w:rsidRDefault="008C5DCE" w:rsidP="00B63EDB">
            <w:pPr>
              <w:jc w:val="center"/>
              <w:rPr>
                <w:bCs/>
                <w:sz w:val="20"/>
                <w:szCs w:val="20"/>
              </w:rPr>
            </w:pPr>
            <w:r w:rsidRPr="00BE79D2">
              <w:rPr>
                <w:bCs/>
                <w:sz w:val="20"/>
                <w:szCs w:val="20"/>
                <w:rtl/>
              </w:rPr>
              <w:t>--14هـ</w:t>
            </w:r>
          </w:p>
        </w:tc>
        <w:tc>
          <w:tcPr>
            <w:tcW w:w="7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A49ED6" w14:textId="77777777" w:rsidR="008C5DCE" w:rsidRPr="00BE79D2" w:rsidRDefault="008C5DCE" w:rsidP="00B63EDB">
            <w:pPr>
              <w:jc w:val="center"/>
              <w:rPr>
                <w:bCs/>
                <w:sz w:val="20"/>
                <w:szCs w:val="20"/>
              </w:rPr>
            </w:pPr>
            <w:r w:rsidRPr="00BE79D2">
              <w:rPr>
                <w:bCs/>
                <w:sz w:val="20"/>
                <w:szCs w:val="20"/>
                <w:rtl/>
              </w:rPr>
              <w:t>--14هـ</w:t>
            </w:r>
          </w:p>
        </w:tc>
        <w:tc>
          <w:tcPr>
            <w:tcW w:w="1344" w:type="pct"/>
            <w:tcBorders>
              <w:top w:val="single" w:sz="4" w:space="0" w:color="auto"/>
              <w:left w:val="single" w:sz="4" w:space="0" w:color="auto"/>
              <w:bottom w:val="single" w:sz="4" w:space="0" w:color="auto"/>
              <w:right w:val="single" w:sz="4" w:space="0" w:color="auto"/>
            </w:tcBorders>
            <w:shd w:val="clear" w:color="auto" w:fill="C2D69B"/>
            <w:vAlign w:val="center"/>
            <w:hideMark/>
          </w:tcPr>
          <w:p w14:paraId="5A6E46DD" w14:textId="77777777" w:rsidR="008C5DCE" w:rsidRPr="00BE79D2" w:rsidRDefault="008C5DCE" w:rsidP="00B63EDB">
            <w:pPr>
              <w:jc w:val="center"/>
              <w:rPr>
                <w:bCs/>
                <w:sz w:val="20"/>
                <w:szCs w:val="20"/>
                <w:rtl/>
              </w:rPr>
            </w:pPr>
            <w:r w:rsidRPr="00BE79D2">
              <w:rPr>
                <w:bCs/>
                <w:sz w:val="20"/>
                <w:szCs w:val="20"/>
                <w:rtl/>
              </w:rPr>
              <w:t>سنة الإنتاج</w:t>
            </w:r>
          </w:p>
        </w:tc>
      </w:tr>
      <w:tr w:rsidR="008C5DCE" w:rsidRPr="00BE79D2" w14:paraId="34CE255C" w14:textId="77777777" w:rsidTr="00B63EDB">
        <w:trPr>
          <w:trHeight w:val="296"/>
          <w:jc w:val="center"/>
        </w:trPr>
        <w:tc>
          <w:tcPr>
            <w:tcW w:w="106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83757F" w14:textId="77777777" w:rsidR="008C5DCE" w:rsidRPr="00BE79D2" w:rsidRDefault="008C5DCE" w:rsidP="00B63EDB">
            <w:pPr>
              <w:jc w:val="center"/>
              <w:rPr>
                <w:bCs/>
                <w:sz w:val="20"/>
                <w:szCs w:val="20"/>
              </w:rPr>
            </w:pPr>
          </w:p>
        </w:tc>
        <w:tc>
          <w:tcPr>
            <w:tcW w:w="610" w:type="pct"/>
            <w:vMerge/>
            <w:tcBorders>
              <w:top w:val="single" w:sz="4" w:space="0" w:color="auto"/>
              <w:left w:val="single" w:sz="4" w:space="0" w:color="auto"/>
              <w:bottom w:val="single" w:sz="4" w:space="0" w:color="auto"/>
              <w:right w:val="single" w:sz="4" w:space="0" w:color="auto"/>
            </w:tcBorders>
            <w:shd w:val="clear" w:color="auto" w:fill="C2D69B"/>
            <w:vAlign w:val="center"/>
            <w:hideMark/>
          </w:tcPr>
          <w:p w14:paraId="2C3F6E84" w14:textId="77777777" w:rsidR="008C5DCE" w:rsidRPr="00BE79D2" w:rsidRDefault="008C5DCE" w:rsidP="00B63EDB">
            <w:pPr>
              <w:jc w:val="center"/>
              <w:rPr>
                <w:bCs/>
                <w:sz w:val="20"/>
                <w:szCs w:val="20"/>
              </w:rPr>
            </w:pP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F8EA7" w14:textId="77777777" w:rsidR="008C5DCE" w:rsidRPr="00BE79D2" w:rsidRDefault="008C5DCE" w:rsidP="00B63EDB">
            <w:pPr>
              <w:jc w:val="center"/>
              <w:rPr>
                <w:bCs/>
                <w:sz w:val="20"/>
                <w:szCs w:val="20"/>
              </w:rPr>
            </w:pPr>
            <w:r w:rsidRPr="00BE79D2">
              <w:rPr>
                <w:bCs/>
                <w:sz w:val="20"/>
                <w:szCs w:val="20"/>
                <w:rtl/>
              </w:rPr>
              <w:t>لا تزيد عن 0.0002 %</w:t>
            </w:r>
          </w:p>
        </w:tc>
        <w:tc>
          <w:tcPr>
            <w:tcW w:w="6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06831" w14:textId="77777777" w:rsidR="008C5DCE" w:rsidRPr="00BE79D2" w:rsidRDefault="008C5DCE" w:rsidP="00B63EDB">
            <w:pPr>
              <w:jc w:val="center"/>
              <w:rPr>
                <w:bCs/>
                <w:sz w:val="20"/>
                <w:szCs w:val="20"/>
              </w:rPr>
            </w:pPr>
          </w:p>
        </w:tc>
        <w:tc>
          <w:tcPr>
            <w:tcW w:w="7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FA2399" w14:textId="77777777" w:rsidR="008C5DCE" w:rsidRPr="00BE79D2" w:rsidRDefault="008C5DCE" w:rsidP="00B63EDB">
            <w:pPr>
              <w:jc w:val="center"/>
              <w:rPr>
                <w:bCs/>
                <w:sz w:val="20"/>
                <w:szCs w:val="20"/>
              </w:rPr>
            </w:pPr>
          </w:p>
        </w:tc>
        <w:tc>
          <w:tcPr>
            <w:tcW w:w="1344" w:type="pct"/>
            <w:tcBorders>
              <w:top w:val="single" w:sz="4" w:space="0" w:color="auto"/>
              <w:left w:val="single" w:sz="4" w:space="0" w:color="auto"/>
              <w:bottom w:val="single" w:sz="4" w:space="0" w:color="auto"/>
              <w:right w:val="single" w:sz="4" w:space="0" w:color="auto"/>
            </w:tcBorders>
            <w:shd w:val="clear" w:color="auto" w:fill="C2D69B"/>
            <w:vAlign w:val="center"/>
            <w:hideMark/>
          </w:tcPr>
          <w:p w14:paraId="0D3491E8" w14:textId="77777777" w:rsidR="008C5DCE" w:rsidRPr="00BE79D2" w:rsidRDefault="008C5DCE" w:rsidP="00B63EDB">
            <w:pPr>
              <w:jc w:val="center"/>
              <w:rPr>
                <w:bCs/>
                <w:sz w:val="20"/>
                <w:szCs w:val="20"/>
                <w:rtl/>
              </w:rPr>
            </w:pPr>
            <w:r w:rsidRPr="00BE79D2">
              <w:rPr>
                <w:bCs/>
                <w:sz w:val="20"/>
                <w:szCs w:val="20"/>
                <w:rtl/>
              </w:rPr>
              <w:t>القيمة</w:t>
            </w:r>
          </w:p>
        </w:tc>
      </w:tr>
      <w:tr w:rsidR="008C5DCE" w:rsidRPr="00BE79D2" w14:paraId="24408BDC" w14:textId="77777777" w:rsidTr="00B63EDB">
        <w:trPr>
          <w:trHeight w:val="467"/>
          <w:jc w:val="center"/>
        </w:trPr>
        <w:tc>
          <w:tcPr>
            <w:tcW w:w="1060" w:type="pct"/>
            <w:tcBorders>
              <w:top w:val="single" w:sz="4" w:space="0" w:color="auto"/>
              <w:left w:val="single" w:sz="4" w:space="0" w:color="auto"/>
              <w:bottom w:val="single" w:sz="4" w:space="0" w:color="auto"/>
              <w:right w:val="single" w:sz="4" w:space="0" w:color="auto"/>
            </w:tcBorders>
            <w:shd w:val="clear" w:color="auto" w:fill="C2D69B"/>
            <w:vAlign w:val="center"/>
            <w:hideMark/>
          </w:tcPr>
          <w:p w14:paraId="637BF71D" w14:textId="77777777" w:rsidR="008C5DCE" w:rsidRPr="00BE79D2" w:rsidRDefault="008C5DCE" w:rsidP="00B63EDB">
            <w:pPr>
              <w:jc w:val="center"/>
              <w:rPr>
                <w:bCs/>
                <w:sz w:val="20"/>
                <w:szCs w:val="20"/>
              </w:rPr>
            </w:pPr>
            <w:r w:rsidRPr="00BE79D2">
              <w:rPr>
                <w:bCs/>
                <w:sz w:val="20"/>
                <w:szCs w:val="20"/>
                <w:lang w:bidi="ar-SA"/>
              </w:rPr>
              <w:drawing>
                <wp:inline distT="0" distB="0" distL="0" distR="0" wp14:anchorId="64112550" wp14:editId="00D164E7">
                  <wp:extent cx="640080" cy="548640"/>
                  <wp:effectExtent l="0" t="0" r="7620" b="3810"/>
                  <wp:docPr id="261" name="Pictur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548640"/>
                          </a:xfrm>
                          <a:prstGeom prst="rect">
                            <a:avLst/>
                          </a:prstGeom>
                          <a:noFill/>
                          <a:ln>
                            <a:noFill/>
                          </a:ln>
                        </pic:spPr>
                      </pic:pic>
                    </a:graphicData>
                  </a:graphic>
                </wp:inline>
              </w:drawing>
            </w:r>
          </w:p>
        </w:tc>
        <w:tc>
          <w:tcPr>
            <w:tcW w:w="1025" w:type="pct"/>
            <w:gridSpan w:val="2"/>
            <w:tcBorders>
              <w:top w:val="single" w:sz="4" w:space="0" w:color="auto"/>
              <w:left w:val="single" w:sz="4" w:space="0" w:color="auto"/>
              <w:bottom w:val="single" w:sz="4" w:space="0" w:color="auto"/>
              <w:right w:val="single" w:sz="4" w:space="0" w:color="auto"/>
            </w:tcBorders>
            <w:shd w:val="clear" w:color="auto" w:fill="C2D69B"/>
            <w:vAlign w:val="center"/>
            <w:hideMark/>
          </w:tcPr>
          <w:p w14:paraId="25C3F252" w14:textId="77777777" w:rsidR="008C5DCE" w:rsidRPr="00BE79D2" w:rsidRDefault="008C5DCE" w:rsidP="00B63EDB">
            <w:pPr>
              <w:jc w:val="center"/>
              <w:rPr>
                <w:bCs/>
                <w:sz w:val="20"/>
                <w:szCs w:val="20"/>
                <w:rtl/>
              </w:rPr>
            </w:pPr>
            <w:r w:rsidRPr="00BE79D2">
              <w:rPr>
                <w:bCs/>
                <w:sz w:val="20"/>
                <w:szCs w:val="20"/>
                <w:rtl/>
              </w:rPr>
              <w:t>الحالة</w:t>
            </w:r>
          </w:p>
        </w:tc>
        <w:tc>
          <w:tcPr>
            <w:tcW w:w="1036" w:type="pct"/>
            <w:gridSpan w:val="5"/>
            <w:tcBorders>
              <w:top w:val="single" w:sz="4" w:space="0" w:color="auto"/>
              <w:left w:val="single" w:sz="4" w:space="0" w:color="auto"/>
              <w:bottom w:val="single" w:sz="4" w:space="0" w:color="auto"/>
              <w:right w:val="single" w:sz="4" w:space="0" w:color="auto"/>
            </w:tcBorders>
            <w:shd w:val="clear" w:color="auto" w:fill="C2D69B"/>
            <w:vAlign w:val="center"/>
            <w:hideMark/>
          </w:tcPr>
          <w:p w14:paraId="69340502" w14:textId="77777777" w:rsidR="008C5DCE" w:rsidRPr="00BE79D2" w:rsidRDefault="008C5DCE" w:rsidP="00B63EDB">
            <w:pPr>
              <w:jc w:val="center"/>
              <w:rPr>
                <w:bCs/>
                <w:sz w:val="20"/>
                <w:szCs w:val="20"/>
              </w:rPr>
            </w:pPr>
            <w:r w:rsidRPr="00BE79D2">
              <w:rPr>
                <w:bCs/>
                <w:sz w:val="20"/>
                <w:szCs w:val="20"/>
                <w:lang w:bidi="ar-SA"/>
              </w:rPr>
              <w:drawing>
                <wp:inline distT="0" distB="0" distL="0" distR="0" wp14:anchorId="7C18A88A" wp14:editId="59069FEE">
                  <wp:extent cx="457200" cy="365760"/>
                  <wp:effectExtent l="0" t="0" r="0" b="0"/>
                  <wp:docPr id="260" name="Pictur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l="19273" t="42667" r="75201" b="48888"/>
                          <a:stretch>
                            <a:fillRect/>
                          </a:stretch>
                        </pic:blipFill>
                        <pic:spPr bwMode="auto">
                          <a:xfrm rot="10800000">
                            <a:off x="0" y="0"/>
                            <a:ext cx="457200" cy="365760"/>
                          </a:xfrm>
                          <a:prstGeom prst="rect">
                            <a:avLst/>
                          </a:prstGeom>
                          <a:noFill/>
                          <a:ln>
                            <a:noFill/>
                          </a:ln>
                        </pic:spPr>
                      </pic:pic>
                    </a:graphicData>
                  </a:graphic>
                </wp:inline>
              </w:drawing>
            </w:r>
          </w:p>
        </w:tc>
        <w:tc>
          <w:tcPr>
            <w:tcW w:w="1879" w:type="pct"/>
            <w:gridSpan w:val="2"/>
            <w:tcBorders>
              <w:top w:val="single" w:sz="4" w:space="0" w:color="auto"/>
              <w:left w:val="single" w:sz="4" w:space="0" w:color="auto"/>
              <w:bottom w:val="single" w:sz="4" w:space="0" w:color="auto"/>
              <w:right w:val="single" w:sz="4" w:space="0" w:color="auto"/>
            </w:tcBorders>
            <w:shd w:val="clear" w:color="auto" w:fill="C2D69B"/>
            <w:vAlign w:val="center"/>
            <w:hideMark/>
          </w:tcPr>
          <w:p w14:paraId="0BB11A09" w14:textId="77777777" w:rsidR="008C5DCE" w:rsidRPr="00BE79D2" w:rsidRDefault="008C5DCE" w:rsidP="00B63EDB">
            <w:pPr>
              <w:jc w:val="center"/>
              <w:rPr>
                <w:bCs/>
                <w:sz w:val="20"/>
                <w:szCs w:val="20"/>
                <w:rtl/>
              </w:rPr>
            </w:pPr>
            <w:r w:rsidRPr="00BE79D2">
              <w:rPr>
                <w:bCs/>
                <w:sz w:val="20"/>
                <w:szCs w:val="20"/>
                <w:rtl/>
              </w:rPr>
              <w:t>الاتجاه</w:t>
            </w:r>
          </w:p>
        </w:tc>
      </w:tr>
    </w:tbl>
    <w:p w14:paraId="5B42406D" w14:textId="77777777" w:rsidR="008C5DCE" w:rsidRPr="00DA1412" w:rsidRDefault="008C5DCE" w:rsidP="008C5DCE">
      <w:pPr>
        <w:spacing w:before="120" w:after="60"/>
        <w:contextualSpacing/>
        <w:jc w:val="center"/>
        <w:rPr>
          <w:sz w:val="10"/>
          <w:szCs w:val="10"/>
          <w:rtl/>
        </w:rPr>
      </w:pPr>
    </w:p>
    <w:p w14:paraId="17AE76B5" w14:textId="77777777" w:rsidR="008C5DCE" w:rsidRPr="00BE79D2" w:rsidRDefault="008C5DCE" w:rsidP="008C5DCE">
      <w:pPr>
        <w:spacing w:before="120" w:after="60"/>
        <w:contextualSpacing/>
        <w:jc w:val="center"/>
        <w:rPr>
          <w:sz w:val="20"/>
          <w:szCs w:val="20"/>
          <w:rtl/>
        </w:rPr>
      </w:pPr>
      <w:r w:rsidRPr="00BE79D2">
        <w:rPr>
          <w:sz w:val="20"/>
          <w:szCs w:val="20"/>
          <w:rtl/>
        </w:rPr>
        <w:t>الشكل (2): بطاقة مؤشر حالة الأنعام الحية المورده للذبح (الفحص الشرعي والصحي قبل الذبح)</w:t>
      </w:r>
    </w:p>
    <w:p w14:paraId="1B0CC0D1" w14:textId="77777777" w:rsidR="008C5DCE" w:rsidRPr="00BE79D2" w:rsidRDefault="008C5DCE" w:rsidP="008C5DCE">
      <w:pPr>
        <w:rPr>
          <w:b/>
          <w:bCs/>
          <w:rt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082"/>
        <w:gridCol w:w="688"/>
        <w:gridCol w:w="397"/>
        <w:gridCol w:w="259"/>
        <w:gridCol w:w="844"/>
        <w:gridCol w:w="239"/>
        <w:gridCol w:w="81"/>
        <w:gridCol w:w="972"/>
        <w:gridCol w:w="1635"/>
      </w:tblGrid>
      <w:tr w:rsidR="008C5DCE" w:rsidRPr="00BE79D2" w14:paraId="4D84F3ED" w14:textId="77777777" w:rsidTr="00B63EDB">
        <w:trPr>
          <w:jc w:val="center"/>
        </w:trPr>
        <w:tc>
          <w:tcPr>
            <w:tcW w:w="6866" w:type="dxa"/>
            <w:gridSpan w:val="9"/>
            <w:tcBorders>
              <w:top w:val="single" w:sz="4" w:space="0" w:color="auto"/>
              <w:left w:val="single" w:sz="4" w:space="0" w:color="auto"/>
              <w:bottom w:val="single" w:sz="4" w:space="0" w:color="auto"/>
              <w:right w:val="single" w:sz="4" w:space="0" w:color="auto"/>
            </w:tcBorders>
            <w:shd w:val="clear" w:color="auto" w:fill="76923C"/>
            <w:vAlign w:val="center"/>
            <w:hideMark/>
          </w:tcPr>
          <w:p w14:paraId="534DDB34" w14:textId="77777777" w:rsidR="008C5DCE" w:rsidRPr="00BE79D2" w:rsidRDefault="008C5DCE" w:rsidP="00B63EDB">
            <w:pPr>
              <w:rPr>
                <w:bCs/>
                <w:rtl/>
              </w:rPr>
            </w:pPr>
            <w:r w:rsidRPr="00BE79D2">
              <w:rPr>
                <w:bCs/>
                <w:rtl/>
              </w:rPr>
              <w:t>فأحسنوا الذبحة</w:t>
            </w:r>
            <w:r w:rsidRPr="00BE79D2">
              <w:rPr>
                <w:bCs/>
              </w:rPr>
              <w:t xml:space="preserve">  </w:t>
            </w:r>
            <w:r w:rsidRPr="00BE79D2">
              <w:rPr>
                <w:bCs/>
                <w:lang w:bidi="ar-SA"/>
              </w:rPr>
              <w:drawing>
                <wp:inline distT="0" distB="0" distL="0" distR="0" wp14:anchorId="6E32651E" wp14:editId="1E5E332D">
                  <wp:extent cx="182880" cy="182880"/>
                  <wp:effectExtent l="0" t="0" r="0" b="7620"/>
                  <wp:docPr id="259" name="Pictur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79D2">
              <w:rPr>
                <w:bCs/>
              </w:rPr>
              <w:t xml:space="preserve">   </w:t>
            </w:r>
            <w:r w:rsidRPr="00BE79D2">
              <w:rPr>
                <w:bCs/>
                <w:rtl/>
              </w:rPr>
              <w:t>الأنعام التي تم ذبحها أمام بعضها</w:t>
            </w:r>
            <w:r w:rsidRPr="00BE79D2">
              <w:rPr>
                <w:bCs/>
              </w:rPr>
              <w:t xml:space="preserve"> </w:t>
            </w:r>
          </w:p>
        </w:tc>
        <w:tc>
          <w:tcPr>
            <w:tcW w:w="1656"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6CDF4C74" w14:textId="77777777" w:rsidR="008C5DCE" w:rsidRPr="00BE79D2" w:rsidRDefault="008C5DCE" w:rsidP="00B63EDB">
            <w:pPr>
              <w:rPr>
                <w:bCs/>
                <w:sz w:val="20"/>
                <w:szCs w:val="20"/>
                <w:rtl/>
              </w:rPr>
            </w:pPr>
            <w:r w:rsidRPr="00BE79D2">
              <w:rPr>
                <w:bCs/>
                <w:sz w:val="20"/>
                <w:szCs w:val="20"/>
                <w:lang w:bidi="ar-SA"/>
              </w:rPr>
              <w:drawing>
                <wp:inline distT="0" distB="0" distL="0" distR="0" wp14:anchorId="1EDE01D1" wp14:editId="45F878CE">
                  <wp:extent cx="822960" cy="457200"/>
                  <wp:effectExtent l="0" t="0" r="0" b="0"/>
                  <wp:docPr id="258" name="Picture 258" descr="وليد أبو السعو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descr="وليد أبو السعود"/>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2960" cy="457200"/>
                          </a:xfrm>
                          <a:prstGeom prst="rect">
                            <a:avLst/>
                          </a:prstGeom>
                          <a:noFill/>
                          <a:ln>
                            <a:noFill/>
                          </a:ln>
                        </pic:spPr>
                      </pic:pic>
                    </a:graphicData>
                  </a:graphic>
                </wp:inline>
              </w:drawing>
            </w:r>
          </w:p>
        </w:tc>
      </w:tr>
      <w:tr w:rsidR="008C5DCE" w:rsidRPr="00BE79D2" w14:paraId="364B446F" w14:textId="77777777" w:rsidTr="00B63EDB">
        <w:trPr>
          <w:trHeight w:val="141"/>
          <w:jc w:val="center"/>
        </w:trPr>
        <w:tc>
          <w:tcPr>
            <w:tcW w:w="4555" w:type="dxa"/>
            <w:gridSpan w:val="5"/>
            <w:tcBorders>
              <w:top w:val="single" w:sz="4" w:space="0" w:color="auto"/>
              <w:left w:val="single" w:sz="4" w:space="0" w:color="auto"/>
              <w:right w:val="single" w:sz="4" w:space="0" w:color="auto"/>
            </w:tcBorders>
            <w:shd w:val="clear" w:color="auto" w:fill="auto"/>
            <w:vAlign w:val="center"/>
          </w:tcPr>
          <w:p w14:paraId="008EB99F" w14:textId="77777777" w:rsidR="008C5DCE" w:rsidRPr="00BE79D2" w:rsidRDefault="008C5DCE" w:rsidP="00B63EDB">
            <w:pPr>
              <w:jc w:val="center"/>
              <w:rPr>
                <w:bCs/>
                <w:sz w:val="20"/>
                <w:szCs w:val="20"/>
              </w:rPr>
            </w:pPr>
            <w:r w:rsidRPr="00BE79D2">
              <w:rPr>
                <w:bCs/>
                <w:sz w:val="20"/>
                <w:szCs w:val="20"/>
                <w:rtl/>
              </w:rPr>
              <w:t>نسبة الأنعام التي تم ذبحها أمام بعضها</w:t>
            </w:r>
          </w:p>
        </w:tc>
        <w:tc>
          <w:tcPr>
            <w:tcW w:w="1161" w:type="dxa"/>
            <w:gridSpan w:val="2"/>
            <w:tcBorders>
              <w:top w:val="single" w:sz="4" w:space="0" w:color="auto"/>
              <w:left w:val="single" w:sz="4" w:space="0" w:color="auto"/>
              <w:bottom w:val="single" w:sz="4" w:space="0" w:color="auto"/>
              <w:right w:val="single" w:sz="4" w:space="0" w:color="auto"/>
            </w:tcBorders>
            <w:shd w:val="clear" w:color="auto" w:fill="C2D69B"/>
            <w:vAlign w:val="center"/>
            <w:hideMark/>
          </w:tcPr>
          <w:p w14:paraId="7E73B929" w14:textId="77777777" w:rsidR="008C5DCE" w:rsidRPr="00BE79D2" w:rsidRDefault="008C5DCE" w:rsidP="00B63EDB">
            <w:pPr>
              <w:jc w:val="center"/>
              <w:rPr>
                <w:bCs/>
                <w:sz w:val="20"/>
                <w:szCs w:val="20"/>
              </w:rPr>
            </w:pPr>
            <w:r w:rsidRPr="00BE79D2">
              <w:rPr>
                <w:bCs/>
                <w:sz w:val="20"/>
                <w:szCs w:val="20"/>
                <w:rtl/>
              </w:rPr>
              <w:t>اسم المؤشر</w:t>
            </w:r>
          </w:p>
        </w:tc>
        <w:tc>
          <w:tcPr>
            <w:tcW w:w="1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936723" w14:textId="77777777" w:rsidR="008C5DCE" w:rsidRPr="00BE79D2" w:rsidRDefault="008C5DCE" w:rsidP="00B63EDB">
            <w:pPr>
              <w:jc w:val="center"/>
              <w:rPr>
                <w:b/>
                <w:sz w:val="20"/>
                <w:szCs w:val="20"/>
                <w:rtl/>
              </w:rPr>
            </w:pPr>
            <w:r w:rsidRPr="00BE79D2">
              <w:rPr>
                <w:b/>
                <w:sz w:val="20"/>
                <w:szCs w:val="20"/>
              </w:rPr>
              <w:t>D02</w:t>
            </w:r>
          </w:p>
        </w:tc>
        <w:tc>
          <w:tcPr>
            <w:tcW w:w="1656" w:type="dxa"/>
            <w:tcBorders>
              <w:top w:val="single" w:sz="4" w:space="0" w:color="auto"/>
              <w:left w:val="single" w:sz="4" w:space="0" w:color="auto"/>
              <w:bottom w:val="single" w:sz="4" w:space="0" w:color="auto"/>
              <w:right w:val="single" w:sz="4" w:space="0" w:color="auto"/>
            </w:tcBorders>
            <w:shd w:val="clear" w:color="auto" w:fill="C2D69B"/>
            <w:vAlign w:val="center"/>
          </w:tcPr>
          <w:p w14:paraId="09E877DE" w14:textId="77777777" w:rsidR="008C5DCE" w:rsidRPr="00BE79D2" w:rsidRDefault="008C5DCE" w:rsidP="00B63EDB">
            <w:pPr>
              <w:rPr>
                <w:bCs/>
                <w:sz w:val="20"/>
                <w:szCs w:val="20"/>
                <w:rtl/>
              </w:rPr>
            </w:pPr>
            <w:r w:rsidRPr="00BE79D2">
              <w:rPr>
                <w:bCs/>
                <w:sz w:val="20"/>
                <w:szCs w:val="20"/>
                <w:rtl/>
              </w:rPr>
              <w:t>رمز المؤشر</w:t>
            </w:r>
          </w:p>
        </w:tc>
      </w:tr>
      <w:tr w:rsidR="008C5DCE" w:rsidRPr="00BE79D2" w14:paraId="42D29A11" w14:textId="77777777" w:rsidTr="00B63EDB">
        <w:trPr>
          <w:trHeight w:val="359"/>
          <w:jc w:val="center"/>
        </w:trPr>
        <w:tc>
          <w:tcPr>
            <w:tcW w:w="6866" w:type="dxa"/>
            <w:gridSpan w:val="9"/>
            <w:tcBorders>
              <w:top w:val="single" w:sz="4" w:space="0" w:color="auto"/>
              <w:left w:val="single" w:sz="4" w:space="0" w:color="auto"/>
              <w:right w:val="single" w:sz="4" w:space="0" w:color="auto"/>
            </w:tcBorders>
            <w:shd w:val="clear" w:color="auto" w:fill="auto"/>
            <w:vAlign w:val="center"/>
          </w:tcPr>
          <w:p w14:paraId="008D266D" w14:textId="77777777" w:rsidR="008C5DCE" w:rsidRPr="00BE79D2" w:rsidRDefault="008C5DCE" w:rsidP="00B63EDB">
            <w:pPr>
              <w:jc w:val="center"/>
              <w:rPr>
                <w:bCs/>
                <w:sz w:val="20"/>
                <w:szCs w:val="20"/>
                <w:lang w:val="en-GB"/>
              </w:rPr>
            </w:pPr>
            <w:r w:rsidRPr="00BE79D2">
              <w:rPr>
                <w:bCs/>
                <w:sz w:val="20"/>
                <w:szCs w:val="20"/>
                <w:rtl/>
              </w:rPr>
              <w:t xml:space="preserve">يشير إلى إجمالي عدد الأنعام التي لم يحجب عنها ذبح الأنعام الأخرى (عدد الأنعام التي تم ذبحها أمام </w:t>
            </w:r>
            <w:r w:rsidRPr="00BE79D2">
              <w:rPr>
                <w:rFonts w:hint="cs"/>
                <w:bCs/>
                <w:sz w:val="20"/>
                <w:szCs w:val="20"/>
                <w:rtl/>
              </w:rPr>
              <w:t>بعضها) بالنسبة</w:t>
            </w:r>
            <w:r w:rsidRPr="00BE79D2">
              <w:rPr>
                <w:bCs/>
                <w:sz w:val="20"/>
                <w:szCs w:val="20"/>
                <w:rtl/>
              </w:rPr>
              <w:t xml:space="preserve"> </w:t>
            </w:r>
            <w:r w:rsidRPr="00834E26">
              <w:rPr>
                <w:rFonts w:hint="cs"/>
                <w:bCs/>
                <w:sz w:val="20"/>
                <w:szCs w:val="20"/>
                <w:rtl/>
              </w:rPr>
              <w:t>إ</w:t>
            </w:r>
            <w:r w:rsidRPr="00834E26">
              <w:rPr>
                <w:bCs/>
                <w:sz w:val="20"/>
                <w:szCs w:val="20"/>
                <w:rtl/>
              </w:rPr>
              <w:t>ل</w:t>
            </w:r>
            <w:r w:rsidRPr="00834E26">
              <w:rPr>
                <w:rFonts w:hint="cs"/>
                <w:bCs/>
                <w:sz w:val="20"/>
                <w:szCs w:val="20"/>
                <w:rtl/>
              </w:rPr>
              <w:t>ى</w:t>
            </w:r>
            <w:r w:rsidRPr="00834E26">
              <w:rPr>
                <w:bCs/>
                <w:sz w:val="20"/>
                <w:szCs w:val="20"/>
                <w:rtl/>
              </w:rPr>
              <w:t xml:space="preserve"> </w:t>
            </w:r>
            <w:r w:rsidRPr="00BE79D2">
              <w:rPr>
                <w:bCs/>
                <w:sz w:val="20"/>
                <w:szCs w:val="20"/>
                <w:rtl/>
              </w:rPr>
              <w:t>العدد الكلي</w:t>
            </w:r>
          </w:p>
        </w:tc>
        <w:tc>
          <w:tcPr>
            <w:tcW w:w="1656"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4207DDBE" w14:textId="77777777" w:rsidR="008C5DCE" w:rsidRPr="00BE79D2" w:rsidRDefault="008C5DCE" w:rsidP="00B63EDB">
            <w:pPr>
              <w:rPr>
                <w:bCs/>
                <w:sz w:val="20"/>
                <w:szCs w:val="20"/>
                <w:rtl/>
              </w:rPr>
            </w:pPr>
            <w:r w:rsidRPr="00BE79D2">
              <w:rPr>
                <w:bCs/>
                <w:sz w:val="20"/>
                <w:szCs w:val="20"/>
                <w:rtl/>
              </w:rPr>
              <w:t>التعريف</w:t>
            </w:r>
          </w:p>
        </w:tc>
      </w:tr>
      <w:tr w:rsidR="008C5DCE" w:rsidRPr="00BE79D2" w14:paraId="1A23B353" w14:textId="77777777" w:rsidTr="00B63EDB">
        <w:trPr>
          <w:trHeight w:val="548"/>
          <w:jc w:val="center"/>
        </w:trPr>
        <w:tc>
          <w:tcPr>
            <w:tcW w:w="686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46D4D87" w14:textId="77777777" w:rsidR="008C5DCE" w:rsidRPr="00BE79D2" w:rsidRDefault="008C5DCE" w:rsidP="00B63EDB">
            <w:pPr>
              <w:jc w:val="center"/>
              <w:rPr>
                <w:sz w:val="20"/>
                <w:szCs w:val="20"/>
              </w:rPr>
            </w:pPr>
            <w:r w:rsidRPr="00BE79D2">
              <w:rPr>
                <w:bCs/>
                <w:sz w:val="20"/>
                <w:szCs w:val="20"/>
                <w:rtl/>
              </w:rPr>
              <w:t>عدد الأنعام التي تم ذبحها أمام بعضها</w:t>
            </w:r>
            <w:r w:rsidRPr="00BE79D2">
              <w:rPr>
                <w:sz w:val="20"/>
                <w:szCs w:val="20"/>
                <w:rtl/>
                <w:lang w:val="en-GB"/>
              </w:rPr>
              <w:t xml:space="preserve"> / </w:t>
            </w:r>
            <w:r w:rsidRPr="00BE79D2">
              <w:rPr>
                <w:bCs/>
                <w:sz w:val="20"/>
                <w:szCs w:val="20"/>
                <w:rtl/>
              </w:rPr>
              <w:t>العدد الكلي</w:t>
            </w:r>
            <w:r w:rsidRPr="00BE79D2">
              <w:rPr>
                <w:sz w:val="20"/>
                <w:szCs w:val="20"/>
                <w:rtl/>
              </w:rPr>
              <w:t xml:space="preserve"> </w:t>
            </w:r>
            <w:r w:rsidRPr="00BE79D2">
              <w:rPr>
                <w:sz w:val="20"/>
                <w:szCs w:val="20"/>
              </w:rPr>
              <w:t>X</w:t>
            </w:r>
            <w:r w:rsidRPr="00BE79D2">
              <w:rPr>
                <w:sz w:val="20"/>
                <w:szCs w:val="20"/>
                <w:rtl/>
                <w:lang w:val="en-GB"/>
              </w:rPr>
              <w:t xml:space="preserve"> 100</w:t>
            </w:r>
          </w:p>
        </w:tc>
        <w:tc>
          <w:tcPr>
            <w:tcW w:w="1656"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1043F53C" w14:textId="77777777" w:rsidR="008C5DCE" w:rsidRPr="00BE79D2" w:rsidRDefault="008C5DCE" w:rsidP="00B63EDB">
            <w:pPr>
              <w:rPr>
                <w:bCs/>
                <w:sz w:val="20"/>
                <w:szCs w:val="20"/>
                <w:rtl/>
              </w:rPr>
            </w:pPr>
            <w:r w:rsidRPr="00BE79D2">
              <w:rPr>
                <w:bCs/>
                <w:sz w:val="20"/>
                <w:szCs w:val="20"/>
                <w:rtl/>
              </w:rPr>
              <w:t>صيغة الحساب</w:t>
            </w:r>
          </w:p>
        </w:tc>
      </w:tr>
      <w:tr w:rsidR="008C5DCE" w:rsidRPr="00BE79D2" w14:paraId="4653839E" w14:textId="77777777" w:rsidTr="00B63EDB">
        <w:trPr>
          <w:trHeight w:val="323"/>
          <w:jc w:val="center"/>
        </w:trPr>
        <w:tc>
          <w:tcPr>
            <w:tcW w:w="19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A3374A" w14:textId="77777777" w:rsidR="008C5DCE" w:rsidRPr="00BE79D2" w:rsidRDefault="008C5DCE" w:rsidP="00B63EDB">
            <w:pPr>
              <w:jc w:val="center"/>
              <w:rPr>
                <w:bCs/>
                <w:sz w:val="20"/>
                <w:szCs w:val="20"/>
                <w:rtl/>
              </w:rPr>
            </w:pPr>
            <w:r w:rsidRPr="00BE79D2">
              <w:rPr>
                <w:bCs/>
                <w:sz w:val="20"/>
                <w:szCs w:val="20"/>
                <w:rtl/>
              </w:rPr>
              <w:t>%</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14:paraId="1E8CFE4E" w14:textId="77777777" w:rsidR="008C5DCE" w:rsidRPr="00BE79D2" w:rsidRDefault="008C5DCE" w:rsidP="00B63EDB">
            <w:pPr>
              <w:jc w:val="center"/>
              <w:rPr>
                <w:bCs/>
                <w:sz w:val="20"/>
                <w:szCs w:val="20"/>
              </w:rPr>
            </w:pPr>
            <w:r w:rsidRPr="00BE79D2">
              <w:rPr>
                <w:bCs/>
                <w:sz w:val="20"/>
                <w:szCs w:val="20"/>
                <w:rtl/>
              </w:rPr>
              <w:t>وحدة قياسه</w:t>
            </w:r>
          </w:p>
          <w:p w14:paraId="2204C9CF" w14:textId="77777777" w:rsidR="008C5DCE" w:rsidRPr="00BE79D2" w:rsidRDefault="008C5DCE" w:rsidP="00B63EDB">
            <w:pPr>
              <w:jc w:val="center"/>
              <w:rPr>
                <w:bCs/>
                <w:sz w:val="20"/>
                <w:szCs w:val="20"/>
                <w:rtl/>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C2D69B"/>
            <w:vAlign w:val="center"/>
          </w:tcPr>
          <w:p w14:paraId="2CBECB04" w14:textId="77777777" w:rsidR="008C5DCE" w:rsidRPr="00BE79D2" w:rsidRDefault="008C5DCE" w:rsidP="00B63EDB">
            <w:pPr>
              <w:jc w:val="center"/>
              <w:rPr>
                <w:bCs/>
                <w:sz w:val="20"/>
                <w:szCs w:val="20"/>
              </w:rPr>
            </w:pPr>
            <w:r w:rsidRPr="00BE79D2">
              <w:rPr>
                <w:bCs/>
                <w:sz w:val="20"/>
                <w:szCs w:val="20"/>
                <w:rtl/>
              </w:rPr>
              <w:t>القيمة المستهدفة</w:t>
            </w: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F1080" w14:textId="77777777" w:rsidR="008C5DCE" w:rsidRPr="00BE79D2" w:rsidRDefault="008C5DCE" w:rsidP="00B63EDB">
            <w:pPr>
              <w:jc w:val="center"/>
              <w:rPr>
                <w:bCs/>
                <w:sz w:val="20"/>
                <w:szCs w:val="20"/>
              </w:rPr>
            </w:pPr>
            <w:r w:rsidRPr="00BE79D2">
              <w:rPr>
                <w:bCs/>
                <w:sz w:val="20"/>
                <w:szCs w:val="20"/>
                <w:rtl/>
              </w:rPr>
              <w:t>--14هـ</w:t>
            </w:r>
          </w:p>
        </w:tc>
        <w:tc>
          <w:tcPr>
            <w:tcW w:w="14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A8D33E" w14:textId="77777777" w:rsidR="008C5DCE" w:rsidRPr="00BE79D2" w:rsidRDefault="008C5DCE" w:rsidP="00B63EDB">
            <w:pPr>
              <w:jc w:val="center"/>
              <w:rPr>
                <w:bCs/>
                <w:sz w:val="20"/>
                <w:szCs w:val="20"/>
              </w:rPr>
            </w:pPr>
            <w:r w:rsidRPr="00BE79D2">
              <w:rPr>
                <w:bCs/>
                <w:sz w:val="20"/>
                <w:szCs w:val="20"/>
                <w:rtl/>
              </w:rPr>
              <w:t>--14هـ</w:t>
            </w:r>
          </w:p>
        </w:tc>
        <w:tc>
          <w:tcPr>
            <w:tcW w:w="1656"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76BCDC12" w14:textId="77777777" w:rsidR="008C5DCE" w:rsidRPr="00BE79D2" w:rsidRDefault="008C5DCE" w:rsidP="00B63EDB">
            <w:pPr>
              <w:rPr>
                <w:bCs/>
                <w:sz w:val="20"/>
                <w:szCs w:val="20"/>
                <w:rtl/>
              </w:rPr>
            </w:pPr>
            <w:r w:rsidRPr="00BE79D2">
              <w:rPr>
                <w:bCs/>
                <w:sz w:val="20"/>
                <w:szCs w:val="20"/>
                <w:rtl/>
              </w:rPr>
              <w:t>سنة الإنتاج</w:t>
            </w:r>
          </w:p>
        </w:tc>
      </w:tr>
      <w:tr w:rsidR="008C5DCE" w:rsidRPr="00BE79D2" w14:paraId="13FF5F30" w14:textId="77777777" w:rsidTr="00B63EDB">
        <w:trPr>
          <w:trHeight w:val="42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ED1F97" w14:textId="77777777" w:rsidR="008C5DCE" w:rsidRPr="00BE79D2" w:rsidRDefault="008C5DCE" w:rsidP="00B63EDB">
            <w:pPr>
              <w:jc w:val="center"/>
              <w:rPr>
                <w:bCs/>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C2D69B"/>
            <w:vAlign w:val="center"/>
            <w:hideMark/>
          </w:tcPr>
          <w:p w14:paraId="7FE19980" w14:textId="77777777" w:rsidR="008C5DCE" w:rsidRPr="00BE79D2" w:rsidRDefault="008C5DCE" w:rsidP="00B63EDB">
            <w:pPr>
              <w:jc w:val="center"/>
              <w:rPr>
                <w:bCs/>
                <w:sz w:val="20"/>
                <w:szCs w:val="20"/>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AC5CE" w14:textId="77777777" w:rsidR="008C5DCE" w:rsidRPr="00BE79D2" w:rsidRDefault="008C5DCE" w:rsidP="00B63EDB">
            <w:pPr>
              <w:jc w:val="center"/>
              <w:rPr>
                <w:bCs/>
                <w:sz w:val="20"/>
                <w:szCs w:val="20"/>
              </w:rPr>
            </w:pPr>
            <w:r w:rsidRPr="00BE79D2">
              <w:rPr>
                <w:bCs/>
                <w:sz w:val="20"/>
                <w:szCs w:val="20"/>
                <w:rtl/>
              </w:rPr>
              <w:t>0.0 %</w:t>
            </w: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31E84" w14:textId="77777777" w:rsidR="008C5DCE" w:rsidRPr="00BE79D2" w:rsidRDefault="008C5DCE" w:rsidP="00B63EDB">
            <w:pPr>
              <w:jc w:val="center"/>
              <w:rPr>
                <w:bCs/>
                <w:sz w:val="20"/>
                <w:szCs w:val="20"/>
              </w:rPr>
            </w:pPr>
          </w:p>
        </w:tc>
        <w:tc>
          <w:tcPr>
            <w:tcW w:w="14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868E03" w14:textId="77777777" w:rsidR="008C5DCE" w:rsidRPr="00BE79D2" w:rsidRDefault="008C5DCE" w:rsidP="00B63EDB">
            <w:pPr>
              <w:jc w:val="center"/>
              <w:rPr>
                <w:bCs/>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0702DDB0" w14:textId="77777777" w:rsidR="008C5DCE" w:rsidRPr="00BE79D2" w:rsidRDefault="008C5DCE" w:rsidP="00B63EDB">
            <w:pPr>
              <w:rPr>
                <w:bCs/>
                <w:sz w:val="20"/>
                <w:szCs w:val="20"/>
                <w:rtl/>
              </w:rPr>
            </w:pPr>
            <w:r w:rsidRPr="00BE79D2">
              <w:rPr>
                <w:bCs/>
                <w:sz w:val="20"/>
                <w:szCs w:val="20"/>
                <w:rtl/>
              </w:rPr>
              <w:t>القيمة</w:t>
            </w:r>
          </w:p>
        </w:tc>
      </w:tr>
      <w:tr w:rsidR="008C5DCE" w:rsidRPr="00BE79D2" w14:paraId="197606AE" w14:textId="77777777" w:rsidTr="00B63EDB">
        <w:trPr>
          <w:trHeight w:val="594"/>
          <w:jc w:val="center"/>
        </w:trPr>
        <w:tc>
          <w:tcPr>
            <w:tcW w:w="194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46F37B65" w14:textId="77777777" w:rsidR="008C5DCE" w:rsidRPr="00BE79D2" w:rsidRDefault="008C5DCE" w:rsidP="00B63EDB">
            <w:pPr>
              <w:jc w:val="center"/>
              <w:rPr>
                <w:bCs/>
                <w:sz w:val="20"/>
                <w:szCs w:val="20"/>
              </w:rPr>
            </w:pPr>
            <w:r w:rsidRPr="00BE79D2">
              <w:rPr>
                <w:bCs/>
                <w:sz w:val="20"/>
                <w:szCs w:val="20"/>
                <w:lang w:bidi="ar-SA"/>
              </w:rPr>
              <w:drawing>
                <wp:inline distT="0" distB="0" distL="0" distR="0" wp14:anchorId="683F546B" wp14:editId="6096880D">
                  <wp:extent cx="640080" cy="548640"/>
                  <wp:effectExtent l="0" t="0" r="7620" b="3810"/>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548640"/>
                          </a:xfrm>
                          <a:prstGeom prst="rect">
                            <a:avLst/>
                          </a:prstGeom>
                          <a:noFill/>
                          <a:ln>
                            <a:noFill/>
                          </a:ln>
                        </pic:spPr>
                      </pic:pic>
                    </a:graphicData>
                  </a:graphic>
                </wp:inline>
              </w:drawing>
            </w:r>
          </w:p>
        </w:tc>
        <w:tc>
          <w:tcPr>
            <w:tcW w:w="1876" w:type="dxa"/>
            <w:gridSpan w:val="2"/>
            <w:tcBorders>
              <w:top w:val="single" w:sz="4" w:space="0" w:color="auto"/>
              <w:left w:val="single" w:sz="4" w:space="0" w:color="auto"/>
              <w:bottom w:val="single" w:sz="4" w:space="0" w:color="auto"/>
              <w:right w:val="single" w:sz="4" w:space="0" w:color="auto"/>
            </w:tcBorders>
            <w:shd w:val="clear" w:color="auto" w:fill="C2D69B"/>
            <w:vAlign w:val="center"/>
            <w:hideMark/>
          </w:tcPr>
          <w:p w14:paraId="05D1AC0F" w14:textId="77777777" w:rsidR="008C5DCE" w:rsidRPr="00BE79D2" w:rsidRDefault="008C5DCE" w:rsidP="00B63EDB">
            <w:pPr>
              <w:jc w:val="center"/>
              <w:rPr>
                <w:bCs/>
                <w:sz w:val="20"/>
                <w:szCs w:val="20"/>
                <w:rtl/>
              </w:rPr>
            </w:pPr>
            <w:r w:rsidRPr="00BE79D2">
              <w:rPr>
                <w:bCs/>
                <w:sz w:val="20"/>
                <w:szCs w:val="20"/>
                <w:rtl/>
              </w:rPr>
              <w:t>الحالة</w:t>
            </w:r>
          </w:p>
        </w:tc>
        <w:tc>
          <w:tcPr>
            <w:tcW w:w="1975" w:type="dxa"/>
            <w:gridSpan w:val="5"/>
            <w:tcBorders>
              <w:top w:val="single" w:sz="4" w:space="0" w:color="auto"/>
              <w:left w:val="single" w:sz="4" w:space="0" w:color="auto"/>
              <w:bottom w:val="single" w:sz="4" w:space="0" w:color="auto"/>
              <w:right w:val="single" w:sz="4" w:space="0" w:color="auto"/>
            </w:tcBorders>
            <w:shd w:val="clear" w:color="auto" w:fill="C2D69B"/>
            <w:vAlign w:val="center"/>
            <w:hideMark/>
          </w:tcPr>
          <w:p w14:paraId="57C2712C" w14:textId="77777777" w:rsidR="008C5DCE" w:rsidRPr="00BE79D2" w:rsidRDefault="008C5DCE" w:rsidP="00B63EDB">
            <w:pPr>
              <w:jc w:val="center"/>
              <w:rPr>
                <w:bCs/>
                <w:sz w:val="20"/>
                <w:szCs w:val="20"/>
              </w:rPr>
            </w:pPr>
            <w:r w:rsidRPr="00BE79D2">
              <w:rPr>
                <w:bCs/>
                <w:sz w:val="20"/>
                <w:szCs w:val="20"/>
                <w:lang w:bidi="ar-SA"/>
              </w:rPr>
              <w:drawing>
                <wp:inline distT="0" distB="0" distL="0" distR="0" wp14:anchorId="09EE4C3E" wp14:editId="15EFA11F">
                  <wp:extent cx="457200" cy="365760"/>
                  <wp:effectExtent l="0" t="0" r="0" b="0"/>
                  <wp:docPr id="256" name="Pictur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l="19273" t="42667" r="75201" b="48888"/>
                          <a:stretch>
                            <a:fillRect/>
                          </a:stretch>
                        </pic:blipFill>
                        <pic:spPr bwMode="auto">
                          <a:xfrm rot="10800000">
                            <a:off x="0" y="0"/>
                            <a:ext cx="457200" cy="365760"/>
                          </a:xfrm>
                          <a:prstGeom prst="rect">
                            <a:avLst/>
                          </a:prstGeom>
                          <a:noFill/>
                          <a:ln>
                            <a:noFill/>
                          </a:ln>
                        </pic:spPr>
                      </pic:pic>
                    </a:graphicData>
                  </a:graphic>
                </wp:inline>
              </w:drawing>
            </w:r>
          </w:p>
        </w:tc>
        <w:tc>
          <w:tcPr>
            <w:tcW w:w="2722" w:type="dxa"/>
            <w:gridSpan w:val="2"/>
            <w:tcBorders>
              <w:top w:val="single" w:sz="4" w:space="0" w:color="auto"/>
              <w:left w:val="single" w:sz="4" w:space="0" w:color="auto"/>
              <w:bottom w:val="single" w:sz="4" w:space="0" w:color="auto"/>
              <w:right w:val="single" w:sz="4" w:space="0" w:color="auto"/>
            </w:tcBorders>
            <w:shd w:val="clear" w:color="auto" w:fill="C2D69B"/>
            <w:vAlign w:val="center"/>
            <w:hideMark/>
          </w:tcPr>
          <w:p w14:paraId="597C87E3" w14:textId="77777777" w:rsidR="008C5DCE" w:rsidRPr="00BE79D2" w:rsidRDefault="008C5DCE" w:rsidP="00B63EDB">
            <w:pPr>
              <w:jc w:val="center"/>
              <w:rPr>
                <w:bCs/>
                <w:sz w:val="20"/>
                <w:szCs w:val="20"/>
                <w:rtl/>
              </w:rPr>
            </w:pPr>
            <w:r w:rsidRPr="00BE79D2">
              <w:rPr>
                <w:bCs/>
                <w:sz w:val="20"/>
                <w:szCs w:val="20"/>
                <w:rtl/>
              </w:rPr>
              <w:t>الاتجاه</w:t>
            </w:r>
          </w:p>
        </w:tc>
      </w:tr>
    </w:tbl>
    <w:p w14:paraId="5FEAF44F" w14:textId="77777777" w:rsidR="008C5DCE" w:rsidRPr="00DA1412" w:rsidRDefault="008C5DCE" w:rsidP="008C5DCE">
      <w:pPr>
        <w:spacing w:before="120" w:after="60"/>
        <w:contextualSpacing/>
        <w:jc w:val="center"/>
        <w:rPr>
          <w:sz w:val="10"/>
          <w:szCs w:val="10"/>
          <w:rtl/>
        </w:rPr>
      </w:pPr>
    </w:p>
    <w:p w14:paraId="53AB7641" w14:textId="77777777" w:rsidR="008C5DCE" w:rsidRPr="00BE79D2" w:rsidRDefault="008C5DCE" w:rsidP="008C5DCE">
      <w:pPr>
        <w:spacing w:before="120" w:after="60"/>
        <w:contextualSpacing/>
        <w:jc w:val="center"/>
        <w:rPr>
          <w:sz w:val="20"/>
          <w:szCs w:val="20"/>
          <w:rtl/>
        </w:rPr>
      </w:pPr>
      <w:r w:rsidRPr="00BE79D2">
        <w:rPr>
          <w:sz w:val="20"/>
          <w:szCs w:val="20"/>
          <w:rtl/>
        </w:rPr>
        <w:t>الشكل (3): بطاقة مؤشر نسبة الأنعام التي تم ذبحها أمام بعضها</w:t>
      </w:r>
    </w:p>
    <w:p w14:paraId="73E4899B" w14:textId="77777777" w:rsidR="008C5DCE" w:rsidRPr="00BE79D2" w:rsidRDefault="008C5DCE" w:rsidP="008C5DC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1044"/>
        <w:gridCol w:w="683"/>
        <w:gridCol w:w="380"/>
        <w:gridCol w:w="236"/>
        <w:gridCol w:w="815"/>
        <w:gridCol w:w="227"/>
        <w:gridCol w:w="79"/>
        <w:gridCol w:w="930"/>
        <w:gridCol w:w="1856"/>
      </w:tblGrid>
      <w:tr w:rsidR="008C5DCE" w:rsidRPr="00BE79D2" w14:paraId="4B354D48" w14:textId="77777777" w:rsidTr="00B63EDB">
        <w:trPr>
          <w:jc w:val="center"/>
        </w:trPr>
        <w:tc>
          <w:tcPr>
            <w:tcW w:w="3846" w:type="pct"/>
            <w:gridSpan w:val="9"/>
            <w:tcBorders>
              <w:top w:val="single" w:sz="4" w:space="0" w:color="auto"/>
              <w:left w:val="single" w:sz="4" w:space="0" w:color="auto"/>
              <w:bottom w:val="single" w:sz="4" w:space="0" w:color="auto"/>
              <w:right w:val="single" w:sz="4" w:space="0" w:color="auto"/>
            </w:tcBorders>
            <w:shd w:val="clear" w:color="auto" w:fill="76923C"/>
            <w:vAlign w:val="center"/>
            <w:hideMark/>
          </w:tcPr>
          <w:p w14:paraId="217FF207" w14:textId="77777777" w:rsidR="008C5DCE" w:rsidRPr="00BE79D2" w:rsidRDefault="008C5DCE" w:rsidP="00B63EDB">
            <w:pPr>
              <w:rPr>
                <w:bCs/>
              </w:rPr>
            </w:pPr>
            <w:r w:rsidRPr="00BE79D2">
              <w:rPr>
                <w:bCs/>
                <w:rtl/>
              </w:rPr>
              <w:lastRenderedPageBreak/>
              <w:t xml:space="preserve">تجويف الذبائح    </w:t>
            </w:r>
            <w:r w:rsidRPr="00BE79D2">
              <w:rPr>
                <w:bCs/>
              </w:rPr>
              <w:t xml:space="preserve">     </w:t>
            </w:r>
            <w:r w:rsidRPr="00BE79D2">
              <w:rPr>
                <w:bCs/>
                <w:lang w:bidi="ar-SA"/>
              </w:rPr>
              <w:drawing>
                <wp:inline distT="0" distB="0" distL="0" distR="0" wp14:anchorId="2504D763" wp14:editId="45C7C27D">
                  <wp:extent cx="182880" cy="182880"/>
                  <wp:effectExtent l="0" t="0" r="0" b="7620"/>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79D2">
              <w:rPr>
                <w:bCs/>
                <w:rtl/>
              </w:rPr>
              <w:t>تلوث الذبائح بعد التجويف</w:t>
            </w:r>
            <w:r w:rsidRPr="00BE79D2">
              <w:rPr>
                <w:bCs/>
              </w:rPr>
              <w:t xml:space="preserve"> </w:t>
            </w:r>
          </w:p>
        </w:tc>
        <w:tc>
          <w:tcPr>
            <w:tcW w:w="1154" w:type="pct"/>
            <w:tcBorders>
              <w:top w:val="single" w:sz="4" w:space="0" w:color="auto"/>
              <w:left w:val="single" w:sz="4" w:space="0" w:color="auto"/>
              <w:bottom w:val="single" w:sz="4" w:space="0" w:color="auto"/>
              <w:right w:val="single" w:sz="4" w:space="0" w:color="auto"/>
            </w:tcBorders>
            <w:shd w:val="clear" w:color="auto" w:fill="C2D69B"/>
            <w:vAlign w:val="center"/>
            <w:hideMark/>
          </w:tcPr>
          <w:p w14:paraId="4474AD9E" w14:textId="77777777" w:rsidR="008C5DCE" w:rsidRPr="00BE79D2" w:rsidRDefault="008C5DCE" w:rsidP="00B63EDB">
            <w:pPr>
              <w:rPr>
                <w:bCs/>
                <w:sz w:val="20"/>
                <w:szCs w:val="20"/>
                <w:rtl/>
              </w:rPr>
            </w:pPr>
            <w:r w:rsidRPr="00BE79D2">
              <w:rPr>
                <w:sz w:val="20"/>
                <w:szCs w:val="20"/>
                <w:lang w:bidi="ar-SA"/>
              </w:rPr>
              <w:drawing>
                <wp:inline distT="0" distB="0" distL="0" distR="0" wp14:anchorId="1B7D00DE" wp14:editId="2596F4C1">
                  <wp:extent cx="1005840" cy="731520"/>
                  <wp:effectExtent l="0" t="0" r="3810" b="0"/>
                  <wp:docPr id="251" name="Picture 251" descr="DSC015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DSC01535"/>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5840" cy="731520"/>
                          </a:xfrm>
                          <a:prstGeom prst="rect">
                            <a:avLst/>
                          </a:prstGeom>
                          <a:noFill/>
                          <a:ln>
                            <a:noFill/>
                          </a:ln>
                        </pic:spPr>
                      </pic:pic>
                    </a:graphicData>
                  </a:graphic>
                </wp:inline>
              </w:drawing>
            </w:r>
          </w:p>
        </w:tc>
      </w:tr>
      <w:tr w:rsidR="008C5DCE" w:rsidRPr="00BE79D2" w14:paraId="09D8BA4D" w14:textId="77777777" w:rsidTr="00B63EDB">
        <w:trPr>
          <w:trHeight w:val="141"/>
          <w:jc w:val="center"/>
        </w:trPr>
        <w:tc>
          <w:tcPr>
            <w:tcW w:w="2571" w:type="pct"/>
            <w:gridSpan w:val="5"/>
            <w:tcBorders>
              <w:top w:val="single" w:sz="4" w:space="0" w:color="auto"/>
              <w:left w:val="single" w:sz="4" w:space="0" w:color="auto"/>
              <w:right w:val="single" w:sz="4" w:space="0" w:color="auto"/>
            </w:tcBorders>
            <w:shd w:val="clear" w:color="auto" w:fill="auto"/>
            <w:vAlign w:val="center"/>
          </w:tcPr>
          <w:p w14:paraId="56E2968D" w14:textId="77777777" w:rsidR="008C5DCE" w:rsidRPr="00BE79D2" w:rsidRDefault="008C5DCE" w:rsidP="00B63EDB">
            <w:pPr>
              <w:jc w:val="center"/>
              <w:rPr>
                <w:bCs/>
                <w:sz w:val="20"/>
                <w:szCs w:val="20"/>
              </w:rPr>
            </w:pPr>
            <w:r w:rsidRPr="00BE79D2">
              <w:rPr>
                <w:bCs/>
                <w:sz w:val="20"/>
                <w:szCs w:val="20"/>
                <w:rtl/>
              </w:rPr>
              <w:t>نسبة الذبائح التي عليها ثلوث ظاهري بعد التجويف</w:t>
            </w:r>
          </w:p>
        </w:tc>
        <w:tc>
          <w:tcPr>
            <w:tcW w:w="648" w:type="pct"/>
            <w:gridSpan w:val="2"/>
            <w:tcBorders>
              <w:top w:val="single" w:sz="4" w:space="0" w:color="auto"/>
              <w:left w:val="single" w:sz="4" w:space="0" w:color="auto"/>
              <w:bottom w:val="single" w:sz="4" w:space="0" w:color="auto"/>
              <w:right w:val="single" w:sz="4" w:space="0" w:color="auto"/>
            </w:tcBorders>
            <w:shd w:val="clear" w:color="auto" w:fill="C2D69B"/>
            <w:vAlign w:val="center"/>
            <w:hideMark/>
          </w:tcPr>
          <w:p w14:paraId="4DB67F6E" w14:textId="77777777" w:rsidR="008C5DCE" w:rsidRPr="00BE79D2" w:rsidRDefault="008C5DCE" w:rsidP="00B63EDB">
            <w:pPr>
              <w:jc w:val="center"/>
              <w:rPr>
                <w:bCs/>
                <w:sz w:val="20"/>
                <w:szCs w:val="20"/>
              </w:rPr>
            </w:pPr>
            <w:r w:rsidRPr="00BE79D2">
              <w:rPr>
                <w:bCs/>
                <w:sz w:val="20"/>
                <w:szCs w:val="20"/>
                <w:rtl/>
              </w:rPr>
              <w:t>اسم المؤشر</w:t>
            </w:r>
          </w:p>
        </w:tc>
        <w:tc>
          <w:tcPr>
            <w:tcW w:w="6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3817D" w14:textId="77777777" w:rsidR="008C5DCE" w:rsidRPr="00BE79D2" w:rsidRDefault="008C5DCE" w:rsidP="00B63EDB">
            <w:pPr>
              <w:jc w:val="center"/>
              <w:rPr>
                <w:b/>
                <w:sz w:val="20"/>
                <w:szCs w:val="20"/>
              </w:rPr>
            </w:pPr>
            <w:r w:rsidRPr="00BE79D2">
              <w:rPr>
                <w:b/>
                <w:sz w:val="20"/>
                <w:szCs w:val="20"/>
              </w:rPr>
              <w:t>D03</w:t>
            </w:r>
          </w:p>
        </w:tc>
        <w:tc>
          <w:tcPr>
            <w:tcW w:w="1154" w:type="pct"/>
            <w:tcBorders>
              <w:top w:val="single" w:sz="4" w:space="0" w:color="auto"/>
              <w:left w:val="single" w:sz="4" w:space="0" w:color="auto"/>
              <w:bottom w:val="single" w:sz="4" w:space="0" w:color="auto"/>
              <w:right w:val="single" w:sz="4" w:space="0" w:color="auto"/>
            </w:tcBorders>
            <w:shd w:val="clear" w:color="auto" w:fill="C2D69B"/>
            <w:vAlign w:val="center"/>
          </w:tcPr>
          <w:p w14:paraId="51CB9324" w14:textId="77777777" w:rsidR="008C5DCE" w:rsidRPr="00BE79D2" w:rsidRDefault="008C5DCE" w:rsidP="00B63EDB">
            <w:pPr>
              <w:jc w:val="center"/>
              <w:rPr>
                <w:bCs/>
                <w:sz w:val="20"/>
                <w:szCs w:val="20"/>
                <w:rtl/>
              </w:rPr>
            </w:pPr>
            <w:r w:rsidRPr="00BE79D2">
              <w:rPr>
                <w:bCs/>
                <w:sz w:val="20"/>
                <w:szCs w:val="20"/>
                <w:rtl/>
              </w:rPr>
              <w:t>رمز المؤشر</w:t>
            </w:r>
          </w:p>
        </w:tc>
      </w:tr>
      <w:tr w:rsidR="008C5DCE" w:rsidRPr="00BE79D2" w14:paraId="0ECE4859" w14:textId="77777777" w:rsidTr="00B63EDB">
        <w:trPr>
          <w:trHeight w:val="80"/>
          <w:jc w:val="center"/>
        </w:trPr>
        <w:tc>
          <w:tcPr>
            <w:tcW w:w="3846" w:type="pct"/>
            <w:gridSpan w:val="9"/>
            <w:tcBorders>
              <w:top w:val="single" w:sz="4" w:space="0" w:color="auto"/>
              <w:left w:val="single" w:sz="4" w:space="0" w:color="auto"/>
              <w:right w:val="single" w:sz="4" w:space="0" w:color="auto"/>
            </w:tcBorders>
            <w:shd w:val="clear" w:color="auto" w:fill="auto"/>
            <w:vAlign w:val="center"/>
          </w:tcPr>
          <w:p w14:paraId="5A6FD6DD" w14:textId="77777777" w:rsidR="008C5DCE" w:rsidRPr="00BE79D2" w:rsidRDefault="008C5DCE" w:rsidP="00B63EDB">
            <w:pPr>
              <w:jc w:val="center"/>
              <w:rPr>
                <w:bCs/>
                <w:sz w:val="20"/>
                <w:szCs w:val="20"/>
                <w:lang w:val="en-GB"/>
              </w:rPr>
            </w:pPr>
            <w:r w:rsidRPr="00BE79D2">
              <w:rPr>
                <w:bCs/>
                <w:sz w:val="20"/>
                <w:szCs w:val="20"/>
                <w:rtl/>
              </w:rPr>
              <w:t xml:space="preserve">يشير إلى إجمالي عدد الذبائح التي عليها تلوث ظاهري بالنسبة </w:t>
            </w:r>
            <w:r w:rsidRPr="00834E26">
              <w:rPr>
                <w:rFonts w:hint="cs"/>
                <w:bCs/>
                <w:sz w:val="20"/>
                <w:szCs w:val="20"/>
                <w:rtl/>
              </w:rPr>
              <w:t>إ</w:t>
            </w:r>
            <w:r w:rsidRPr="00834E26">
              <w:rPr>
                <w:bCs/>
                <w:sz w:val="20"/>
                <w:szCs w:val="20"/>
                <w:rtl/>
              </w:rPr>
              <w:t>ل</w:t>
            </w:r>
            <w:r w:rsidRPr="00834E26">
              <w:rPr>
                <w:rFonts w:hint="cs"/>
                <w:bCs/>
                <w:sz w:val="20"/>
                <w:szCs w:val="20"/>
                <w:rtl/>
              </w:rPr>
              <w:t>ى</w:t>
            </w:r>
            <w:r w:rsidRPr="00834E26">
              <w:rPr>
                <w:bCs/>
                <w:sz w:val="20"/>
                <w:szCs w:val="20"/>
                <w:rtl/>
              </w:rPr>
              <w:t xml:space="preserve"> </w:t>
            </w:r>
            <w:r w:rsidRPr="00BE79D2">
              <w:rPr>
                <w:bCs/>
                <w:sz w:val="20"/>
                <w:szCs w:val="20"/>
                <w:rtl/>
              </w:rPr>
              <w:t>العدد الكلي للذبائح التي تم تجويفها في الوردية الواحدة</w:t>
            </w:r>
          </w:p>
        </w:tc>
        <w:tc>
          <w:tcPr>
            <w:tcW w:w="1154" w:type="pct"/>
            <w:tcBorders>
              <w:top w:val="single" w:sz="4" w:space="0" w:color="auto"/>
              <w:left w:val="single" w:sz="4" w:space="0" w:color="auto"/>
              <w:bottom w:val="single" w:sz="4" w:space="0" w:color="auto"/>
              <w:right w:val="single" w:sz="4" w:space="0" w:color="auto"/>
            </w:tcBorders>
            <w:shd w:val="clear" w:color="auto" w:fill="C2D69B"/>
            <w:vAlign w:val="center"/>
            <w:hideMark/>
          </w:tcPr>
          <w:p w14:paraId="0F92D3A6" w14:textId="77777777" w:rsidR="008C5DCE" w:rsidRPr="00BE79D2" w:rsidRDefault="008C5DCE" w:rsidP="00B63EDB">
            <w:pPr>
              <w:jc w:val="center"/>
              <w:rPr>
                <w:bCs/>
                <w:sz w:val="20"/>
                <w:szCs w:val="20"/>
                <w:rtl/>
              </w:rPr>
            </w:pPr>
            <w:r w:rsidRPr="00BE79D2">
              <w:rPr>
                <w:bCs/>
                <w:sz w:val="20"/>
                <w:szCs w:val="20"/>
                <w:rtl/>
              </w:rPr>
              <w:t>التعريف</w:t>
            </w:r>
          </w:p>
        </w:tc>
      </w:tr>
      <w:tr w:rsidR="008C5DCE" w:rsidRPr="00BE79D2" w14:paraId="65ED5635" w14:textId="77777777" w:rsidTr="00B63EDB">
        <w:trPr>
          <w:trHeight w:val="52"/>
          <w:jc w:val="center"/>
        </w:trPr>
        <w:tc>
          <w:tcPr>
            <w:tcW w:w="384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ABA24EC" w14:textId="77777777" w:rsidR="008C5DCE" w:rsidRPr="00BE79D2" w:rsidRDefault="008C5DCE" w:rsidP="00B63EDB">
            <w:pPr>
              <w:jc w:val="center"/>
              <w:rPr>
                <w:b/>
                <w:bCs/>
                <w:sz w:val="20"/>
                <w:szCs w:val="20"/>
              </w:rPr>
            </w:pPr>
            <w:r w:rsidRPr="00BE79D2">
              <w:rPr>
                <w:bCs/>
                <w:sz w:val="20"/>
                <w:szCs w:val="20"/>
                <w:rtl/>
              </w:rPr>
              <w:t xml:space="preserve">عدد الذبائح التي عليها تلوث ظاهري بعد التجويف / العدد الكلي للذبائح التي تم تجويفها </w:t>
            </w:r>
            <w:r w:rsidRPr="00BE79D2">
              <w:rPr>
                <w:sz w:val="20"/>
                <w:szCs w:val="20"/>
              </w:rPr>
              <w:t>X</w:t>
            </w:r>
            <w:r w:rsidRPr="00BE79D2">
              <w:rPr>
                <w:sz w:val="20"/>
                <w:szCs w:val="20"/>
                <w:rtl/>
                <w:lang w:val="en-GB"/>
              </w:rPr>
              <w:t xml:space="preserve"> 100</w:t>
            </w:r>
          </w:p>
        </w:tc>
        <w:tc>
          <w:tcPr>
            <w:tcW w:w="1154" w:type="pct"/>
            <w:tcBorders>
              <w:top w:val="single" w:sz="4" w:space="0" w:color="auto"/>
              <w:left w:val="single" w:sz="4" w:space="0" w:color="auto"/>
              <w:bottom w:val="single" w:sz="4" w:space="0" w:color="auto"/>
              <w:right w:val="single" w:sz="4" w:space="0" w:color="auto"/>
            </w:tcBorders>
            <w:shd w:val="clear" w:color="auto" w:fill="C2D69B"/>
            <w:vAlign w:val="center"/>
            <w:hideMark/>
          </w:tcPr>
          <w:p w14:paraId="72273A1D" w14:textId="77777777" w:rsidR="008C5DCE" w:rsidRPr="00BE79D2" w:rsidRDefault="008C5DCE" w:rsidP="00B63EDB">
            <w:pPr>
              <w:jc w:val="center"/>
              <w:rPr>
                <w:bCs/>
                <w:sz w:val="20"/>
                <w:szCs w:val="20"/>
                <w:rtl/>
              </w:rPr>
            </w:pPr>
            <w:r w:rsidRPr="00BE79D2">
              <w:rPr>
                <w:bCs/>
                <w:sz w:val="20"/>
                <w:szCs w:val="20"/>
                <w:rtl/>
              </w:rPr>
              <w:t>صيغة الحساب</w:t>
            </w:r>
          </w:p>
        </w:tc>
      </w:tr>
      <w:tr w:rsidR="008C5DCE" w:rsidRPr="00BE79D2" w14:paraId="1761ECFA" w14:textId="77777777" w:rsidTr="00B63EDB">
        <w:trPr>
          <w:trHeight w:val="134"/>
          <w:jc w:val="center"/>
        </w:trPr>
        <w:tc>
          <w:tcPr>
            <w:tcW w:w="111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1109D7" w14:textId="77777777" w:rsidR="008C5DCE" w:rsidRPr="00BE79D2" w:rsidRDefault="008C5DCE" w:rsidP="00B63EDB">
            <w:pPr>
              <w:jc w:val="center"/>
              <w:rPr>
                <w:bCs/>
                <w:sz w:val="20"/>
                <w:szCs w:val="20"/>
              </w:rPr>
            </w:pPr>
            <w:r w:rsidRPr="00BE79D2">
              <w:rPr>
                <w:bCs/>
                <w:sz w:val="20"/>
                <w:szCs w:val="20"/>
                <w:rtl/>
              </w:rPr>
              <w:t>%</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14:paraId="71B36E18" w14:textId="77777777" w:rsidR="008C5DCE" w:rsidRPr="00BE79D2" w:rsidRDefault="008C5DCE" w:rsidP="00B63EDB">
            <w:pPr>
              <w:jc w:val="center"/>
              <w:rPr>
                <w:bCs/>
                <w:sz w:val="20"/>
                <w:szCs w:val="20"/>
              </w:rPr>
            </w:pPr>
            <w:r w:rsidRPr="00BE79D2">
              <w:rPr>
                <w:bCs/>
                <w:sz w:val="20"/>
                <w:szCs w:val="20"/>
                <w:rtl/>
              </w:rPr>
              <w:t>وحدة قياسه</w:t>
            </w:r>
          </w:p>
          <w:p w14:paraId="0B938BA1" w14:textId="77777777" w:rsidR="008C5DCE" w:rsidRPr="00BE79D2" w:rsidRDefault="008C5DCE" w:rsidP="00B63EDB">
            <w:pPr>
              <w:jc w:val="center"/>
              <w:rPr>
                <w:bCs/>
                <w:sz w:val="20"/>
                <w:szCs w:val="20"/>
                <w:rtl/>
              </w:rPr>
            </w:pPr>
          </w:p>
        </w:tc>
        <w:tc>
          <w:tcPr>
            <w:tcW w:w="661" w:type="pct"/>
            <w:gridSpan w:val="2"/>
            <w:tcBorders>
              <w:top w:val="single" w:sz="4" w:space="0" w:color="auto"/>
              <w:left w:val="single" w:sz="4" w:space="0" w:color="auto"/>
              <w:bottom w:val="single" w:sz="4" w:space="0" w:color="auto"/>
              <w:right w:val="single" w:sz="4" w:space="0" w:color="auto"/>
            </w:tcBorders>
            <w:shd w:val="clear" w:color="auto" w:fill="C2D69B"/>
            <w:vAlign w:val="center"/>
          </w:tcPr>
          <w:p w14:paraId="36604B2C" w14:textId="77777777" w:rsidR="008C5DCE" w:rsidRPr="00BE79D2" w:rsidRDefault="008C5DCE" w:rsidP="00B63EDB">
            <w:pPr>
              <w:jc w:val="center"/>
              <w:rPr>
                <w:bCs/>
                <w:sz w:val="20"/>
                <w:szCs w:val="20"/>
              </w:rPr>
            </w:pPr>
            <w:r w:rsidRPr="00BE79D2">
              <w:rPr>
                <w:bCs/>
                <w:sz w:val="20"/>
                <w:szCs w:val="20"/>
                <w:rtl/>
              </w:rPr>
              <w:t>القيمة المستهدفة</w:t>
            </w:r>
          </w:p>
        </w:tc>
        <w:tc>
          <w:tcPr>
            <w:tcW w:w="6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30ACDB" w14:textId="77777777" w:rsidR="008C5DCE" w:rsidRPr="00BE79D2" w:rsidRDefault="008C5DCE" w:rsidP="00B63EDB">
            <w:pPr>
              <w:jc w:val="center"/>
              <w:rPr>
                <w:bCs/>
                <w:sz w:val="20"/>
                <w:szCs w:val="20"/>
              </w:rPr>
            </w:pPr>
            <w:r w:rsidRPr="00BE79D2">
              <w:rPr>
                <w:bCs/>
                <w:sz w:val="20"/>
                <w:szCs w:val="20"/>
                <w:rtl/>
              </w:rPr>
              <w:t>--14هـ</w:t>
            </w:r>
          </w:p>
        </w:tc>
        <w:tc>
          <w:tcPr>
            <w:tcW w:w="7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64072E" w14:textId="77777777" w:rsidR="008C5DCE" w:rsidRPr="00BE79D2" w:rsidRDefault="008C5DCE" w:rsidP="00B63EDB">
            <w:pPr>
              <w:jc w:val="center"/>
              <w:rPr>
                <w:bCs/>
                <w:sz w:val="20"/>
                <w:szCs w:val="20"/>
              </w:rPr>
            </w:pPr>
            <w:r w:rsidRPr="00BE79D2">
              <w:rPr>
                <w:bCs/>
                <w:sz w:val="20"/>
                <w:szCs w:val="20"/>
                <w:rtl/>
              </w:rPr>
              <w:t>--14هـ</w:t>
            </w:r>
          </w:p>
        </w:tc>
        <w:tc>
          <w:tcPr>
            <w:tcW w:w="1154" w:type="pct"/>
            <w:tcBorders>
              <w:top w:val="single" w:sz="4" w:space="0" w:color="auto"/>
              <w:left w:val="single" w:sz="4" w:space="0" w:color="auto"/>
              <w:bottom w:val="single" w:sz="4" w:space="0" w:color="auto"/>
              <w:right w:val="single" w:sz="4" w:space="0" w:color="auto"/>
            </w:tcBorders>
            <w:shd w:val="clear" w:color="auto" w:fill="C2D69B"/>
            <w:vAlign w:val="center"/>
            <w:hideMark/>
          </w:tcPr>
          <w:p w14:paraId="45743D56" w14:textId="77777777" w:rsidR="008C5DCE" w:rsidRPr="00BE79D2" w:rsidRDefault="008C5DCE" w:rsidP="00B63EDB">
            <w:pPr>
              <w:jc w:val="center"/>
              <w:rPr>
                <w:bCs/>
                <w:sz w:val="20"/>
                <w:szCs w:val="20"/>
                <w:rtl/>
              </w:rPr>
            </w:pPr>
            <w:r w:rsidRPr="00BE79D2">
              <w:rPr>
                <w:bCs/>
                <w:sz w:val="20"/>
                <w:szCs w:val="20"/>
                <w:rtl/>
              </w:rPr>
              <w:t>سنة الإنتاج</w:t>
            </w:r>
          </w:p>
        </w:tc>
      </w:tr>
      <w:tr w:rsidR="008C5DCE" w:rsidRPr="00BE79D2" w14:paraId="5C1AAD0D" w14:textId="77777777" w:rsidTr="00B63EDB">
        <w:trPr>
          <w:trHeight w:val="52"/>
          <w:jc w:val="center"/>
        </w:trPr>
        <w:tc>
          <w:tcPr>
            <w:tcW w:w="11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CCF968" w14:textId="77777777" w:rsidR="008C5DCE" w:rsidRPr="00BE79D2" w:rsidRDefault="008C5DCE" w:rsidP="00B63EDB">
            <w:pPr>
              <w:jc w:val="center"/>
              <w:rPr>
                <w:bCs/>
                <w:sz w:val="20"/>
                <w:szCs w:val="20"/>
              </w:rPr>
            </w:pPr>
          </w:p>
        </w:tc>
        <w:tc>
          <w:tcPr>
            <w:tcW w:w="649" w:type="pct"/>
            <w:vMerge/>
            <w:tcBorders>
              <w:top w:val="single" w:sz="4" w:space="0" w:color="auto"/>
              <w:left w:val="single" w:sz="4" w:space="0" w:color="auto"/>
              <w:bottom w:val="single" w:sz="4" w:space="0" w:color="auto"/>
              <w:right w:val="single" w:sz="4" w:space="0" w:color="auto"/>
            </w:tcBorders>
            <w:shd w:val="clear" w:color="auto" w:fill="C2D69B"/>
            <w:vAlign w:val="center"/>
            <w:hideMark/>
          </w:tcPr>
          <w:p w14:paraId="2C88C24E" w14:textId="77777777" w:rsidR="008C5DCE" w:rsidRPr="00BE79D2" w:rsidRDefault="008C5DCE" w:rsidP="00B63EDB">
            <w:pPr>
              <w:jc w:val="center"/>
              <w:rPr>
                <w:bCs/>
                <w:sz w:val="20"/>
                <w:szCs w:val="20"/>
              </w:rPr>
            </w:pPr>
          </w:p>
        </w:tc>
        <w:tc>
          <w:tcPr>
            <w:tcW w:w="6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92F4AB" w14:textId="77777777" w:rsidR="008C5DCE" w:rsidRPr="00BE79D2" w:rsidRDefault="008C5DCE" w:rsidP="00B63EDB">
            <w:pPr>
              <w:jc w:val="center"/>
              <w:rPr>
                <w:bCs/>
                <w:sz w:val="20"/>
                <w:szCs w:val="20"/>
              </w:rPr>
            </w:pPr>
            <w:r w:rsidRPr="00BE79D2">
              <w:rPr>
                <w:bCs/>
                <w:sz w:val="20"/>
                <w:szCs w:val="20"/>
                <w:rtl/>
              </w:rPr>
              <w:t>0.0 %</w:t>
            </w:r>
          </w:p>
        </w:tc>
        <w:tc>
          <w:tcPr>
            <w:tcW w:w="6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0FECA" w14:textId="77777777" w:rsidR="008C5DCE" w:rsidRPr="00BE79D2" w:rsidRDefault="008C5DCE" w:rsidP="00B63EDB">
            <w:pPr>
              <w:jc w:val="center"/>
              <w:rPr>
                <w:bCs/>
                <w:sz w:val="20"/>
                <w:szCs w:val="20"/>
              </w:rPr>
            </w:pPr>
          </w:p>
        </w:tc>
        <w:tc>
          <w:tcPr>
            <w:tcW w:w="7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FB6DD7" w14:textId="77777777" w:rsidR="008C5DCE" w:rsidRPr="00BE79D2" w:rsidRDefault="008C5DCE" w:rsidP="00B63EDB">
            <w:pPr>
              <w:jc w:val="center"/>
              <w:rPr>
                <w:bCs/>
                <w:sz w:val="20"/>
                <w:szCs w:val="20"/>
              </w:rPr>
            </w:pPr>
          </w:p>
        </w:tc>
        <w:tc>
          <w:tcPr>
            <w:tcW w:w="1154" w:type="pct"/>
            <w:tcBorders>
              <w:top w:val="single" w:sz="4" w:space="0" w:color="auto"/>
              <w:left w:val="single" w:sz="4" w:space="0" w:color="auto"/>
              <w:bottom w:val="single" w:sz="4" w:space="0" w:color="auto"/>
              <w:right w:val="single" w:sz="4" w:space="0" w:color="auto"/>
            </w:tcBorders>
            <w:shd w:val="clear" w:color="auto" w:fill="C2D69B"/>
            <w:vAlign w:val="center"/>
            <w:hideMark/>
          </w:tcPr>
          <w:p w14:paraId="7FB19E81" w14:textId="77777777" w:rsidR="008C5DCE" w:rsidRPr="00BE79D2" w:rsidRDefault="008C5DCE" w:rsidP="00B63EDB">
            <w:pPr>
              <w:jc w:val="center"/>
              <w:rPr>
                <w:bCs/>
                <w:sz w:val="20"/>
                <w:szCs w:val="20"/>
                <w:rtl/>
              </w:rPr>
            </w:pPr>
            <w:r w:rsidRPr="00BE79D2">
              <w:rPr>
                <w:bCs/>
                <w:sz w:val="20"/>
                <w:szCs w:val="20"/>
                <w:rtl/>
              </w:rPr>
              <w:t>القيمة</w:t>
            </w:r>
          </w:p>
        </w:tc>
      </w:tr>
      <w:tr w:rsidR="008C5DCE" w:rsidRPr="00BE79D2" w14:paraId="3619C006" w14:textId="77777777" w:rsidTr="00B63EDB">
        <w:trPr>
          <w:trHeight w:val="449"/>
          <w:jc w:val="center"/>
        </w:trPr>
        <w:tc>
          <w:tcPr>
            <w:tcW w:w="1114" w:type="pct"/>
            <w:tcBorders>
              <w:top w:val="single" w:sz="4" w:space="0" w:color="auto"/>
              <w:left w:val="single" w:sz="4" w:space="0" w:color="auto"/>
              <w:bottom w:val="single" w:sz="4" w:space="0" w:color="auto"/>
              <w:right w:val="single" w:sz="4" w:space="0" w:color="auto"/>
            </w:tcBorders>
            <w:shd w:val="clear" w:color="auto" w:fill="C2D69B"/>
            <w:vAlign w:val="center"/>
            <w:hideMark/>
          </w:tcPr>
          <w:p w14:paraId="066DC509" w14:textId="77777777" w:rsidR="008C5DCE" w:rsidRPr="00BE79D2" w:rsidRDefault="008C5DCE" w:rsidP="00B63EDB">
            <w:pPr>
              <w:jc w:val="center"/>
              <w:rPr>
                <w:bCs/>
                <w:sz w:val="20"/>
                <w:szCs w:val="20"/>
              </w:rPr>
            </w:pPr>
            <w:r w:rsidRPr="00BE79D2">
              <w:rPr>
                <w:bCs/>
                <w:sz w:val="20"/>
                <w:szCs w:val="20"/>
                <w:lang w:bidi="ar-SA"/>
              </w:rPr>
              <w:drawing>
                <wp:inline distT="0" distB="0" distL="0" distR="0" wp14:anchorId="2B385B1E" wp14:editId="2C0C60EC">
                  <wp:extent cx="640080" cy="640080"/>
                  <wp:effectExtent l="0" t="0" r="7620" b="7620"/>
                  <wp:docPr id="250" name="Pictur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tc>
        <w:tc>
          <w:tcPr>
            <w:tcW w:w="1074" w:type="pct"/>
            <w:gridSpan w:val="2"/>
            <w:tcBorders>
              <w:top w:val="single" w:sz="4" w:space="0" w:color="auto"/>
              <w:left w:val="single" w:sz="4" w:space="0" w:color="auto"/>
              <w:bottom w:val="single" w:sz="4" w:space="0" w:color="auto"/>
              <w:right w:val="single" w:sz="4" w:space="0" w:color="auto"/>
            </w:tcBorders>
            <w:shd w:val="clear" w:color="auto" w:fill="C2D69B"/>
            <w:vAlign w:val="center"/>
            <w:hideMark/>
          </w:tcPr>
          <w:p w14:paraId="3C2CA0AB" w14:textId="77777777" w:rsidR="008C5DCE" w:rsidRPr="00BE79D2" w:rsidRDefault="008C5DCE" w:rsidP="00B63EDB">
            <w:pPr>
              <w:jc w:val="center"/>
              <w:rPr>
                <w:bCs/>
                <w:sz w:val="20"/>
                <w:szCs w:val="20"/>
              </w:rPr>
            </w:pPr>
            <w:r w:rsidRPr="00BE79D2">
              <w:rPr>
                <w:bCs/>
                <w:sz w:val="20"/>
                <w:szCs w:val="20"/>
                <w:rtl/>
              </w:rPr>
              <w:t>الحالة</w:t>
            </w:r>
          </w:p>
          <w:p w14:paraId="171C9505" w14:textId="77777777" w:rsidR="008C5DCE" w:rsidRPr="00BE79D2" w:rsidRDefault="008C5DCE" w:rsidP="00B63EDB">
            <w:pPr>
              <w:jc w:val="center"/>
              <w:rPr>
                <w:bCs/>
                <w:sz w:val="20"/>
                <w:szCs w:val="20"/>
                <w:rtl/>
              </w:rPr>
            </w:pPr>
          </w:p>
        </w:tc>
        <w:tc>
          <w:tcPr>
            <w:tcW w:w="1080" w:type="pct"/>
            <w:gridSpan w:val="5"/>
            <w:tcBorders>
              <w:top w:val="single" w:sz="4" w:space="0" w:color="auto"/>
              <w:left w:val="single" w:sz="4" w:space="0" w:color="auto"/>
              <w:bottom w:val="single" w:sz="4" w:space="0" w:color="auto"/>
              <w:right w:val="single" w:sz="4" w:space="0" w:color="auto"/>
            </w:tcBorders>
            <w:shd w:val="clear" w:color="auto" w:fill="C2D69B"/>
            <w:vAlign w:val="center"/>
            <w:hideMark/>
          </w:tcPr>
          <w:p w14:paraId="3E8D8C93" w14:textId="77777777" w:rsidR="008C5DCE" w:rsidRPr="00BE79D2" w:rsidRDefault="008C5DCE" w:rsidP="00B63EDB">
            <w:pPr>
              <w:jc w:val="center"/>
              <w:rPr>
                <w:bCs/>
                <w:sz w:val="20"/>
                <w:szCs w:val="20"/>
              </w:rPr>
            </w:pPr>
            <w:r w:rsidRPr="00BE79D2">
              <w:rPr>
                <w:bCs/>
                <w:sz w:val="20"/>
                <w:szCs w:val="20"/>
                <w:lang w:bidi="ar-SA"/>
              </w:rPr>
              <w:drawing>
                <wp:inline distT="0" distB="0" distL="0" distR="0" wp14:anchorId="71EEFB19" wp14:editId="7823E537">
                  <wp:extent cx="365760" cy="365760"/>
                  <wp:effectExtent l="0" t="0" r="0" b="0"/>
                  <wp:docPr id="249" name="Pictur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rrowheads="1"/>
                          </pic:cNvPicPr>
                        </pic:nvPicPr>
                        <pic:blipFill>
                          <a:blip r:embed="rId16">
                            <a:extLst>
                              <a:ext uri="{28A0092B-C50C-407E-A947-70E740481C1C}">
                                <a14:useLocalDpi xmlns:a14="http://schemas.microsoft.com/office/drawing/2010/main" val="0"/>
                              </a:ext>
                            </a:extLst>
                          </a:blip>
                          <a:srcRect l="-11417" r="-11220"/>
                          <a:stretch>
                            <a:fillRect/>
                          </a:stretch>
                        </pic:blipFill>
                        <pic:spPr bwMode="auto">
                          <a:xfrm>
                            <a:off x="0" y="0"/>
                            <a:ext cx="365760" cy="365760"/>
                          </a:xfrm>
                          <a:prstGeom prst="rect">
                            <a:avLst/>
                          </a:prstGeom>
                          <a:noFill/>
                          <a:ln>
                            <a:noFill/>
                          </a:ln>
                        </pic:spPr>
                      </pic:pic>
                    </a:graphicData>
                  </a:graphic>
                </wp:inline>
              </w:drawing>
            </w:r>
          </w:p>
        </w:tc>
        <w:tc>
          <w:tcPr>
            <w:tcW w:w="1732" w:type="pct"/>
            <w:gridSpan w:val="2"/>
            <w:tcBorders>
              <w:top w:val="single" w:sz="4" w:space="0" w:color="auto"/>
              <w:left w:val="single" w:sz="4" w:space="0" w:color="auto"/>
              <w:bottom w:val="single" w:sz="4" w:space="0" w:color="auto"/>
              <w:right w:val="single" w:sz="4" w:space="0" w:color="auto"/>
            </w:tcBorders>
            <w:shd w:val="clear" w:color="auto" w:fill="C2D69B"/>
            <w:vAlign w:val="center"/>
            <w:hideMark/>
          </w:tcPr>
          <w:p w14:paraId="5756C03D" w14:textId="77777777" w:rsidR="008C5DCE" w:rsidRPr="00BE79D2" w:rsidRDefault="008C5DCE" w:rsidP="00B63EDB">
            <w:pPr>
              <w:jc w:val="center"/>
              <w:rPr>
                <w:bCs/>
                <w:sz w:val="20"/>
                <w:szCs w:val="20"/>
                <w:rtl/>
              </w:rPr>
            </w:pPr>
            <w:r w:rsidRPr="00BE79D2">
              <w:rPr>
                <w:bCs/>
                <w:sz w:val="20"/>
                <w:szCs w:val="20"/>
                <w:rtl/>
              </w:rPr>
              <w:t>الاتجاه</w:t>
            </w:r>
          </w:p>
        </w:tc>
      </w:tr>
    </w:tbl>
    <w:p w14:paraId="14E8742F" w14:textId="77777777" w:rsidR="008C5DCE" w:rsidRPr="00DA1412" w:rsidRDefault="008C5DCE" w:rsidP="008C5DCE">
      <w:pPr>
        <w:spacing w:before="60" w:after="60" w:line="240" w:lineRule="auto"/>
        <w:contextualSpacing/>
        <w:jc w:val="center"/>
        <w:rPr>
          <w:sz w:val="10"/>
          <w:szCs w:val="10"/>
          <w:rtl/>
        </w:rPr>
      </w:pPr>
    </w:p>
    <w:p w14:paraId="34BDE5EC" w14:textId="77777777" w:rsidR="008C5DCE" w:rsidRPr="00BE79D2" w:rsidRDefault="008C5DCE" w:rsidP="008C5DCE">
      <w:pPr>
        <w:spacing w:before="60" w:after="60" w:line="240" w:lineRule="auto"/>
        <w:contextualSpacing/>
        <w:jc w:val="center"/>
        <w:rPr>
          <w:sz w:val="20"/>
          <w:szCs w:val="20"/>
          <w:rtl/>
        </w:rPr>
      </w:pPr>
      <w:r w:rsidRPr="00BE79D2">
        <w:rPr>
          <w:sz w:val="20"/>
          <w:szCs w:val="20"/>
          <w:rtl/>
        </w:rPr>
        <w:t>الشكل (4): بطاقة مؤشر نسبة الذبائح التي عليها ثلوث ظاهري بعد عملية التجويف</w:t>
      </w:r>
    </w:p>
    <w:p w14:paraId="742A6712" w14:textId="77777777" w:rsidR="008C5DCE" w:rsidRPr="00BE79D2" w:rsidRDefault="008C5DCE" w:rsidP="008C5DCE">
      <w:pPr>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046"/>
        <w:gridCol w:w="682"/>
        <w:gridCol w:w="400"/>
        <w:gridCol w:w="246"/>
        <w:gridCol w:w="839"/>
        <w:gridCol w:w="235"/>
        <w:gridCol w:w="79"/>
        <w:gridCol w:w="934"/>
        <w:gridCol w:w="1841"/>
      </w:tblGrid>
      <w:tr w:rsidR="008C5DCE" w:rsidRPr="00BE79D2" w14:paraId="0FEC9A29" w14:textId="77777777" w:rsidTr="00B63EDB">
        <w:trPr>
          <w:jc w:val="center"/>
        </w:trPr>
        <w:tc>
          <w:tcPr>
            <w:tcW w:w="3854" w:type="pct"/>
            <w:gridSpan w:val="9"/>
            <w:tcBorders>
              <w:top w:val="single" w:sz="4" w:space="0" w:color="auto"/>
              <w:left w:val="single" w:sz="4" w:space="0" w:color="auto"/>
              <w:bottom w:val="single" w:sz="4" w:space="0" w:color="auto"/>
              <w:right w:val="single" w:sz="4" w:space="0" w:color="auto"/>
            </w:tcBorders>
            <w:shd w:val="clear" w:color="auto" w:fill="76923C"/>
            <w:vAlign w:val="center"/>
            <w:hideMark/>
          </w:tcPr>
          <w:p w14:paraId="19C123AA" w14:textId="77777777" w:rsidR="008C5DCE" w:rsidRPr="00BE79D2" w:rsidRDefault="008C5DCE" w:rsidP="00B63EDB">
            <w:pPr>
              <w:rPr>
                <w:bCs/>
                <w:sz w:val="20"/>
                <w:szCs w:val="20"/>
                <w:rtl/>
              </w:rPr>
            </w:pPr>
            <w:r w:rsidRPr="00BE79D2">
              <w:rPr>
                <w:bCs/>
                <w:sz w:val="20"/>
                <w:szCs w:val="20"/>
                <w:rtl/>
              </w:rPr>
              <w:t xml:space="preserve">تكييس الذبائح </w:t>
            </w:r>
            <w:r w:rsidRPr="00BE79D2">
              <w:rPr>
                <w:bCs/>
                <w:sz w:val="20"/>
                <w:szCs w:val="20"/>
                <w:lang w:bidi="ar-SA"/>
              </w:rPr>
              <w:drawing>
                <wp:inline distT="0" distB="0" distL="0" distR="0" wp14:anchorId="141D67FE" wp14:editId="472B3C3C">
                  <wp:extent cx="182880" cy="182880"/>
                  <wp:effectExtent l="0" t="0" r="0" b="7620"/>
                  <wp:docPr id="227" name="Pictur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79D2">
              <w:rPr>
                <w:bCs/>
                <w:sz w:val="20"/>
                <w:szCs w:val="20"/>
                <w:rtl/>
              </w:rPr>
              <w:t xml:space="preserve"> عدد العمال المخصصين لتكييس الذبائح</w:t>
            </w:r>
          </w:p>
        </w:tc>
        <w:tc>
          <w:tcPr>
            <w:tcW w:w="1146" w:type="pct"/>
            <w:tcBorders>
              <w:top w:val="single" w:sz="4" w:space="0" w:color="auto"/>
              <w:left w:val="single" w:sz="4" w:space="0" w:color="auto"/>
              <w:bottom w:val="single" w:sz="4" w:space="0" w:color="auto"/>
              <w:right w:val="single" w:sz="4" w:space="0" w:color="auto"/>
            </w:tcBorders>
            <w:shd w:val="clear" w:color="auto" w:fill="C2D69B"/>
            <w:hideMark/>
          </w:tcPr>
          <w:p w14:paraId="2181E9A1" w14:textId="77777777" w:rsidR="008C5DCE" w:rsidRPr="00BE79D2" w:rsidRDefault="008C5DCE" w:rsidP="00B63EDB">
            <w:pPr>
              <w:rPr>
                <w:bCs/>
                <w:sz w:val="20"/>
                <w:szCs w:val="20"/>
                <w:rtl/>
              </w:rPr>
            </w:pPr>
            <w:r w:rsidRPr="00BE79D2">
              <w:rPr>
                <w:sz w:val="20"/>
                <w:szCs w:val="20"/>
                <w:lang w:bidi="ar-SA"/>
              </w:rPr>
              <w:drawing>
                <wp:inline distT="0" distB="0" distL="0" distR="0" wp14:anchorId="60B2B624" wp14:editId="430275F1">
                  <wp:extent cx="1005840" cy="731520"/>
                  <wp:effectExtent l="0" t="0" r="3810" b="0"/>
                  <wp:docPr id="226" name="Picture 226" descr="DSC015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DSC01550"/>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5840" cy="731520"/>
                          </a:xfrm>
                          <a:prstGeom prst="rect">
                            <a:avLst/>
                          </a:prstGeom>
                          <a:noFill/>
                          <a:ln>
                            <a:noFill/>
                          </a:ln>
                        </pic:spPr>
                      </pic:pic>
                    </a:graphicData>
                  </a:graphic>
                </wp:inline>
              </w:drawing>
            </w:r>
          </w:p>
        </w:tc>
      </w:tr>
      <w:tr w:rsidR="008C5DCE" w:rsidRPr="00BE79D2" w14:paraId="7F679585" w14:textId="77777777" w:rsidTr="00B63EDB">
        <w:trPr>
          <w:trHeight w:val="141"/>
          <w:jc w:val="center"/>
        </w:trPr>
        <w:tc>
          <w:tcPr>
            <w:tcW w:w="2557" w:type="pct"/>
            <w:gridSpan w:val="5"/>
            <w:tcBorders>
              <w:top w:val="single" w:sz="4" w:space="0" w:color="auto"/>
              <w:left w:val="single" w:sz="4" w:space="0" w:color="auto"/>
              <w:right w:val="single" w:sz="4" w:space="0" w:color="auto"/>
            </w:tcBorders>
            <w:shd w:val="clear" w:color="auto" w:fill="auto"/>
            <w:vAlign w:val="center"/>
          </w:tcPr>
          <w:p w14:paraId="02E2D41D" w14:textId="77777777" w:rsidR="008C5DCE" w:rsidRPr="00BE79D2" w:rsidRDefault="008C5DCE" w:rsidP="00B63EDB">
            <w:pPr>
              <w:rPr>
                <w:bCs/>
                <w:sz w:val="20"/>
                <w:szCs w:val="20"/>
              </w:rPr>
            </w:pPr>
            <w:r w:rsidRPr="00BE79D2">
              <w:rPr>
                <w:bCs/>
                <w:sz w:val="20"/>
                <w:szCs w:val="20"/>
                <w:rtl/>
              </w:rPr>
              <w:t>عدد الذبائح التي تم تكييسها بواسطة كل عامل واحد</w:t>
            </w:r>
          </w:p>
        </w:tc>
        <w:tc>
          <w:tcPr>
            <w:tcW w:w="668" w:type="pct"/>
            <w:gridSpan w:val="2"/>
            <w:tcBorders>
              <w:top w:val="single" w:sz="4" w:space="0" w:color="auto"/>
              <w:left w:val="single" w:sz="4" w:space="0" w:color="auto"/>
              <w:bottom w:val="single" w:sz="4" w:space="0" w:color="auto"/>
              <w:right w:val="single" w:sz="4" w:space="0" w:color="auto"/>
            </w:tcBorders>
            <w:shd w:val="clear" w:color="auto" w:fill="C2D69B"/>
            <w:vAlign w:val="center"/>
            <w:hideMark/>
          </w:tcPr>
          <w:p w14:paraId="52F01F5F" w14:textId="77777777" w:rsidR="008C5DCE" w:rsidRPr="00BE79D2" w:rsidRDefault="008C5DCE" w:rsidP="00B63EDB">
            <w:pPr>
              <w:rPr>
                <w:bCs/>
                <w:sz w:val="20"/>
                <w:szCs w:val="20"/>
              </w:rPr>
            </w:pPr>
            <w:r w:rsidRPr="00BE79D2">
              <w:rPr>
                <w:bCs/>
                <w:sz w:val="20"/>
                <w:szCs w:val="20"/>
                <w:rtl/>
              </w:rPr>
              <w:t>اسم المؤشر</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05A40" w14:textId="77777777" w:rsidR="008C5DCE" w:rsidRPr="00BE79D2" w:rsidRDefault="008C5DCE" w:rsidP="00B63EDB">
            <w:pPr>
              <w:rPr>
                <w:b/>
                <w:sz w:val="20"/>
                <w:szCs w:val="20"/>
              </w:rPr>
            </w:pPr>
            <w:r w:rsidRPr="00BE79D2">
              <w:rPr>
                <w:b/>
                <w:sz w:val="20"/>
                <w:szCs w:val="20"/>
              </w:rPr>
              <w:t>D05</w:t>
            </w:r>
          </w:p>
        </w:tc>
        <w:tc>
          <w:tcPr>
            <w:tcW w:w="1146" w:type="pct"/>
            <w:tcBorders>
              <w:top w:val="single" w:sz="4" w:space="0" w:color="auto"/>
              <w:left w:val="single" w:sz="4" w:space="0" w:color="auto"/>
              <w:bottom w:val="single" w:sz="4" w:space="0" w:color="auto"/>
              <w:right w:val="single" w:sz="4" w:space="0" w:color="auto"/>
            </w:tcBorders>
            <w:shd w:val="clear" w:color="auto" w:fill="C2D69B"/>
            <w:vAlign w:val="center"/>
          </w:tcPr>
          <w:p w14:paraId="7FC338D1" w14:textId="77777777" w:rsidR="008C5DCE" w:rsidRPr="00BE79D2" w:rsidRDefault="008C5DCE" w:rsidP="00B63EDB">
            <w:pPr>
              <w:jc w:val="center"/>
              <w:rPr>
                <w:bCs/>
                <w:sz w:val="20"/>
                <w:szCs w:val="20"/>
                <w:rtl/>
              </w:rPr>
            </w:pPr>
            <w:r w:rsidRPr="00BE79D2">
              <w:rPr>
                <w:bCs/>
                <w:sz w:val="20"/>
                <w:szCs w:val="20"/>
                <w:rtl/>
              </w:rPr>
              <w:t>رمز المؤشر</w:t>
            </w:r>
          </w:p>
        </w:tc>
      </w:tr>
      <w:tr w:rsidR="008C5DCE" w:rsidRPr="00BE79D2" w14:paraId="0A590E5C" w14:textId="77777777" w:rsidTr="00B63EDB">
        <w:trPr>
          <w:trHeight w:val="54"/>
          <w:jc w:val="center"/>
        </w:trPr>
        <w:tc>
          <w:tcPr>
            <w:tcW w:w="3854" w:type="pct"/>
            <w:gridSpan w:val="9"/>
            <w:tcBorders>
              <w:top w:val="single" w:sz="4" w:space="0" w:color="auto"/>
              <w:left w:val="single" w:sz="4" w:space="0" w:color="auto"/>
              <w:right w:val="single" w:sz="4" w:space="0" w:color="auto"/>
            </w:tcBorders>
            <w:shd w:val="clear" w:color="auto" w:fill="auto"/>
            <w:vAlign w:val="center"/>
          </w:tcPr>
          <w:p w14:paraId="43E0093A" w14:textId="77777777" w:rsidR="008C5DCE" w:rsidRPr="00BE79D2" w:rsidRDefault="008C5DCE" w:rsidP="00B63EDB">
            <w:pPr>
              <w:rPr>
                <w:bCs/>
                <w:sz w:val="20"/>
                <w:szCs w:val="20"/>
                <w:lang w:val="en-GB"/>
              </w:rPr>
            </w:pPr>
            <w:r w:rsidRPr="00BE79D2">
              <w:rPr>
                <w:bCs/>
                <w:sz w:val="20"/>
                <w:szCs w:val="20"/>
                <w:rtl/>
              </w:rPr>
              <w:t xml:space="preserve">يشير إلى إجمالي عدد العمال المخصصين لتكييس الذبائح بالنسبة </w:t>
            </w:r>
            <w:r w:rsidRPr="00834E26">
              <w:rPr>
                <w:rFonts w:hint="cs"/>
                <w:bCs/>
                <w:sz w:val="20"/>
                <w:szCs w:val="20"/>
                <w:rtl/>
              </w:rPr>
              <w:t>إ</w:t>
            </w:r>
            <w:r w:rsidRPr="00834E26">
              <w:rPr>
                <w:bCs/>
                <w:sz w:val="20"/>
                <w:szCs w:val="20"/>
                <w:rtl/>
              </w:rPr>
              <w:t>ل</w:t>
            </w:r>
            <w:r w:rsidRPr="00834E26">
              <w:rPr>
                <w:rFonts w:hint="cs"/>
                <w:bCs/>
                <w:sz w:val="20"/>
                <w:szCs w:val="20"/>
                <w:rtl/>
              </w:rPr>
              <w:t>ى</w:t>
            </w:r>
            <w:r w:rsidRPr="00834E26">
              <w:rPr>
                <w:bCs/>
                <w:sz w:val="20"/>
                <w:szCs w:val="20"/>
                <w:rtl/>
              </w:rPr>
              <w:t xml:space="preserve"> </w:t>
            </w:r>
            <w:r w:rsidRPr="00BE79D2">
              <w:rPr>
                <w:bCs/>
                <w:sz w:val="20"/>
                <w:szCs w:val="20"/>
                <w:rtl/>
              </w:rPr>
              <w:t>العدد الكلي للذبائح في الوردية الواحدة.</w:t>
            </w:r>
          </w:p>
        </w:tc>
        <w:tc>
          <w:tcPr>
            <w:tcW w:w="1146" w:type="pct"/>
            <w:tcBorders>
              <w:top w:val="single" w:sz="4" w:space="0" w:color="auto"/>
              <w:left w:val="single" w:sz="4" w:space="0" w:color="auto"/>
              <w:bottom w:val="single" w:sz="4" w:space="0" w:color="auto"/>
              <w:right w:val="single" w:sz="4" w:space="0" w:color="auto"/>
            </w:tcBorders>
            <w:shd w:val="clear" w:color="auto" w:fill="C2D69B"/>
            <w:vAlign w:val="center"/>
            <w:hideMark/>
          </w:tcPr>
          <w:p w14:paraId="04CEBDEE" w14:textId="77777777" w:rsidR="008C5DCE" w:rsidRPr="00BE79D2" w:rsidRDefault="008C5DCE" w:rsidP="00B63EDB">
            <w:pPr>
              <w:jc w:val="center"/>
              <w:rPr>
                <w:bCs/>
                <w:sz w:val="20"/>
                <w:szCs w:val="20"/>
                <w:rtl/>
              </w:rPr>
            </w:pPr>
            <w:r w:rsidRPr="00BE79D2">
              <w:rPr>
                <w:bCs/>
                <w:sz w:val="20"/>
                <w:szCs w:val="20"/>
                <w:rtl/>
              </w:rPr>
              <w:t>التعريف</w:t>
            </w:r>
          </w:p>
        </w:tc>
      </w:tr>
      <w:tr w:rsidR="008C5DCE" w:rsidRPr="00BE79D2" w14:paraId="55A8E25C" w14:textId="77777777" w:rsidTr="00B63EDB">
        <w:trPr>
          <w:trHeight w:val="54"/>
          <w:jc w:val="center"/>
        </w:trPr>
        <w:tc>
          <w:tcPr>
            <w:tcW w:w="385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5888A0F" w14:textId="77777777" w:rsidR="008C5DCE" w:rsidRPr="00BE79D2" w:rsidRDefault="008C5DCE" w:rsidP="00B63EDB">
            <w:pPr>
              <w:rPr>
                <w:b/>
                <w:bCs/>
                <w:sz w:val="20"/>
                <w:szCs w:val="20"/>
              </w:rPr>
            </w:pPr>
            <w:r w:rsidRPr="00BE79D2">
              <w:rPr>
                <w:bCs/>
                <w:sz w:val="20"/>
                <w:szCs w:val="20"/>
                <w:rtl/>
              </w:rPr>
              <w:t>عدد الذبائح التي تم تكييسها / عدد العمال المخصصين لذلك في الوردية الواحدة</w:t>
            </w:r>
          </w:p>
        </w:tc>
        <w:tc>
          <w:tcPr>
            <w:tcW w:w="1146" w:type="pct"/>
            <w:tcBorders>
              <w:top w:val="single" w:sz="4" w:space="0" w:color="auto"/>
              <w:left w:val="single" w:sz="4" w:space="0" w:color="auto"/>
              <w:bottom w:val="single" w:sz="4" w:space="0" w:color="auto"/>
              <w:right w:val="single" w:sz="4" w:space="0" w:color="auto"/>
            </w:tcBorders>
            <w:shd w:val="clear" w:color="auto" w:fill="C2D69B"/>
            <w:vAlign w:val="center"/>
            <w:hideMark/>
          </w:tcPr>
          <w:p w14:paraId="3225227D" w14:textId="77777777" w:rsidR="008C5DCE" w:rsidRPr="00BE79D2" w:rsidRDefault="008C5DCE" w:rsidP="00B63EDB">
            <w:pPr>
              <w:jc w:val="center"/>
              <w:rPr>
                <w:bCs/>
                <w:sz w:val="20"/>
                <w:szCs w:val="20"/>
                <w:rtl/>
              </w:rPr>
            </w:pPr>
            <w:r w:rsidRPr="00BE79D2">
              <w:rPr>
                <w:bCs/>
                <w:sz w:val="20"/>
                <w:szCs w:val="20"/>
                <w:rtl/>
              </w:rPr>
              <w:t>صيغة الحساب</w:t>
            </w:r>
          </w:p>
        </w:tc>
      </w:tr>
      <w:tr w:rsidR="008C5DCE" w:rsidRPr="00BE79D2" w14:paraId="694EE664" w14:textId="77777777" w:rsidTr="00B63EDB">
        <w:trPr>
          <w:trHeight w:val="420"/>
          <w:jc w:val="center"/>
        </w:trPr>
        <w:tc>
          <w:tcPr>
            <w:tcW w:w="10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00D22A" w14:textId="77777777" w:rsidR="008C5DCE" w:rsidRPr="00BE79D2" w:rsidRDefault="008C5DCE" w:rsidP="00B63EDB">
            <w:pPr>
              <w:jc w:val="lowKashida"/>
              <w:rPr>
                <w:bCs/>
                <w:sz w:val="20"/>
                <w:szCs w:val="20"/>
              </w:rPr>
            </w:pPr>
            <w:r w:rsidRPr="00BE79D2">
              <w:rPr>
                <w:bCs/>
                <w:sz w:val="20"/>
                <w:szCs w:val="20"/>
                <w:rtl/>
              </w:rPr>
              <w:t xml:space="preserve">عدد الذبائح التي تم تكييسها / عامل </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14:paraId="798B80ED" w14:textId="77777777" w:rsidR="008C5DCE" w:rsidRPr="00BE79D2" w:rsidRDefault="008C5DCE" w:rsidP="00B63EDB">
            <w:pPr>
              <w:rPr>
                <w:bCs/>
                <w:sz w:val="20"/>
                <w:szCs w:val="20"/>
              </w:rPr>
            </w:pPr>
            <w:r w:rsidRPr="00BE79D2">
              <w:rPr>
                <w:bCs/>
                <w:sz w:val="20"/>
                <w:szCs w:val="20"/>
                <w:rtl/>
              </w:rPr>
              <w:t>وحدة قياسه</w:t>
            </w:r>
          </w:p>
          <w:p w14:paraId="77DE04F9" w14:textId="77777777" w:rsidR="008C5DCE" w:rsidRPr="00BE79D2" w:rsidRDefault="008C5DCE" w:rsidP="00B63EDB">
            <w:pPr>
              <w:rPr>
                <w:bCs/>
                <w:sz w:val="20"/>
                <w:szCs w:val="20"/>
                <w:rtl/>
              </w:rPr>
            </w:pPr>
          </w:p>
        </w:tc>
        <w:tc>
          <w:tcPr>
            <w:tcW w:w="673" w:type="pct"/>
            <w:gridSpan w:val="2"/>
            <w:tcBorders>
              <w:top w:val="single" w:sz="4" w:space="0" w:color="auto"/>
              <w:left w:val="single" w:sz="4" w:space="0" w:color="auto"/>
              <w:bottom w:val="single" w:sz="4" w:space="0" w:color="auto"/>
              <w:right w:val="single" w:sz="4" w:space="0" w:color="auto"/>
            </w:tcBorders>
            <w:shd w:val="clear" w:color="auto" w:fill="C2D69B"/>
            <w:vAlign w:val="center"/>
          </w:tcPr>
          <w:p w14:paraId="1B71AE7C" w14:textId="77777777" w:rsidR="008C5DCE" w:rsidRPr="00BE79D2" w:rsidRDefault="008C5DCE" w:rsidP="00B63EDB">
            <w:pPr>
              <w:rPr>
                <w:bCs/>
                <w:sz w:val="20"/>
                <w:szCs w:val="20"/>
              </w:rPr>
            </w:pPr>
            <w:r w:rsidRPr="00BE79D2">
              <w:rPr>
                <w:bCs/>
                <w:sz w:val="20"/>
                <w:szCs w:val="20"/>
                <w:rtl/>
              </w:rPr>
              <w:t>القيمة المستهدفة</w:t>
            </w:r>
          </w:p>
        </w:tc>
        <w:tc>
          <w:tcPr>
            <w:tcW w:w="6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3F7F6B" w14:textId="77777777" w:rsidR="008C5DCE" w:rsidRPr="00BE79D2" w:rsidRDefault="008C5DCE" w:rsidP="00B63EDB">
            <w:pPr>
              <w:rPr>
                <w:bCs/>
                <w:sz w:val="20"/>
                <w:szCs w:val="20"/>
              </w:rPr>
            </w:pPr>
            <w:r w:rsidRPr="00BE79D2">
              <w:rPr>
                <w:bCs/>
                <w:sz w:val="20"/>
                <w:szCs w:val="20"/>
                <w:rtl/>
              </w:rPr>
              <w:t>--14هـ</w:t>
            </w:r>
          </w:p>
        </w:tc>
        <w:tc>
          <w:tcPr>
            <w:tcW w:w="7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082ACC" w14:textId="77777777" w:rsidR="008C5DCE" w:rsidRPr="00BE79D2" w:rsidRDefault="008C5DCE" w:rsidP="00B63EDB">
            <w:pPr>
              <w:rPr>
                <w:bCs/>
                <w:sz w:val="20"/>
                <w:szCs w:val="20"/>
              </w:rPr>
            </w:pPr>
            <w:r w:rsidRPr="00BE79D2">
              <w:rPr>
                <w:bCs/>
                <w:sz w:val="20"/>
                <w:szCs w:val="20"/>
                <w:rtl/>
              </w:rPr>
              <w:t>--14هـ</w:t>
            </w:r>
          </w:p>
        </w:tc>
        <w:tc>
          <w:tcPr>
            <w:tcW w:w="1146" w:type="pct"/>
            <w:tcBorders>
              <w:top w:val="single" w:sz="4" w:space="0" w:color="auto"/>
              <w:left w:val="single" w:sz="4" w:space="0" w:color="auto"/>
              <w:bottom w:val="single" w:sz="4" w:space="0" w:color="auto"/>
              <w:right w:val="single" w:sz="4" w:space="0" w:color="auto"/>
            </w:tcBorders>
            <w:shd w:val="clear" w:color="auto" w:fill="C2D69B"/>
            <w:vAlign w:val="center"/>
            <w:hideMark/>
          </w:tcPr>
          <w:p w14:paraId="625EC8EC" w14:textId="77777777" w:rsidR="008C5DCE" w:rsidRPr="00BE79D2" w:rsidRDefault="008C5DCE" w:rsidP="00B63EDB">
            <w:pPr>
              <w:jc w:val="center"/>
              <w:rPr>
                <w:bCs/>
                <w:sz w:val="20"/>
                <w:szCs w:val="20"/>
                <w:rtl/>
              </w:rPr>
            </w:pPr>
            <w:r w:rsidRPr="00BE79D2">
              <w:rPr>
                <w:bCs/>
                <w:sz w:val="20"/>
                <w:szCs w:val="20"/>
                <w:rtl/>
              </w:rPr>
              <w:t>سنة الإنتاج</w:t>
            </w:r>
          </w:p>
        </w:tc>
      </w:tr>
      <w:tr w:rsidR="008C5DCE" w:rsidRPr="00BE79D2" w14:paraId="57795977" w14:textId="77777777" w:rsidTr="00B63EDB">
        <w:trPr>
          <w:trHeight w:val="420"/>
          <w:jc w:val="center"/>
        </w:trPr>
        <w:tc>
          <w:tcPr>
            <w:tcW w:w="10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E9704F" w14:textId="77777777" w:rsidR="008C5DCE" w:rsidRPr="00BE79D2" w:rsidRDefault="008C5DCE" w:rsidP="00B63EDB">
            <w:pPr>
              <w:rPr>
                <w:bCs/>
                <w:sz w:val="20"/>
                <w:szCs w:val="20"/>
              </w:rPr>
            </w:pPr>
          </w:p>
        </w:tc>
        <w:tc>
          <w:tcPr>
            <w:tcW w:w="650" w:type="pct"/>
            <w:vMerge/>
            <w:tcBorders>
              <w:top w:val="single" w:sz="4" w:space="0" w:color="auto"/>
              <w:left w:val="single" w:sz="4" w:space="0" w:color="auto"/>
              <w:bottom w:val="single" w:sz="4" w:space="0" w:color="auto"/>
              <w:right w:val="single" w:sz="4" w:space="0" w:color="auto"/>
            </w:tcBorders>
            <w:shd w:val="clear" w:color="auto" w:fill="C2D69B"/>
            <w:vAlign w:val="center"/>
            <w:hideMark/>
          </w:tcPr>
          <w:p w14:paraId="20864258" w14:textId="77777777" w:rsidR="008C5DCE" w:rsidRPr="00BE79D2" w:rsidRDefault="008C5DCE" w:rsidP="00B63EDB">
            <w:pPr>
              <w:rPr>
                <w:bCs/>
                <w:sz w:val="20"/>
                <w:szCs w:val="20"/>
              </w:rPr>
            </w:pP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BF3EC" w14:textId="77777777" w:rsidR="008C5DCE" w:rsidRPr="00BE79D2" w:rsidRDefault="008C5DCE" w:rsidP="00B63EDB">
            <w:pPr>
              <w:rPr>
                <w:bCs/>
                <w:sz w:val="20"/>
                <w:szCs w:val="20"/>
              </w:rPr>
            </w:pPr>
            <w:r w:rsidRPr="00BE79D2">
              <w:rPr>
                <w:bCs/>
                <w:sz w:val="20"/>
                <w:szCs w:val="20"/>
                <w:rtl/>
              </w:rPr>
              <w:t>لا يزيد عن 500 ذبيحة / عامل</w:t>
            </w:r>
          </w:p>
        </w:tc>
        <w:tc>
          <w:tcPr>
            <w:tcW w:w="6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B9894A" w14:textId="77777777" w:rsidR="008C5DCE" w:rsidRPr="00BE79D2" w:rsidRDefault="008C5DCE" w:rsidP="00B63EDB">
            <w:pPr>
              <w:rPr>
                <w:bCs/>
                <w:sz w:val="20"/>
                <w:szCs w:val="20"/>
              </w:rPr>
            </w:pPr>
          </w:p>
        </w:tc>
        <w:tc>
          <w:tcPr>
            <w:tcW w:w="7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D4AC95" w14:textId="77777777" w:rsidR="008C5DCE" w:rsidRPr="00BE79D2" w:rsidRDefault="008C5DCE" w:rsidP="00B63EDB">
            <w:pPr>
              <w:rPr>
                <w:bCs/>
                <w:sz w:val="20"/>
                <w:szCs w:val="20"/>
              </w:rPr>
            </w:pPr>
          </w:p>
        </w:tc>
        <w:tc>
          <w:tcPr>
            <w:tcW w:w="1146" w:type="pct"/>
            <w:tcBorders>
              <w:top w:val="single" w:sz="4" w:space="0" w:color="auto"/>
              <w:left w:val="single" w:sz="4" w:space="0" w:color="auto"/>
              <w:bottom w:val="single" w:sz="4" w:space="0" w:color="auto"/>
              <w:right w:val="single" w:sz="4" w:space="0" w:color="auto"/>
            </w:tcBorders>
            <w:shd w:val="clear" w:color="auto" w:fill="C2D69B"/>
            <w:vAlign w:val="center"/>
            <w:hideMark/>
          </w:tcPr>
          <w:p w14:paraId="15ED9BA9" w14:textId="77777777" w:rsidR="008C5DCE" w:rsidRPr="00BE79D2" w:rsidRDefault="008C5DCE" w:rsidP="00B63EDB">
            <w:pPr>
              <w:jc w:val="center"/>
              <w:rPr>
                <w:bCs/>
                <w:sz w:val="20"/>
                <w:szCs w:val="20"/>
                <w:rtl/>
              </w:rPr>
            </w:pPr>
            <w:r w:rsidRPr="00BE79D2">
              <w:rPr>
                <w:bCs/>
                <w:sz w:val="20"/>
                <w:szCs w:val="20"/>
                <w:rtl/>
              </w:rPr>
              <w:t>القيمة</w:t>
            </w:r>
          </w:p>
        </w:tc>
      </w:tr>
      <w:tr w:rsidR="008C5DCE" w:rsidRPr="00BE79D2" w14:paraId="3130A270" w14:textId="77777777" w:rsidTr="00B63EDB">
        <w:trPr>
          <w:trHeight w:val="594"/>
          <w:jc w:val="center"/>
        </w:trPr>
        <w:tc>
          <w:tcPr>
            <w:tcW w:w="1081" w:type="pct"/>
            <w:tcBorders>
              <w:top w:val="single" w:sz="4" w:space="0" w:color="auto"/>
              <w:left w:val="single" w:sz="4" w:space="0" w:color="auto"/>
              <w:bottom w:val="single" w:sz="4" w:space="0" w:color="auto"/>
              <w:right w:val="single" w:sz="4" w:space="0" w:color="auto"/>
            </w:tcBorders>
            <w:shd w:val="clear" w:color="auto" w:fill="C2D69B"/>
            <w:vAlign w:val="center"/>
            <w:hideMark/>
          </w:tcPr>
          <w:p w14:paraId="656A1779" w14:textId="77777777" w:rsidR="008C5DCE" w:rsidRPr="00BE79D2" w:rsidRDefault="008C5DCE" w:rsidP="00B63EDB">
            <w:pPr>
              <w:jc w:val="center"/>
              <w:rPr>
                <w:bCs/>
                <w:sz w:val="20"/>
                <w:szCs w:val="20"/>
              </w:rPr>
            </w:pPr>
            <w:r w:rsidRPr="00BE79D2">
              <w:rPr>
                <w:bCs/>
                <w:sz w:val="20"/>
                <w:szCs w:val="20"/>
                <w:lang w:bidi="ar-SA"/>
              </w:rPr>
              <w:drawing>
                <wp:inline distT="0" distB="0" distL="0" distR="0" wp14:anchorId="507389D9" wp14:editId="7B7C27DD">
                  <wp:extent cx="457200" cy="457200"/>
                  <wp:effectExtent l="0" t="0" r="0" b="0"/>
                  <wp:docPr id="185" name="Picture 185" descr="smiley-face-10257-lar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smiley-face-10257-large[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1074" w:type="pct"/>
            <w:gridSpan w:val="2"/>
            <w:tcBorders>
              <w:top w:val="single" w:sz="4" w:space="0" w:color="auto"/>
              <w:left w:val="single" w:sz="4" w:space="0" w:color="auto"/>
              <w:bottom w:val="single" w:sz="4" w:space="0" w:color="auto"/>
              <w:right w:val="single" w:sz="4" w:space="0" w:color="auto"/>
            </w:tcBorders>
            <w:shd w:val="clear" w:color="auto" w:fill="C2D69B"/>
            <w:vAlign w:val="center"/>
            <w:hideMark/>
          </w:tcPr>
          <w:p w14:paraId="321376B7" w14:textId="77777777" w:rsidR="008C5DCE" w:rsidRPr="00BE79D2" w:rsidRDefault="008C5DCE" w:rsidP="00B63EDB">
            <w:pPr>
              <w:rPr>
                <w:bCs/>
                <w:sz w:val="20"/>
                <w:szCs w:val="20"/>
              </w:rPr>
            </w:pPr>
            <w:r w:rsidRPr="00BE79D2">
              <w:rPr>
                <w:bCs/>
                <w:sz w:val="20"/>
                <w:szCs w:val="20"/>
                <w:rtl/>
              </w:rPr>
              <w:t>الحالة</w:t>
            </w:r>
          </w:p>
          <w:p w14:paraId="2FBE2AB1" w14:textId="77777777" w:rsidR="008C5DCE" w:rsidRPr="00BE79D2" w:rsidRDefault="008C5DCE" w:rsidP="00B63EDB">
            <w:pPr>
              <w:rPr>
                <w:bCs/>
                <w:sz w:val="20"/>
                <w:szCs w:val="20"/>
                <w:rtl/>
              </w:rPr>
            </w:pPr>
          </w:p>
        </w:tc>
        <w:tc>
          <w:tcPr>
            <w:tcW w:w="1119" w:type="pct"/>
            <w:gridSpan w:val="5"/>
            <w:tcBorders>
              <w:top w:val="single" w:sz="4" w:space="0" w:color="auto"/>
              <w:left w:val="single" w:sz="4" w:space="0" w:color="auto"/>
              <w:bottom w:val="single" w:sz="4" w:space="0" w:color="auto"/>
              <w:right w:val="single" w:sz="4" w:space="0" w:color="auto"/>
            </w:tcBorders>
            <w:shd w:val="clear" w:color="auto" w:fill="C2D69B"/>
            <w:vAlign w:val="center"/>
            <w:hideMark/>
          </w:tcPr>
          <w:p w14:paraId="2D788478" w14:textId="77777777" w:rsidR="008C5DCE" w:rsidRPr="00BE79D2" w:rsidRDefault="008C5DCE" w:rsidP="00B63EDB">
            <w:pPr>
              <w:rPr>
                <w:bCs/>
                <w:sz w:val="20"/>
                <w:szCs w:val="20"/>
              </w:rPr>
            </w:pPr>
            <w:r w:rsidRPr="00BE79D2">
              <w:rPr>
                <w:bCs/>
                <w:sz w:val="20"/>
                <w:szCs w:val="20"/>
                <w:lang w:bidi="ar-SA"/>
              </w:rPr>
              <w:drawing>
                <wp:inline distT="0" distB="0" distL="0" distR="0" wp14:anchorId="651247E9" wp14:editId="095DB4F4">
                  <wp:extent cx="640080" cy="640080"/>
                  <wp:effectExtent l="0" t="0" r="7620" b="7620"/>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tc>
        <w:tc>
          <w:tcPr>
            <w:tcW w:w="1725" w:type="pct"/>
            <w:gridSpan w:val="2"/>
            <w:tcBorders>
              <w:top w:val="single" w:sz="4" w:space="0" w:color="auto"/>
              <w:left w:val="single" w:sz="4" w:space="0" w:color="auto"/>
              <w:bottom w:val="single" w:sz="4" w:space="0" w:color="auto"/>
              <w:right w:val="single" w:sz="4" w:space="0" w:color="auto"/>
            </w:tcBorders>
            <w:shd w:val="clear" w:color="auto" w:fill="C2D69B"/>
            <w:vAlign w:val="center"/>
            <w:hideMark/>
          </w:tcPr>
          <w:p w14:paraId="037EC3F8" w14:textId="77777777" w:rsidR="008C5DCE" w:rsidRPr="00BE79D2" w:rsidRDefault="008C5DCE" w:rsidP="00B63EDB">
            <w:pPr>
              <w:jc w:val="center"/>
              <w:rPr>
                <w:bCs/>
                <w:sz w:val="20"/>
                <w:szCs w:val="20"/>
                <w:rtl/>
              </w:rPr>
            </w:pPr>
            <w:r w:rsidRPr="00BE79D2">
              <w:rPr>
                <w:bCs/>
                <w:sz w:val="20"/>
                <w:szCs w:val="20"/>
                <w:rtl/>
              </w:rPr>
              <w:t>الاتجاه</w:t>
            </w:r>
          </w:p>
        </w:tc>
      </w:tr>
    </w:tbl>
    <w:p w14:paraId="31D47602" w14:textId="77777777" w:rsidR="008C5DCE" w:rsidRPr="00DA1412" w:rsidRDefault="008C5DCE" w:rsidP="008C5DCE">
      <w:pPr>
        <w:spacing w:before="60" w:after="60" w:line="240" w:lineRule="auto"/>
        <w:contextualSpacing/>
        <w:jc w:val="center"/>
        <w:rPr>
          <w:sz w:val="10"/>
          <w:szCs w:val="10"/>
          <w:rtl/>
        </w:rPr>
      </w:pPr>
    </w:p>
    <w:p w14:paraId="3EC003F7" w14:textId="77777777" w:rsidR="008C5DCE" w:rsidRPr="00BE79D2" w:rsidRDefault="008C5DCE" w:rsidP="008C5DCE">
      <w:pPr>
        <w:spacing w:before="60" w:after="60" w:line="240" w:lineRule="auto"/>
        <w:contextualSpacing/>
        <w:jc w:val="center"/>
        <w:rPr>
          <w:sz w:val="20"/>
          <w:szCs w:val="20"/>
          <w:rtl/>
        </w:rPr>
      </w:pPr>
      <w:r w:rsidRPr="00BE79D2">
        <w:rPr>
          <w:sz w:val="20"/>
          <w:szCs w:val="20"/>
          <w:rtl/>
        </w:rPr>
        <w:t xml:space="preserve">الشكل (5): بطاقة مؤشر نسبة عدد الذبائح التي تم تكييسها إلي عدد العمال المخصصين لتكييس الذبائح </w:t>
      </w:r>
    </w:p>
    <w:tbl>
      <w:tblPr>
        <w:tblpPr w:leftFromText="180" w:rightFromText="180" w:vertAnchor="text" w:horzAnchor="margin" w:tblpXSpec="center" w:tblpY="19"/>
        <w:bidiVisual/>
        <w:tblW w:w="0" w:type="auto"/>
        <w:jc w:val="center"/>
        <w:tblLook w:val="04A0" w:firstRow="1" w:lastRow="0" w:firstColumn="1" w:lastColumn="0" w:noHBand="0" w:noVBand="1"/>
      </w:tblPr>
      <w:tblGrid>
        <w:gridCol w:w="2481"/>
        <w:gridCol w:w="5570"/>
      </w:tblGrid>
      <w:tr w:rsidR="008C5DCE" w:rsidRPr="00BE79D2" w14:paraId="089F18D0" w14:textId="77777777" w:rsidTr="00B63EDB">
        <w:trPr>
          <w:trHeight w:val="341"/>
          <w:jc w:val="center"/>
        </w:trPr>
        <w:tc>
          <w:tcPr>
            <w:tcW w:w="2481" w:type="dxa"/>
            <w:shd w:val="clear" w:color="auto" w:fill="auto"/>
            <w:vAlign w:val="center"/>
          </w:tcPr>
          <w:p w14:paraId="67650161" w14:textId="77777777" w:rsidR="008C5DCE" w:rsidRPr="00BE79D2" w:rsidRDefault="008C5DCE" w:rsidP="00B63EDB">
            <w:pPr>
              <w:spacing w:line="240" w:lineRule="auto"/>
              <w:rPr>
                <w:sz w:val="21"/>
                <w:szCs w:val="21"/>
                <w:rtl/>
              </w:rPr>
            </w:pPr>
            <w:r w:rsidRPr="00BE79D2">
              <w:rPr>
                <w:bCs/>
                <w:sz w:val="21"/>
                <w:szCs w:val="21"/>
                <w:lang w:bidi="ar-SA"/>
              </w:rPr>
              <w:drawing>
                <wp:inline distT="0" distB="0" distL="0" distR="0" wp14:anchorId="6AF3990E" wp14:editId="1E439291">
                  <wp:extent cx="365760" cy="274320"/>
                  <wp:effectExtent l="0" t="0" r="0" b="0"/>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l="19273" t="42667" r="75201" b="48888"/>
                          <a:stretch>
                            <a:fillRect/>
                          </a:stretch>
                        </pic:blipFill>
                        <pic:spPr bwMode="auto">
                          <a:xfrm rot="10800000">
                            <a:off x="0" y="0"/>
                            <a:ext cx="365760" cy="274320"/>
                          </a:xfrm>
                          <a:prstGeom prst="rect">
                            <a:avLst/>
                          </a:prstGeom>
                          <a:noFill/>
                          <a:ln>
                            <a:noFill/>
                          </a:ln>
                        </pic:spPr>
                      </pic:pic>
                    </a:graphicData>
                  </a:graphic>
                </wp:inline>
              </w:drawing>
            </w:r>
          </w:p>
        </w:tc>
        <w:tc>
          <w:tcPr>
            <w:tcW w:w="5570" w:type="dxa"/>
            <w:shd w:val="clear" w:color="auto" w:fill="auto"/>
            <w:vAlign w:val="center"/>
          </w:tcPr>
          <w:p w14:paraId="28F2E099" w14:textId="77777777" w:rsidR="008C5DCE" w:rsidRPr="00BE79D2" w:rsidRDefault="008C5DCE" w:rsidP="00B63EDB">
            <w:pPr>
              <w:spacing w:line="240" w:lineRule="auto"/>
              <w:rPr>
                <w:b/>
                <w:bCs/>
                <w:sz w:val="21"/>
                <w:szCs w:val="21"/>
                <w:rtl/>
              </w:rPr>
            </w:pPr>
            <w:r w:rsidRPr="00BE79D2">
              <w:rPr>
                <w:b/>
                <w:bCs/>
                <w:sz w:val="21"/>
                <w:szCs w:val="21"/>
                <w:rtl/>
              </w:rPr>
              <w:t xml:space="preserve">التقدم </w:t>
            </w:r>
            <w:r>
              <w:rPr>
                <w:rFonts w:hint="cs"/>
                <w:sz w:val="20"/>
                <w:szCs w:val="20"/>
                <w:rtl/>
                <w:lang w:val="en-GB"/>
              </w:rPr>
              <w:t xml:space="preserve"> </w:t>
            </w:r>
            <w:r w:rsidRPr="00834E26">
              <w:rPr>
                <w:rFonts w:hint="cs"/>
                <w:b/>
                <w:bCs/>
                <w:sz w:val="21"/>
                <w:szCs w:val="21"/>
                <w:rtl/>
              </w:rPr>
              <w:t>إ</w:t>
            </w:r>
            <w:r w:rsidRPr="00834E26">
              <w:rPr>
                <w:b/>
                <w:bCs/>
                <w:sz w:val="21"/>
                <w:szCs w:val="21"/>
                <w:rtl/>
              </w:rPr>
              <w:t>ل</w:t>
            </w:r>
            <w:r w:rsidRPr="00834E26">
              <w:rPr>
                <w:rFonts w:hint="cs"/>
                <w:b/>
                <w:bCs/>
                <w:sz w:val="21"/>
                <w:szCs w:val="21"/>
                <w:rtl/>
              </w:rPr>
              <w:t>ى</w:t>
            </w:r>
            <w:r w:rsidRPr="00834E26">
              <w:rPr>
                <w:b/>
                <w:bCs/>
                <w:sz w:val="21"/>
                <w:szCs w:val="21"/>
                <w:rtl/>
              </w:rPr>
              <w:t xml:space="preserve"> </w:t>
            </w:r>
            <w:r w:rsidRPr="00BE79D2">
              <w:rPr>
                <w:b/>
                <w:bCs/>
                <w:sz w:val="21"/>
                <w:szCs w:val="21"/>
                <w:rtl/>
              </w:rPr>
              <w:t>الأمام (تحسن الوضع الخاص بهذا المؤشر أو المعيار)</w:t>
            </w:r>
          </w:p>
        </w:tc>
      </w:tr>
      <w:tr w:rsidR="008C5DCE" w:rsidRPr="00BE79D2" w14:paraId="62F8492B" w14:textId="77777777" w:rsidTr="00B63EDB">
        <w:trPr>
          <w:jc w:val="center"/>
        </w:trPr>
        <w:tc>
          <w:tcPr>
            <w:tcW w:w="2481" w:type="dxa"/>
            <w:shd w:val="clear" w:color="auto" w:fill="auto"/>
            <w:vAlign w:val="center"/>
          </w:tcPr>
          <w:p w14:paraId="5A87A520" w14:textId="77777777" w:rsidR="008C5DCE" w:rsidRPr="00BE79D2" w:rsidRDefault="008C5DCE" w:rsidP="00B63EDB">
            <w:pPr>
              <w:spacing w:line="240" w:lineRule="auto"/>
              <w:rPr>
                <w:sz w:val="21"/>
                <w:szCs w:val="21"/>
                <w:rtl/>
              </w:rPr>
            </w:pPr>
            <w:r w:rsidRPr="00BE79D2">
              <w:rPr>
                <w:bCs/>
                <w:sz w:val="21"/>
                <w:szCs w:val="21"/>
                <w:lang w:bidi="ar-SA"/>
              </w:rPr>
              <w:drawing>
                <wp:inline distT="0" distB="0" distL="0" distR="0" wp14:anchorId="215A8E7B" wp14:editId="2A18DB4D">
                  <wp:extent cx="365760" cy="365760"/>
                  <wp:effectExtent l="0" t="0" r="0" b="0"/>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5570" w:type="dxa"/>
            <w:shd w:val="clear" w:color="auto" w:fill="auto"/>
            <w:vAlign w:val="center"/>
          </w:tcPr>
          <w:p w14:paraId="20D693FE" w14:textId="77777777" w:rsidR="008C5DCE" w:rsidRPr="00BE79D2" w:rsidRDefault="008C5DCE" w:rsidP="00B63EDB">
            <w:pPr>
              <w:spacing w:line="240" w:lineRule="auto"/>
              <w:rPr>
                <w:b/>
                <w:bCs/>
                <w:sz w:val="21"/>
                <w:szCs w:val="21"/>
                <w:rtl/>
              </w:rPr>
            </w:pPr>
            <w:r w:rsidRPr="00BE79D2">
              <w:rPr>
                <w:b/>
                <w:bCs/>
                <w:sz w:val="21"/>
                <w:szCs w:val="21"/>
                <w:rtl/>
              </w:rPr>
              <w:t xml:space="preserve">الوضع كما هو في السابق </w:t>
            </w:r>
          </w:p>
        </w:tc>
      </w:tr>
      <w:tr w:rsidR="008C5DCE" w:rsidRPr="00BE79D2" w14:paraId="1DB343AD" w14:textId="77777777" w:rsidTr="00B63EDB">
        <w:trPr>
          <w:jc w:val="center"/>
        </w:trPr>
        <w:tc>
          <w:tcPr>
            <w:tcW w:w="2481" w:type="dxa"/>
            <w:shd w:val="clear" w:color="auto" w:fill="auto"/>
            <w:vAlign w:val="center"/>
          </w:tcPr>
          <w:p w14:paraId="6A1BE4EA" w14:textId="77777777" w:rsidR="008C5DCE" w:rsidRPr="00BE79D2" w:rsidRDefault="008C5DCE" w:rsidP="00B63EDB">
            <w:pPr>
              <w:spacing w:line="240" w:lineRule="auto"/>
              <w:rPr>
                <w:sz w:val="21"/>
                <w:szCs w:val="21"/>
                <w:rtl/>
              </w:rPr>
            </w:pPr>
            <w:r w:rsidRPr="00BE79D2">
              <w:rPr>
                <w:bCs/>
                <w:sz w:val="21"/>
                <w:szCs w:val="21"/>
                <w:lang w:bidi="ar-SA"/>
              </w:rPr>
              <w:drawing>
                <wp:inline distT="0" distB="0" distL="0" distR="0" wp14:anchorId="16A1F1EA" wp14:editId="5DCA68C9">
                  <wp:extent cx="274320" cy="274320"/>
                  <wp:effectExtent l="0" t="0" r="0" b="0"/>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rrowheads="1"/>
                          </pic:cNvPicPr>
                        </pic:nvPicPr>
                        <pic:blipFill>
                          <a:blip r:embed="rId16">
                            <a:extLst>
                              <a:ext uri="{28A0092B-C50C-407E-A947-70E740481C1C}">
                                <a14:useLocalDpi xmlns:a14="http://schemas.microsoft.com/office/drawing/2010/main" val="0"/>
                              </a:ext>
                            </a:extLst>
                          </a:blip>
                          <a:srcRect l="-11417" r="-11220"/>
                          <a:stretch>
                            <a:fillRect/>
                          </a:stretch>
                        </pic:blipFill>
                        <pic:spPr bwMode="auto">
                          <a:xfrm>
                            <a:off x="0" y="0"/>
                            <a:ext cx="274320" cy="274320"/>
                          </a:xfrm>
                          <a:prstGeom prst="rect">
                            <a:avLst/>
                          </a:prstGeom>
                          <a:noFill/>
                          <a:ln>
                            <a:noFill/>
                          </a:ln>
                        </pic:spPr>
                      </pic:pic>
                    </a:graphicData>
                  </a:graphic>
                </wp:inline>
              </w:drawing>
            </w:r>
          </w:p>
        </w:tc>
        <w:tc>
          <w:tcPr>
            <w:tcW w:w="5570" w:type="dxa"/>
            <w:shd w:val="clear" w:color="auto" w:fill="auto"/>
            <w:vAlign w:val="center"/>
          </w:tcPr>
          <w:p w14:paraId="4B29CD3C" w14:textId="77777777" w:rsidR="008C5DCE" w:rsidRPr="00BE79D2" w:rsidRDefault="008C5DCE" w:rsidP="00B63EDB">
            <w:pPr>
              <w:spacing w:line="240" w:lineRule="auto"/>
              <w:rPr>
                <w:b/>
                <w:bCs/>
                <w:sz w:val="21"/>
                <w:szCs w:val="21"/>
                <w:rtl/>
              </w:rPr>
            </w:pPr>
            <w:r w:rsidRPr="00BE79D2">
              <w:rPr>
                <w:b/>
                <w:bCs/>
                <w:sz w:val="21"/>
                <w:szCs w:val="21"/>
                <w:rtl/>
              </w:rPr>
              <w:t>التراجع إلي الوراء</w:t>
            </w:r>
          </w:p>
        </w:tc>
      </w:tr>
    </w:tbl>
    <w:p w14:paraId="01380544" w14:textId="77777777" w:rsidR="008C5DCE" w:rsidRPr="00BE79D2" w:rsidRDefault="008C5DCE" w:rsidP="008C5DCE">
      <w:pPr>
        <w:spacing w:line="240" w:lineRule="auto"/>
        <w:rPr>
          <w:b/>
          <w:bCs/>
          <w:sz w:val="24"/>
          <w:szCs w:val="24"/>
          <w:rtl/>
        </w:rPr>
      </w:pPr>
      <w:r>
        <w:rPr>
          <w:b/>
          <w:bCs/>
          <w:sz w:val="24"/>
          <w:szCs w:val="24"/>
          <w:rtl/>
        </w:rPr>
        <w:lastRenderedPageBreak/>
        <w:t>الخلاصة</w:t>
      </w:r>
      <w:r w:rsidRPr="00BE79D2">
        <w:rPr>
          <w:b/>
          <w:bCs/>
          <w:sz w:val="24"/>
          <w:szCs w:val="24"/>
          <w:rtl/>
        </w:rPr>
        <w:fldChar w:fldCharType="begin"/>
      </w:r>
      <w:r w:rsidRPr="00BE79D2">
        <w:rPr>
          <w:b/>
          <w:bCs/>
          <w:sz w:val="24"/>
          <w:szCs w:val="24"/>
        </w:rPr>
        <w:instrText xml:space="preserve"> XE "</w:instrText>
      </w:r>
      <w:r w:rsidRPr="00BE79D2">
        <w:rPr>
          <w:b/>
          <w:bCs/>
          <w:sz w:val="24"/>
          <w:szCs w:val="24"/>
          <w:rtl/>
        </w:rPr>
        <w:instrText>الخلاصة والتوصيات</w:instrText>
      </w:r>
      <w:r w:rsidRPr="00BE79D2">
        <w:rPr>
          <w:b/>
          <w:bCs/>
          <w:sz w:val="24"/>
          <w:szCs w:val="24"/>
        </w:rPr>
        <w:instrText xml:space="preserve">" </w:instrText>
      </w:r>
      <w:r w:rsidRPr="00BE79D2">
        <w:rPr>
          <w:b/>
          <w:bCs/>
          <w:sz w:val="24"/>
          <w:szCs w:val="24"/>
          <w:rtl/>
        </w:rPr>
        <w:fldChar w:fldCharType="end"/>
      </w:r>
      <w:r w:rsidRPr="00BE79D2">
        <w:rPr>
          <w:b/>
          <w:bCs/>
          <w:sz w:val="24"/>
          <w:szCs w:val="24"/>
          <w:rtl/>
        </w:rPr>
        <w:t>:</w:t>
      </w:r>
    </w:p>
    <w:p w14:paraId="5D2EA4C5" w14:textId="77777777" w:rsidR="008C5DCE" w:rsidRPr="00BE79D2" w:rsidRDefault="008C5DCE" w:rsidP="008C5DCE">
      <w:pPr>
        <w:spacing w:after="60"/>
        <w:rPr>
          <w:rtl/>
        </w:rPr>
      </w:pPr>
      <w:r w:rsidRPr="00BE79D2">
        <w:rPr>
          <w:rtl/>
        </w:rPr>
        <w:t>من خلال التتبع الميداني لتسلسل الخطوات المتبعة بالمجزرة (و) خلال موسم حج 1436هـ تم اقتراح مؤشرات الأداء التي يمكن بناءً عليها تقييم أعمال التشغيل بالوحدة (و) وباقي وحدات المجزرة البديلة (ب، د، هـ) خلال المواسم القادمة وكذلك تحديد نقاط القوة والضعف في كل خطوة من خطوات التشغيل. وبناءً على المؤشرات والمعايير المقترحة يمكن قياس نسب الإنجاز لكل مؤشر على حدة. بالإضافة إلى وضع توصيات تحسين الأداء وآليات تنفيذ تلك التوصيات. وتوصى الدراسة بالتالي:</w:t>
      </w:r>
    </w:p>
    <w:p w14:paraId="6173F3B4" w14:textId="77777777" w:rsidR="008C5DCE" w:rsidRPr="00BE79D2" w:rsidRDefault="008C5DCE" w:rsidP="00090072">
      <w:pPr>
        <w:pStyle w:val="ListParagraph"/>
        <w:numPr>
          <w:ilvl w:val="0"/>
          <w:numId w:val="9"/>
        </w:numPr>
        <w:autoSpaceDE w:val="0"/>
        <w:autoSpaceDN w:val="0"/>
        <w:adjustRightInd w:val="0"/>
        <w:ind w:left="220" w:hanging="220"/>
        <w:rPr>
          <w:rFonts w:ascii="Sakkal Majalla" w:hAnsi="Sakkal Majalla" w:cs="Sakkal Majalla"/>
          <w:sz w:val="22"/>
          <w:szCs w:val="22"/>
        </w:rPr>
      </w:pPr>
      <w:r w:rsidRPr="00BE79D2">
        <w:rPr>
          <w:rFonts w:ascii="Sakkal Majalla" w:hAnsi="Sakkal Majalla" w:cs="Sakkal Majalla"/>
          <w:sz w:val="22"/>
          <w:szCs w:val="22"/>
          <w:rtl/>
        </w:rPr>
        <w:t xml:space="preserve">تطبيق مؤشرات الأداء المقترحة أعلاه لتقييم أعمال تشغيل المجزرة (و) والمجازر البديلة الأخرى بواسطة مشروع المملكة العربية السعودية للإفادة من الهدي والضاحي اعتباراً من الموسم القادم. </w:t>
      </w:r>
    </w:p>
    <w:p w14:paraId="38593967" w14:textId="77777777" w:rsidR="008C5DCE" w:rsidRPr="00BE79D2" w:rsidRDefault="008C5DCE" w:rsidP="00090072">
      <w:pPr>
        <w:pStyle w:val="ListParagraph"/>
        <w:numPr>
          <w:ilvl w:val="0"/>
          <w:numId w:val="9"/>
        </w:numPr>
        <w:autoSpaceDE w:val="0"/>
        <w:autoSpaceDN w:val="0"/>
        <w:adjustRightInd w:val="0"/>
        <w:ind w:left="220" w:hanging="220"/>
        <w:rPr>
          <w:rFonts w:ascii="Sakkal Majalla" w:hAnsi="Sakkal Majalla" w:cs="Sakkal Majalla"/>
          <w:sz w:val="22"/>
          <w:szCs w:val="22"/>
        </w:rPr>
      </w:pPr>
      <w:r w:rsidRPr="00BE79D2">
        <w:rPr>
          <w:rFonts w:ascii="Sakkal Majalla" w:hAnsi="Sakkal Majalla" w:cs="Sakkal Majalla"/>
          <w:sz w:val="22"/>
          <w:szCs w:val="22"/>
          <w:rtl/>
        </w:rPr>
        <w:t>وضع الخطط التطويرية المستقبلية ل</w:t>
      </w:r>
      <w:r>
        <w:rPr>
          <w:rFonts w:ascii="Sakkal Majalla" w:hAnsi="Sakkal Majalla" w:cs="Sakkal Majalla" w:hint="cs"/>
          <w:sz w:val="22"/>
          <w:szCs w:val="22"/>
          <w:rtl/>
        </w:rPr>
        <w:t>أ</w:t>
      </w:r>
      <w:r w:rsidRPr="00BE79D2">
        <w:rPr>
          <w:rFonts w:ascii="Sakkal Majalla" w:hAnsi="Sakkal Majalla" w:cs="Sakkal Majalla"/>
          <w:sz w:val="22"/>
          <w:szCs w:val="22"/>
          <w:rtl/>
        </w:rPr>
        <w:t>عمال التشغيل بالمجزر</w:t>
      </w:r>
      <w:r>
        <w:rPr>
          <w:rFonts w:ascii="Sakkal Majalla" w:hAnsi="Sakkal Majalla" w:cs="Sakkal Majalla" w:hint="cs"/>
          <w:sz w:val="22"/>
          <w:szCs w:val="22"/>
          <w:rtl/>
        </w:rPr>
        <w:t>ة</w:t>
      </w:r>
      <w:r w:rsidRPr="00BE79D2">
        <w:rPr>
          <w:rFonts w:ascii="Sakkal Majalla" w:hAnsi="Sakkal Majalla" w:cs="Sakkal Majalla"/>
          <w:sz w:val="22"/>
          <w:szCs w:val="22"/>
          <w:rtl/>
        </w:rPr>
        <w:t xml:space="preserve"> بناءً على نتائج تطبيق مؤشرات الأداء. </w:t>
      </w:r>
    </w:p>
    <w:p w14:paraId="51FBE54E" w14:textId="77777777" w:rsidR="008C5DCE" w:rsidRPr="00BE79D2" w:rsidRDefault="008C5DCE" w:rsidP="00090072">
      <w:pPr>
        <w:pStyle w:val="ListParagraph"/>
        <w:numPr>
          <w:ilvl w:val="0"/>
          <w:numId w:val="9"/>
        </w:numPr>
        <w:autoSpaceDE w:val="0"/>
        <w:autoSpaceDN w:val="0"/>
        <w:adjustRightInd w:val="0"/>
        <w:ind w:left="220" w:hanging="220"/>
        <w:rPr>
          <w:rFonts w:ascii="Sakkal Majalla" w:hAnsi="Sakkal Majalla" w:cs="Sakkal Majalla"/>
          <w:sz w:val="22"/>
          <w:szCs w:val="22"/>
        </w:rPr>
      </w:pPr>
      <w:r w:rsidRPr="00BE79D2">
        <w:rPr>
          <w:rFonts w:ascii="Sakkal Majalla" w:hAnsi="Sakkal Majalla" w:cs="Sakkal Majalla"/>
          <w:sz w:val="22"/>
          <w:szCs w:val="22"/>
          <w:rtl/>
        </w:rPr>
        <w:t>عمل الدراسات اللازمة لوضع مؤشرات الأداء الخاصة بالتعامل مع المخلفات الصلبة بالمجازر البديلة وإيجاد الحلول العملية المناسبة والمبنية على أسس علمية لتحقيق الاستفادة والتخلص الآمن من المخلفات الصلبة والسائلة لكافة مجازر المشروع.</w:t>
      </w:r>
    </w:p>
    <w:p w14:paraId="4798C6B7" w14:textId="77777777" w:rsidR="008C5DCE" w:rsidRPr="00BE79D2" w:rsidRDefault="008C5DCE" w:rsidP="008C5DCE">
      <w:pPr>
        <w:spacing w:before="60" w:line="240" w:lineRule="auto"/>
        <w:rPr>
          <w:b/>
          <w:bCs/>
          <w:sz w:val="24"/>
          <w:szCs w:val="24"/>
          <w:rtl/>
        </w:rPr>
      </w:pPr>
      <w:r>
        <w:rPr>
          <w:rFonts w:hint="cs"/>
          <w:b/>
          <w:bCs/>
          <w:sz w:val="24"/>
          <w:szCs w:val="24"/>
          <w:rtl/>
        </w:rPr>
        <w:t>التوصيات</w:t>
      </w:r>
      <w:r w:rsidRPr="00BE79D2">
        <w:rPr>
          <w:b/>
          <w:bCs/>
          <w:sz w:val="24"/>
          <w:szCs w:val="24"/>
          <w:rtl/>
        </w:rPr>
        <w:t xml:space="preserve"> والمقترحات</w:t>
      </w:r>
      <w:r w:rsidRPr="00BE79D2">
        <w:rPr>
          <w:b/>
          <w:bCs/>
          <w:sz w:val="24"/>
          <w:szCs w:val="24"/>
          <w:rtl/>
        </w:rPr>
        <w:fldChar w:fldCharType="begin"/>
      </w:r>
      <w:r w:rsidRPr="00BE79D2">
        <w:rPr>
          <w:b/>
          <w:bCs/>
          <w:sz w:val="24"/>
          <w:szCs w:val="24"/>
        </w:rPr>
        <w:instrText xml:space="preserve"> XE "</w:instrText>
      </w:r>
      <w:r w:rsidRPr="00BE79D2">
        <w:rPr>
          <w:b/>
          <w:bCs/>
          <w:sz w:val="24"/>
          <w:szCs w:val="24"/>
          <w:rtl/>
        </w:rPr>
        <w:instrText>الخلاصة والتوصيات</w:instrText>
      </w:r>
      <w:r w:rsidRPr="00BE79D2">
        <w:rPr>
          <w:b/>
          <w:bCs/>
          <w:sz w:val="24"/>
          <w:szCs w:val="24"/>
        </w:rPr>
        <w:instrText xml:space="preserve">" </w:instrText>
      </w:r>
      <w:r w:rsidRPr="00BE79D2">
        <w:rPr>
          <w:b/>
          <w:bCs/>
          <w:sz w:val="24"/>
          <w:szCs w:val="24"/>
          <w:rtl/>
        </w:rPr>
        <w:fldChar w:fldCharType="end"/>
      </w:r>
      <w:r w:rsidRPr="00BE79D2">
        <w:rPr>
          <w:b/>
          <w:bCs/>
          <w:sz w:val="24"/>
          <w:szCs w:val="24"/>
          <w:rtl/>
        </w:rPr>
        <w:t>:</w:t>
      </w:r>
    </w:p>
    <w:p w14:paraId="4B0C2B1A" w14:textId="77777777" w:rsidR="008C5DCE" w:rsidRPr="00BE79D2" w:rsidRDefault="008C5DCE" w:rsidP="008C5DCE">
      <w:pPr>
        <w:spacing w:after="60"/>
      </w:pPr>
      <w:r w:rsidRPr="00BE79D2">
        <w:rPr>
          <w:rtl/>
        </w:rPr>
        <w:t xml:space="preserve">ومن خلال بعض نقاط الضعف التي تم ملاحظتها أثناء رصد خطوات العمل المتبعة بالمجزر تقترح هذه الدراسة الحلول التالية: </w:t>
      </w:r>
    </w:p>
    <w:p w14:paraId="2CDE6F5F" w14:textId="77777777" w:rsidR="008C5DCE" w:rsidRPr="00BE79D2" w:rsidRDefault="008C5DCE" w:rsidP="00090072">
      <w:pPr>
        <w:pStyle w:val="ListParagraph"/>
        <w:numPr>
          <w:ilvl w:val="0"/>
          <w:numId w:val="10"/>
        </w:numPr>
        <w:autoSpaceDE w:val="0"/>
        <w:autoSpaceDN w:val="0"/>
        <w:adjustRightInd w:val="0"/>
        <w:ind w:left="220" w:hanging="220"/>
        <w:rPr>
          <w:rFonts w:ascii="Sakkal Majalla" w:hAnsi="Sakkal Majalla" w:cs="Sakkal Majalla"/>
          <w:sz w:val="22"/>
          <w:szCs w:val="22"/>
        </w:rPr>
      </w:pPr>
      <w:r w:rsidRPr="00BE79D2">
        <w:rPr>
          <w:rFonts w:ascii="Sakkal Majalla" w:hAnsi="Sakkal Majalla" w:cs="Sakkal Majalla"/>
          <w:sz w:val="22"/>
          <w:szCs w:val="22"/>
          <w:rtl/>
        </w:rPr>
        <w:t xml:space="preserve">تغيير آلية </w:t>
      </w:r>
      <w:r>
        <w:rPr>
          <w:rFonts w:ascii="Sakkal Majalla" w:hAnsi="Sakkal Majalla" w:cs="Sakkal Majalla" w:hint="cs"/>
          <w:sz w:val="22"/>
          <w:szCs w:val="22"/>
          <w:rtl/>
        </w:rPr>
        <w:t>ا</w:t>
      </w:r>
      <w:r w:rsidRPr="00BE79D2">
        <w:rPr>
          <w:rFonts w:ascii="Sakkal Majalla" w:hAnsi="Sakkal Majalla" w:cs="Sakkal Majalla"/>
          <w:sz w:val="22"/>
          <w:szCs w:val="22"/>
          <w:rtl/>
        </w:rPr>
        <w:t>قتياد الحيوان الحي من الحظائر إل</w:t>
      </w:r>
      <w:r>
        <w:rPr>
          <w:rFonts w:ascii="Sakkal Majalla" w:hAnsi="Sakkal Majalla" w:cs="Sakkal Majalla" w:hint="cs"/>
          <w:sz w:val="22"/>
          <w:szCs w:val="22"/>
          <w:rtl/>
        </w:rPr>
        <w:t>ى</w:t>
      </w:r>
      <w:r w:rsidRPr="00BE79D2">
        <w:rPr>
          <w:rFonts w:ascii="Sakkal Majalla" w:hAnsi="Sakkal Majalla" w:cs="Sakkal Majalla"/>
          <w:sz w:val="22"/>
          <w:szCs w:val="22"/>
          <w:rtl/>
        </w:rPr>
        <w:t xml:space="preserve"> صالات الذبح لتصبح عن طريق ممر مؤقت يخصص لهذا الغرض ويصل بين باب الحظيرة وسيور الذبح.</w:t>
      </w:r>
    </w:p>
    <w:p w14:paraId="6C634AB4" w14:textId="77777777" w:rsidR="008C5DCE" w:rsidRPr="00BE79D2" w:rsidRDefault="008C5DCE" w:rsidP="00090072">
      <w:pPr>
        <w:pStyle w:val="ListParagraph"/>
        <w:numPr>
          <w:ilvl w:val="0"/>
          <w:numId w:val="10"/>
        </w:numPr>
        <w:autoSpaceDE w:val="0"/>
        <w:autoSpaceDN w:val="0"/>
        <w:adjustRightInd w:val="0"/>
        <w:ind w:left="220" w:hanging="220"/>
        <w:rPr>
          <w:rFonts w:ascii="Sakkal Majalla" w:hAnsi="Sakkal Majalla" w:cs="Sakkal Majalla"/>
          <w:sz w:val="22"/>
          <w:szCs w:val="22"/>
        </w:rPr>
      </w:pPr>
      <w:r w:rsidRPr="00BE79D2">
        <w:rPr>
          <w:rFonts w:ascii="Sakkal Majalla" w:hAnsi="Sakkal Majalla" w:cs="Sakkal Majalla"/>
          <w:sz w:val="22"/>
          <w:szCs w:val="22"/>
          <w:rtl/>
        </w:rPr>
        <w:t xml:space="preserve">عدم ذبح الأنعام أمام بعضها لبعض وذلك بوضع ستار بلاستيكي يفصل بين الحيوانات الحية القادمة من الحظيرة ومنطقة الذبح وستار </w:t>
      </w:r>
      <w:r w:rsidRPr="0056244F">
        <w:rPr>
          <w:rFonts w:ascii="Sakkal Majalla" w:hAnsi="Sakkal Majalla" w:cs="Sakkal Majalla" w:hint="cs"/>
          <w:color w:val="FF0000"/>
          <w:sz w:val="22"/>
          <w:szCs w:val="22"/>
          <w:rtl/>
        </w:rPr>
        <w:t>آ</w:t>
      </w:r>
      <w:r w:rsidRPr="00BE79D2">
        <w:rPr>
          <w:rFonts w:ascii="Sakkal Majalla" w:hAnsi="Sakkal Majalla" w:cs="Sakkal Majalla"/>
          <w:sz w:val="22"/>
          <w:szCs w:val="22"/>
          <w:rtl/>
        </w:rPr>
        <w:t>خر يفصل بين منطقة الذبح ومنطقة ال</w:t>
      </w:r>
      <w:r>
        <w:rPr>
          <w:rFonts w:ascii="Sakkal Majalla" w:hAnsi="Sakkal Majalla" w:cs="Sakkal Majalla" w:hint="cs"/>
          <w:sz w:val="22"/>
          <w:szCs w:val="22"/>
          <w:rtl/>
        </w:rPr>
        <w:t>إ</w:t>
      </w:r>
      <w:r w:rsidRPr="00BE79D2">
        <w:rPr>
          <w:rFonts w:ascii="Sakkal Majalla" w:hAnsi="Sakkal Majalla" w:cs="Sakkal Majalla"/>
          <w:sz w:val="22"/>
          <w:szCs w:val="22"/>
          <w:rtl/>
        </w:rPr>
        <w:t>دماء (منطقة الحيوانات التي تم ذبحها).</w:t>
      </w:r>
    </w:p>
    <w:p w14:paraId="3835C843" w14:textId="77777777" w:rsidR="008C5DCE" w:rsidRPr="00BE79D2" w:rsidRDefault="008C5DCE" w:rsidP="00090072">
      <w:pPr>
        <w:pStyle w:val="ListParagraph"/>
        <w:numPr>
          <w:ilvl w:val="0"/>
          <w:numId w:val="10"/>
        </w:numPr>
        <w:autoSpaceDE w:val="0"/>
        <w:autoSpaceDN w:val="0"/>
        <w:adjustRightInd w:val="0"/>
        <w:ind w:left="220" w:hanging="220"/>
        <w:rPr>
          <w:rFonts w:ascii="Sakkal Majalla" w:hAnsi="Sakkal Majalla" w:cs="Sakkal Majalla"/>
          <w:sz w:val="22"/>
          <w:szCs w:val="22"/>
        </w:rPr>
      </w:pPr>
      <w:r>
        <w:rPr>
          <w:rFonts w:ascii="Sakkal Majalla" w:hAnsi="Sakkal Majalla" w:cs="Sakkal Majalla"/>
          <w:sz w:val="22"/>
          <w:szCs w:val="22"/>
          <w:rtl/>
        </w:rPr>
        <w:t>يجب الالتزام التام وال</w:t>
      </w:r>
      <w:r>
        <w:rPr>
          <w:rFonts w:ascii="Sakkal Majalla" w:hAnsi="Sakkal Majalla" w:cs="Sakkal Majalla" w:hint="cs"/>
          <w:sz w:val="22"/>
          <w:szCs w:val="22"/>
          <w:rtl/>
        </w:rPr>
        <w:t>ا</w:t>
      </w:r>
      <w:r w:rsidRPr="00BE79D2">
        <w:rPr>
          <w:rFonts w:ascii="Sakkal Majalla" w:hAnsi="Sakkal Majalla" w:cs="Sakkal Majalla"/>
          <w:sz w:val="22"/>
          <w:szCs w:val="22"/>
          <w:rtl/>
        </w:rPr>
        <w:t>كتفاء بكشف جزء ضئيل جداً من الساق وليكن 10سم2 بصالات الذبح قبل تعليق الذبائح وذلك تجنباً لثلوث أسطح الذبائح.</w:t>
      </w:r>
    </w:p>
    <w:p w14:paraId="02508956" w14:textId="77777777" w:rsidR="008C5DCE" w:rsidRPr="00BE79D2" w:rsidRDefault="008C5DCE" w:rsidP="00090072">
      <w:pPr>
        <w:pStyle w:val="ListParagraph"/>
        <w:numPr>
          <w:ilvl w:val="0"/>
          <w:numId w:val="10"/>
        </w:numPr>
        <w:autoSpaceDE w:val="0"/>
        <w:autoSpaceDN w:val="0"/>
        <w:adjustRightInd w:val="0"/>
        <w:ind w:left="220" w:hanging="220"/>
        <w:rPr>
          <w:rFonts w:ascii="Sakkal Majalla" w:hAnsi="Sakkal Majalla" w:cs="Sakkal Majalla"/>
          <w:sz w:val="22"/>
          <w:szCs w:val="22"/>
        </w:rPr>
      </w:pPr>
      <w:r w:rsidRPr="00BE79D2">
        <w:rPr>
          <w:rFonts w:ascii="Sakkal Majalla" w:hAnsi="Sakkal Majalla" w:cs="Sakkal Majalla"/>
          <w:sz w:val="22"/>
          <w:szCs w:val="22"/>
          <w:rtl/>
        </w:rPr>
        <w:t xml:space="preserve">العمل على إدخال تقنية العد الآلي للذبائح باستخدام الخلايا الضوئية كبديل عن العد اليدوي. </w:t>
      </w:r>
    </w:p>
    <w:p w14:paraId="66B1574C" w14:textId="77777777" w:rsidR="008C5DCE" w:rsidRPr="00BE79D2" w:rsidRDefault="008C5DCE" w:rsidP="00090072">
      <w:pPr>
        <w:pStyle w:val="ListParagraph"/>
        <w:numPr>
          <w:ilvl w:val="0"/>
          <w:numId w:val="10"/>
        </w:numPr>
        <w:autoSpaceDE w:val="0"/>
        <w:autoSpaceDN w:val="0"/>
        <w:adjustRightInd w:val="0"/>
        <w:ind w:left="220" w:hanging="220"/>
        <w:rPr>
          <w:rFonts w:ascii="Sakkal Majalla" w:hAnsi="Sakkal Majalla" w:cs="Sakkal Majalla"/>
          <w:sz w:val="22"/>
          <w:szCs w:val="22"/>
        </w:rPr>
      </w:pPr>
      <w:r w:rsidRPr="00BE79D2">
        <w:rPr>
          <w:rFonts w:ascii="Sakkal Majalla" w:hAnsi="Sakkal Majalla" w:cs="Sakkal Majalla"/>
          <w:sz w:val="22"/>
          <w:szCs w:val="22"/>
          <w:rtl/>
        </w:rPr>
        <w:t>العمل على إدخال تقنية السلخ الآلي كبديل للسلخ اليدوي لتوفير الجهد والوقت وتجنباً للسلخ الجائر أو ترك جزء من الجلد على الذبيحة وكذلك للمحافظة على سلامة الجلد.</w:t>
      </w:r>
    </w:p>
    <w:p w14:paraId="3C6EDB26" w14:textId="77777777" w:rsidR="008C5DCE" w:rsidRPr="00BE79D2" w:rsidRDefault="008C5DCE" w:rsidP="00090072">
      <w:pPr>
        <w:pStyle w:val="ListParagraph"/>
        <w:numPr>
          <w:ilvl w:val="0"/>
          <w:numId w:val="10"/>
        </w:numPr>
        <w:autoSpaceDE w:val="0"/>
        <w:autoSpaceDN w:val="0"/>
        <w:adjustRightInd w:val="0"/>
        <w:ind w:left="220" w:hanging="220"/>
        <w:rPr>
          <w:rFonts w:ascii="Sakkal Majalla" w:hAnsi="Sakkal Majalla" w:cs="Sakkal Majalla"/>
          <w:sz w:val="22"/>
          <w:szCs w:val="22"/>
        </w:rPr>
      </w:pPr>
      <w:r w:rsidRPr="00BE79D2">
        <w:rPr>
          <w:rFonts w:ascii="Sakkal Majalla" w:hAnsi="Sakkal Majalla" w:cs="Sakkal Majalla"/>
          <w:sz w:val="22"/>
          <w:szCs w:val="22"/>
          <w:rtl/>
        </w:rPr>
        <w:t>توعية الجزارين بالمحافظة على الذبائح من التلوث خاصة بمحتويات الكرش وعدم ترك جزء من الاحشاء الداخلية أثناء التجويف لاسيما المستقيم والمثانة وكذلك تعريفهم بأهمية شق صدر الذبيحة.</w:t>
      </w:r>
    </w:p>
    <w:p w14:paraId="03DA17CD" w14:textId="77777777" w:rsidR="008C5DCE" w:rsidRPr="00BE79D2" w:rsidRDefault="008C5DCE" w:rsidP="00090072">
      <w:pPr>
        <w:pStyle w:val="ListParagraph"/>
        <w:numPr>
          <w:ilvl w:val="0"/>
          <w:numId w:val="10"/>
        </w:numPr>
        <w:tabs>
          <w:tab w:val="left" w:pos="220"/>
          <w:tab w:val="left" w:pos="310"/>
        </w:tabs>
        <w:autoSpaceDE w:val="0"/>
        <w:autoSpaceDN w:val="0"/>
        <w:adjustRightInd w:val="0"/>
        <w:ind w:left="220" w:hanging="220"/>
        <w:rPr>
          <w:rFonts w:ascii="Sakkal Majalla" w:hAnsi="Sakkal Majalla" w:cs="Sakkal Majalla"/>
          <w:sz w:val="22"/>
          <w:szCs w:val="22"/>
        </w:rPr>
      </w:pPr>
      <w:r>
        <w:rPr>
          <w:rFonts w:ascii="Sakkal Majalla" w:hAnsi="Sakkal Majalla" w:cs="Sakkal Majalla" w:hint="cs"/>
          <w:sz w:val="22"/>
          <w:szCs w:val="22"/>
          <w:rtl/>
        </w:rPr>
        <w:t>ا</w:t>
      </w:r>
      <w:r w:rsidRPr="00BE79D2">
        <w:rPr>
          <w:rFonts w:ascii="Sakkal Majalla" w:hAnsi="Sakkal Majalla" w:cs="Sakkal Majalla"/>
          <w:sz w:val="22"/>
          <w:szCs w:val="22"/>
          <w:rtl/>
        </w:rPr>
        <w:t>لتزام العاملين ب</w:t>
      </w:r>
      <w:r>
        <w:rPr>
          <w:rFonts w:ascii="Sakkal Majalla" w:hAnsi="Sakkal Majalla" w:cs="Sakkal Majalla" w:hint="cs"/>
          <w:sz w:val="22"/>
          <w:szCs w:val="22"/>
          <w:rtl/>
        </w:rPr>
        <w:t>ا</w:t>
      </w:r>
      <w:r w:rsidRPr="00BE79D2">
        <w:rPr>
          <w:rFonts w:ascii="Sakkal Majalla" w:hAnsi="Sakkal Majalla" w:cs="Sakkal Majalla"/>
          <w:sz w:val="22"/>
          <w:szCs w:val="22"/>
          <w:rtl/>
        </w:rPr>
        <w:t>رتداء ملابس نظيفة ومرايل بلاستيك نظيفة مع التأكيد على ضرورية وجود غطاء للرأس وقفازات للأيدي.</w:t>
      </w:r>
    </w:p>
    <w:p w14:paraId="60CFC287" w14:textId="77777777" w:rsidR="008C5DCE" w:rsidRPr="00BE79D2" w:rsidRDefault="008C5DCE" w:rsidP="00090072">
      <w:pPr>
        <w:pStyle w:val="ListParagraph"/>
        <w:numPr>
          <w:ilvl w:val="0"/>
          <w:numId w:val="10"/>
        </w:numPr>
        <w:tabs>
          <w:tab w:val="left" w:pos="220"/>
          <w:tab w:val="left" w:pos="310"/>
        </w:tabs>
        <w:autoSpaceDE w:val="0"/>
        <w:autoSpaceDN w:val="0"/>
        <w:adjustRightInd w:val="0"/>
        <w:ind w:left="220" w:hanging="220"/>
        <w:rPr>
          <w:rFonts w:ascii="Sakkal Majalla" w:hAnsi="Sakkal Majalla" w:cs="Sakkal Majalla"/>
          <w:sz w:val="22"/>
          <w:szCs w:val="22"/>
        </w:rPr>
      </w:pPr>
      <w:r w:rsidRPr="00BE79D2">
        <w:rPr>
          <w:rFonts w:ascii="Sakkal Majalla" w:hAnsi="Sakkal Majalla" w:cs="Sakkal Majalla"/>
          <w:sz w:val="22"/>
          <w:szCs w:val="22"/>
          <w:rtl/>
        </w:rPr>
        <w:t>وضع مضخات قوية لدفع الماء لغسيل الذبائح جيداً ولازاله أي تلوث ظاهري على سطح الذبيحة.</w:t>
      </w:r>
    </w:p>
    <w:p w14:paraId="1D669195" w14:textId="77777777" w:rsidR="008C5DCE" w:rsidRPr="00BE79D2" w:rsidRDefault="008C5DCE" w:rsidP="00090072">
      <w:pPr>
        <w:pStyle w:val="ListParagraph"/>
        <w:numPr>
          <w:ilvl w:val="0"/>
          <w:numId w:val="10"/>
        </w:numPr>
        <w:tabs>
          <w:tab w:val="left" w:pos="220"/>
          <w:tab w:val="left" w:pos="310"/>
        </w:tabs>
        <w:autoSpaceDE w:val="0"/>
        <w:autoSpaceDN w:val="0"/>
        <w:adjustRightInd w:val="0"/>
        <w:ind w:left="220" w:hanging="220"/>
        <w:rPr>
          <w:rFonts w:ascii="Sakkal Majalla" w:hAnsi="Sakkal Majalla" w:cs="Sakkal Majalla"/>
          <w:sz w:val="22"/>
          <w:szCs w:val="22"/>
        </w:rPr>
      </w:pPr>
      <w:r w:rsidRPr="00BE79D2">
        <w:rPr>
          <w:rFonts w:ascii="Sakkal Majalla" w:hAnsi="Sakkal Majalla" w:cs="Sakkal Majalla"/>
          <w:sz w:val="22"/>
          <w:szCs w:val="22"/>
          <w:rtl/>
        </w:rPr>
        <w:t xml:space="preserve">استخدام الماء مضاف </w:t>
      </w:r>
      <w:r>
        <w:rPr>
          <w:rFonts w:ascii="Sakkal Majalla" w:hAnsi="Sakkal Majalla" w:cs="Sakkal Majalla" w:hint="cs"/>
          <w:sz w:val="22"/>
          <w:szCs w:val="22"/>
          <w:rtl/>
        </w:rPr>
        <w:t>إ</w:t>
      </w:r>
      <w:r w:rsidRPr="00BE79D2">
        <w:rPr>
          <w:rFonts w:ascii="Sakkal Majalla" w:hAnsi="Sakkal Majalla" w:cs="Sakkal Majalla"/>
          <w:sz w:val="22"/>
          <w:szCs w:val="22"/>
          <w:rtl/>
        </w:rPr>
        <w:t>ليه بعض المواد التي من شأنها تعقيم أسطح الذبائح كبديل عن الماء العادي في عملية غسيل الذبائح.</w:t>
      </w:r>
    </w:p>
    <w:p w14:paraId="02EBC11F" w14:textId="77777777" w:rsidR="008C5DCE" w:rsidRPr="00BE79D2" w:rsidRDefault="008C5DCE" w:rsidP="00090072">
      <w:pPr>
        <w:pStyle w:val="ListParagraph"/>
        <w:numPr>
          <w:ilvl w:val="0"/>
          <w:numId w:val="10"/>
        </w:numPr>
        <w:tabs>
          <w:tab w:val="left" w:pos="220"/>
          <w:tab w:val="left" w:pos="310"/>
        </w:tabs>
        <w:autoSpaceDE w:val="0"/>
        <w:autoSpaceDN w:val="0"/>
        <w:adjustRightInd w:val="0"/>
        <w:ind w:left="220" w:hanging="220"/>
        <w:rPr>
          <w:rFonts w:ascii="Sakkal Majalla" w:hAnsi="Sakkal Majalla" w:cs="Sakkal Majalla"/>
          <w:sz w:val="22"/>
          <w:szCs w:val="22"/>
        </w:rPr>
      </w:pPr>
      <w:r w:rsidRPr="00BE79D2">
        <w:rPr>
          <w:rFonts w:ascii="Sakkal Majalla" w:hAnsi="Sakkal Majalla" w:cs="Sakkal Majalla"/>
          <w:sz w:val="22"/>
          <w:szCs w:val="22"/>
          <w:rtl/>
        </w:rPr>
        <w:t>معاييرة الميزان الآلي بصفة مستمرة (تكون مرتين على الأقل في كل وردية) للتأكد من الأوزان الصحيحة.</w:t>
      </w:r>
    </w:p>
    <w:p w14:paraId="295C7A62" w14:textId="77777777" w:rsidR="008C5DCE" w:rsidRPr="00BE79D2" w:rsidRDefault="008C5DCE" w:rsidP="00090072">
      <w:pPr>
        <w:pStyle w:val="ListParagraph"/>
        <w:numPr>
          <w:ilvl w:val="0"/>
          <w:numId w:val="10"/>
        </w:numPr>
        <w:tabs>
          <w:tab w:val="left" w:pos="220"/>
          <w:tab w:val="left" w:pos="310"/>
        </w:tabs>
        <w:autoSpaceDE w:val="0"/>
        <w:autoSpaceDN w:val="0"/>
        <w:adjustRightInd w:val="0"/>
        <w:ind w:left="220" w:hanging="220"/>
        <w:rPr>
          <w:rFonts w:ascii="Sakkal Majalla" w:hAnsi="Sakkal Majalla" w:cs="Sakkal Majalla"/>
          <w:sz w:val="22"/>
          <w:szCs w:val="22"/>
        </w:rPr>
      </w:pPr>
      <w:r w:rsidRPr="00BE79D2">
        <w:rPr>
          <w:rFonts w:ascii="Sakkal Majalla" w:hAnsi="Sakkal Majalla" w:cs="Sakkal Majalla"/>
          <w:sz w:val="22"/>
          <w:szCs w:val="22"/>
          <w:rtl/>
        </w:rPr>
        <w:t xml:space="preserve">الالتزام التام بتكييس جميع </w:t>
      </w:r>
      <w:r>
        <w:rPr>
          <w:rFonts w:ascii="Sakkal Majalla" w:hAnsi="Sakkal Majalla" w:cs="Sakkal Majalla" w:hint="cs"/>
          <w:sz w:val="22"/>
          <w:szCs w:val="22"/>
          <w:rtl/>
        </w:rPr>
        <w:t>أ</w:t>
      </w:r>
      <w:r w:rsidRPr="00BE79D2">
        <w:rPr>
          <w:rFonts w:ascii="Sakkal Majalla" w:hAnsi="Sakkal Majalla" w:cs="Sakkal Majalla"/>
          <w:sz w:val="22"/>
          <w:szCs w:val="22"/>
          <w:rtl/>
        </w:rPr>
        <w:t>جزاء الذبيحة بأكياس القطن وعدم ترك أي جزء مكشوف منها.</w:t>
      </w:r>
    </w:p>
    <w:p w14:paraId="5BCFDD51" w14:textId="77777777" w:rsidR="008C5DCE" w:rsidRPr="00BE79D2" w:rsidRDefault="008C5DCE" w:rsidP="00090072">
      <w:pPr>
        <w:pStyle w:val="ListParagraph"/>
        <w:numPr>
          <w:ilvl w:val="0"/>
          <w:numId w:val="10"/>
        </w:numPr>
        <w:tabs>
          <w:tab w:val="left" w:pos="220"/>
          <w:tab w:val="left" w:pos="310"/>
        </w:tabs>
        <w:autoSpaceDE w:val="0"/>
        <w:autoSpaceDN w:val="0"/>
        <w:adjustRightInd w:val="0"/>
        <w:ind w:left="220" w:hanging="220"/>
        <w:rPr>
          <w:rFonts w:ascii="Sakkal Majalla" w:hAnsi="Sakkal Majalla" w:cs="Sakkal Majalla"/>
          <w:sz w:val="22"/>
          <w:szCs w:val="22"/>
        </w:rPr>
      </w:pPr>
      <w:r w:rsidRPr="00BE79D2">
        <w:rPr>
          <w:rFonts w:ascii="Sakkal Majalla" w:hAnsi="Sakkal Majalla" w:cs="Sakkal Majalla"/>
          <w:sz w:val="22"/>
          <w:szCs w:val="22"/>
          <w:rtl/>
        </w:rPr>
        <w:t>تأمين العدد الكافي من العمال المخصصين لدفع الذبائح على السي</w:t>
      </w:r>
      <w:r>
        <w:rPr>
          <w:rFonts w:ascii="Sakkal Majalla" w:hAnsi="Sakkal Majalla" w:cs="Sakkal Majalla"/>
          <w:sz w:val="22"/>
          <w:szCs w:val="22"/>
          <w:rtl/>
        </w:rPr>
        <w:t>ور الغير الآلية منعاً لتركم الذ</w:t>
      </w:r>
      <w:r w:rsidRPr="00BE79D2">
        <w:rPr>
          <w:rFonts w:ascii="Sakkal Majalla" w:hAnsi="Sakkal Majalla" w:cs="Sakkal Majalla"/>
          <w:sz w:val="22"/>
          <w:szCs w:val="22"/>
          <w:rtl/>
        </w:rPr>
        <w:t>با</w:t>
      </w:r>
      <w:r>
        <w:rPr>
          <w:rFonts w:ascii="Sakkal Majalla" w:hAnsi="Sakkal Majalla" w:cs="Sakkal Majalla"/>
          <w:sz w:val="22"/>
          <w:szCs w:val="22"/>
          <w:rtl/>
        </w:rPr>
        <w:t>ئح وتجنباً للتأخر في إدخالها إل</w:t>
      </w:r>
      <w:r>
        <w:rPr>
          <w:rFonts w:ascii="Sakkal Majalla" w:hAnsi="Sakkal Majalla" w:cs="Sakkal Majalla" w:hint="cs"/>
          <w:sz w:val="22"/>
          <w:szCs w:val="22"/>
          <w:rtl/>
        </w:rPr>
        <w:t>ى</w:t>
      </w:r>
      <w:r w:rsidRPr="00BE79D2">
        <w:rPr>
          <w:rFonts w:ascii="Sakkal Majalla" w:hAnsi="Sakkal Majalla" w:cs="Sakkal Majalla"/>
          <w:sz w:val="22"/>
          <w:szCs w:val="22"/>
          <w:rtl/>
        </w:rPr>
        <w:t xml:space="preserve"> غرف التجميد.</w:t>
      </w:r>
    </w:p>
    <w:p w14:paraId="506A437E" w14:textId="77777777" w:rsidR="008C5DCE" w:rsidRPr="00BE79D2" w:rsidRDefault="008C5DCE" w:rsidP="00090072">
      <w:pPr>
        <w:pStyle w:val="ListParagraph"/>
        <w:numPr>
          <w:ilvl w:val="0"/>
          <w:numId w:val="10"/>
        </w:numPr>
        <w:tabs>
          <w:tab w:val="left" w:pos="220"/>
          <w:tab w:val="left" w:pos="310"/>
        </w:tabs>
        <w:autoSpaceDE w:val="0"/>
        <w:autoSpaceDN w:val="0"/>
        <w:adjustRightInd w:val="0"/>
        <w:ind w:left="220" w:hanging="220"/>
        <w:rPr>
          <w:rFonts w:ascii="Sakkal Majalla" w:hAnsi="Sakkal Majalla" w:cs="Sakkal Majalla"/>
          <w:sz w:val="22"/>
          <w:szCs w:val="22"/>
        </w:rPr>
      </w:pPr>
      <w:r w:rsidRPr="00BE79D2">
        <w:rPr>
          <w:rFonts w:ascii="Sakkal Majalla" w:hAnsi="Sakkal Majalla" w:cs="Sakkal Majalla"/>
          <w:sz w:val="22"/>
          <w:szCs w:val="22"/>
          <w:rtl/>
        </w:rPr>
        <w:t xml:space="preserve">التنسيق بين المعهد والجهات التنفيذية ذات العلاقة لتطبيق الخطط التصحيحية المقترحة لتطوير هذا المشروع الفريد مع تطبيق أنظمة الجوده. </w:t>
      </w:r>
    </w:p>
    <w:p w14:paraId="17AC152A" w14:textId="77777777" w:rsidR="008C5DCE" w:rsidRPr="00BE79D2" w:rsidRDefault="008C5DCE" w:rsidP="00090072">
      <w:pPr>
        <w:pStyle w:val="ListParagraph"/>
        <w:numPr>
          <w:ilvl w:val="0"/>
          <w:numId w:val="10"/>
        </w:numPr>
        <w:tabs>
          <w:tab w:val="left" w:pos="220"/>
          <w:tab w:val="left" w:pos="310"/>
        </w:tabs>
        <w:autoSpaceDE w:val="0"/>
        <w:autoSpaceDN w:val="0"/>
        <w:adjustRightInd w:val="0"/>
        <w:ind w:left="220" w:hanging="220"/>
        <w:rPr>
          <w:rFonts w:ascii="Sakkal Majalla" w:hAnsi="Sakkal Majalla" w:cs="Sakkal Majalla"/>
          <w:sz w:val="22"/>
          <w:szCs w:val="22"/>
        </w:rPr>
      </w:pPr>
      <w:r w:rsidRPr="00BE79D2">
        <w:rPr>
          <w:rFonts w:ascii="Sakkal Majalla" w:hAnsi="Sakkal Majalla" w:cs="Sakkal Majalla"/>
          <w:sz w:val="22"/>
          <w:szCs w:val="22"/>
          <w:rtl/>
        </w:rPr>
        <w:t xml:space="preserve">إجراء الدراسات المستقبلية لتقييم مؤشرات الأداء المقترحة ذاتها خلال المواسم القادمة وتحديثها بإضافة مؤشرات أداء أخرى جديدة قد تطرأ مع إتخاذ منهجيه سنوية محددة. </w:t>
      </w:r>
    </w:p>
    <w:p w14:paraId="3FB49E4F" w14:textId="77777777" w:rsidR="008C5DCE" w:rsidRPr="00BE79D2" w:rsidRDefault="008C5DCE" w:rsidP="008C5DCE"/>
    <w:p w14:paraId="0F2A236E" w14:textId="77777777" w:rsidR="008C5DCE" w:rsidRPr="00BE79D2" w:rsidRDefault="008C5DCE" w:rsidP="008C5DCE">
      <w:pPr>
        <w:spacing w:line="240" w:lineRule="auto"/>
        <w:rPr>
          <w:b/>
          <w:bCs/>
          <w:sz w:val="24"/>
          <w:szCs w:val="24"/>
          <w:rtl/>
        </w:rPr>
      </w:pPr>
      <w:r w:rsidRPr="00BE79D2">
        <w:rPr>
          <w:b/>
          <w:bCs/>
          <w:sz w:val="24"/>
          <w:szCs w:val="24"/>
          <w:rtl/>
        </w:rPr>
        <w:lastRenderedPageBreak/>
        <w:t>المراجع:</w:t>
      </w:r>
    </w:p>
    <w:p w14:paraId="5E9DE78F" w14:textId="77777777" w:rsidR="008C5DCE" w:rsidRPr="00BE79D2" w:rsidRDefault="008C5DCE" w:rsidP="008C5DCE">
      <w:pPr>
        <w:rPr>
          <w:rtl/>
        </w:rPr>
      </w:pPr>
      <w:r w:rsidRPr="00BE79D2">
        <w:rPr>
          <w:rFonts w:hint="cs"/>
          <w:rtl/>
        </w:rPr>
        <w:t xml:space="preserve">- </w:t>
      </w:r>
      <w:r w:rsidRPr="00BE79D2">
        <w:rPr>
          <w:rtl/>
        </w:rPr>
        <w:t>أخرجه أبو داود في «الضحايا» باب ما يُكره من الضحايا (٢٨٠٢) والنسائي في «الضحايا» ما نُهي عنه من الأضاحي: العوراء (٤٣٦٩)، وابن ماجه في «الأضاحي» باب ما يُكره أن يضحَّى به (٣١٤٤)، وغيرهم من حديث البراء بن عازبٍ رضي الله عنه. وهو حديثٌ صحيحٌ. انظر: «نصب الراية» للزيلعي (٤/ ٢١٣)، و«البدر المنير» لابن الملقِّن (٩/ ٢٨٦)، و«التلخيص الحبير» لابن حجر (٤/ ٣٤٦)، و«الإرواء» للألباني (٤/ ٣٦١)</w:t>
      </w:r>
    </w:p>
    <w:p w14:paraId="6AC9466B" w14:textId="77777777" w:rsidR="008C5DCE" w:rsidRPr="00BE79D2" w:rsidRDefault="008C5DCE" w:rsidP="008C5DCE">
      <w:pPr>
        <w:rPr>
          <w:rtl/>
        </w:rPr>
      </w:pPr>
      <w:r w:rsidRPr="00BE79D2">
        <w:rPr>
          <w:rFonts w:hint="cs"/>
          <w:rtl/>
        </w:rPr>
        <w:t xml:space="preserve">- </w:t>
      </w:r>
      <w:r w:rsidRPr="00BE79D2">
        <w:rPr>
          <w:rtl/>
        </w:rPr>
        <w:t xml:space="preserve">إبراهيم </w:t>
      </w:r>
      <w:r w:rsidRPr="00BE79D2">
        <w:rPr>
          <w:rFonts w:hint="cs"/>
          <w:rtl/>
        </w:rPr>
        <w:t>عبد الرحي</w:t>
      </w:r>
      <w:r w:rsidRPr="00BE79D2">
        <w:rPr>
          <w:rFonts w:hint="eastAsia"/>
          <w:rtl/>
        </w:rPr>
        <w:t>م</w:t>
      </w:r>
      <w:r w:rsidRPr="00BE79D2">
        <w:rPr>
          <w:rtl/>
        </w:rPr>
        <w:t xml:space="preserve"> </w:t>
      </w:r>
      <w:r w:rsidRPr="00BE79D2">
        <w:rPr>
          <w:rFonts w:hint="cs"/>
          <w:rtl/>
        </w:rPr>
        <w:t>وآخرون</w:t>
      </w:r>
      <w:r w:rsidRPr="00BE79D2">
        <w:rPr>
          <w:rtl/>
        </w:rPr>
        <w:t xml:space="preserve"> (1437هـ): دراسة وضع مؤشرات أداء مشروع المملكة العربية </w:t>
      </w:r>
      <w:r w:rsidRPr="00BE79D2">
        <w:rPr>
          <w:rFonts w:hint="cs"/>
          <w:rtl/>
        </w:rPr>
        <w:t>السعودية للإفادة</w:t>
      </w:r>
      <w:r w:rsidRPr="00BE79D2">
        <w:rPr>
          <w:rtl/>
        </w:rPr>
        <w:t xml:space="preserve"> من الهدي </w:t>
      </w:r>
      <w:r w:rsidRPr="00BE79D2">
        <w:rPr>
          <w:rFonts w:hint="cs"/>
          <w:rtl/>
        </w:rPr>
        <w:t>والأضاحي بمجزرة</w:t>
      </w:r>
      <w:r w:rsidRPr="00BE79D2">
        <w:rPr>
          <w:rtl/>
        </w:rPr>
        <w:t xml:space="preserve"> الأبقار والجمال. الملتقى العلمي 16 لأبحاث الحج والعمرة والزيارة، 17-18 شعبان 1437هـ الموافق 24-25 مايو </w:t>
      </w:r>
      <w:r w:rsidRPr="00BE79D2">
        <w:rPr>
          <w:rFonts w:hint="cs"/>
          <w:rtl/>
        </w:rPr>
        <w:t>2016 –</w:t>
      </w:r>
      <w:r w:rsidRPr="00BE79D2">
        <w:rPr>
          <w:rtl/>
        </w:rPr>
        <w:t xml:space="preserve">  جامعة أم القرى.</w:t>
      </w:r>
    </w:p>
    <w:p w14:paraId="469F5F2C" w14:textId="77777777" w:rsidR="008C5DCE" w:rsidRPr="00BE79D2" w:rsidRDefault="008C5DCE" w:rsidP="008C5DCE">
      <w:pPr>
        <w:rPr>
          <w:rtl/>
        </w:rPr>
      </w:pPr>
      <w:r w:rsidRPr="00BE79D2">
        <w:rPr>
          <w:rFonts w:hint="cs"/>
          <w:rtl/>
        </w:rPr>
        <w:t>- عبد العزي</w:t>
      </w:r>
      <w:r w:rsidRPr="00BE79D2">
        <w:rPr>
          <w:rFonts w:hint="eastAsia"/>
          <w:rtl/>
        </w:rPr>
        <w:t>ز</w:t>
      </w:r>
      <w:r w:rsidRPr="00BE79D2">
        <w:rPr>
          <w:rtl/>
        </w:rPr>
        <w:t xml:space="preserve"> سروجي </w:t>
      </w:r>
      <w:r w:rsidRPr="00BE79D2">
        <w:rPr>
          <w:rFonts w:hint="cs"/>
          <w:rtl/>
        </w:rPr>
        <w:t>وآخرون</w:t>
      </w:r>
      <w:r w:rsidRPr="00BE79D2">
        <w:rPr>
          <w:rtl/>
        </w:rPr>
        <w:t xml:space="preserve"> (1435هـ): تقييم مشروع المملكة العربية </w:t>
      </w:r>
      <w:r w:rsidRPr="00BE79D2">
        <w:rPr>
          <w:rFonts w:hint="cs"/>
          <w:rtl/>
        </w:rPr>
        <w:t>السعودية للإفادة</w:t>
      </w:r>
      <w:r w:rsidRPr="00BE79D2">
        <w:rPr>
          <w:rtl/>
        </w:rPr>
        <w:t xml:space="preserve"> من الهدي والأضاحي خلال موسم حج 1434</w:t>
      </w:r>
      <w:r w:rsidRPr="00BE79D2">
        <w:rPr>
          <w:rFonts w:hint="cs"/>
          <w:rtl/>
        </w:rPr>
        <w:t>هـ “</w:t>
      </w:r>
      <w:r w:rsidRPr="00BE79D2">
        <w:rPr>
          <w:rtl/>
        </w:rPr>
        <w:t>دراسة بحثية استطلاعية". تقرير معهد خادم الحرمين الشريفين لأبحاث الحج والعمرة –  جامعة أم القرى.</w:t>
      </w:r>
    </w:p>
    <w:p w14:paraId="6B12EED4" w14:textId="77777777" w:rsidR="008C5DCE" w:rsidRPr="00BE79D2" w:rsidRDefault="008C5DCE" w:rsidP="008C5DCE">
      <w:pPr>
        <w:contextualSpacing/>
        <w:rPr>
          <w:rtl/>
        </w:rPr>
      </w:pPr>
    </w:p>
    <w:p w14:paraId="50611EAB" w14:textId="77777777" w:rsidR="008C5DCE" w:rsidRPr="00BE79D2" w:rsidRDefault="008C5DCE" w:rsidP="008C5DCE">
      <w:pPr>
        <w:bidi w:val="0"/>
      </w:pPr>
      <w:r w:rsidRPr="00BE79D2">
        <w:t>- Boes, D.C., 2006. Principles of Management and Administration. Prentice-Hall of India Private Limited, New Delhi. Fourth Printing, June 2006.</w:t>
      </w:r>
    </w:p>
    <w:p w14:paraId="38E27670" w14:textId="77777777" w:rsidR="008C5DCE" w:rsidRPr="00BE79D2" w:rsidRDefault="008C5DCE" w:rsidP="008C5DCE">
      <w:pPr>
        <w:bidi w:val="0"/>
      </w:pPr>
      <w:r w:rsidRPr="00BE79D2">
        <w:t>- Fitz-Gibbon, C.T., 1990. Performance Indicators. BERA Dialogues. ISBN – 978-1-85359-092-4.</w:t>
      </w:r>
    </w:p>
    <w:p w14:paraId="62E68B3D" w14:textId="77777777" w:rsidR="008C5DCE" w:rsidRPr="00BE79D2" w:rsidRDefault="008C5DCE" w:rsidP="008C5DCE">
      <w:pPr>
        <w:bidi w:val="0"/>
      </w:pPr>
      <w:r w:rsidRPr="00BE79D2">
        <w:t>- Parmenter, D., 2010. Developing, implementing, and using winning KPIs. In John Wiley &amp;Sons, Inc., New Jersey.</w:t>
      </w:r>
    </w:p>
    <w:p w14:paraId="41789A39" w14:textId="77777777" w:rsidR="008C5DCE" w:rsidRPr="00BE79D2" w:rsidRDefault="008C5DCE" w:rsidP="008C5DCE">
      <w:pPr>
        <w:bidi w:val="0"/>
        <w:rPr>
          <w:rtl/>
        </w:rPr>
      </w:pPr>
    </w:p>
    <w:p w14:paraId="4AC1483C" w14:textId="77777777" w:rsidR="008C5DCE" w:rsidRPr="00806583" w:rsidRDefault="008C5DCE" w:rsidP="008C5DCE">
      <w:pPr>
        <w:rPr>
          <w:rtl/>
        </w:rPr>
      </w:pPr>
    </w:p>
    <w:p w14:paraId="23274C9E" w14:textId="0D0E7576" w:rsidR="007B3300" w:rsidRPr="006E7A5D" w:rsidRDefault="007B3300" w:rsidP="008C5DCE">
      <w:pPr>
        <w:rPr>
          <w:rtl/>
        </w:rPr>
      </w:pPr>
    </w:p>
    <w:sectPr w:rsidR="007B3300" w:rsidRPr="006E7A5D" w:rsidSect="0005244F">
      <w:footerReference w:type="even" r:id="rId21"/>
      <w:footerReference w:type="default" r:id="rId22"/>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1530B" w14:textId="77777777" w:rsidR="00090072" w:rsidRPr="00EA0E56" w:rsidRDefault="00090072" w:rsidP="00626B40">
      <w:pPr>
        <w:pStyle w:val="a1"/>
        <w:rPr>
          <w:rFonts w:ascii="Calibri" w:hAnsi="Calibri" w:cs="Arial"/>
        </w:rPr>
      </w:pPr>
      <w:r>
        <w:separator/>
      </w:r>
    </w:p>
  </w:endnote>
  <w:endnote w:type="continuationSeparator" w:id="0">
    <w:p w14:paraId="60CC2B43" w14:textId="77777777" w:rsidR="00090072" w:rsidRPr="00EA0E56" w:rsidRDefault="00090072"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0000"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6394933B" w14:textId="77777777" w:rsidTr="005B4EF5">
      <w:trPr>
        <w:trHeight w:val="278"/>
      </w:trPr>
      <w:tc>
        <w:tcPr>
          <w:tcW w:w="850" w:type="dxa"/>
          <w:tcBorders>
            <w:top w:val="dotted" w:sz="4" w:space="0" w:color="auto"/>
            <w:left w:val="nil"/>
            <w:bottom w:val="nil"/>
            <w:right w:val="nil"/>
          </w:tcBorders>
          <w:shd w:val="clear" w:color="auto" w:fill="000000"/>
          <w:vAlign w:val="center"/>
        </w:tcPr>
        <w:p w14:paraId="2D4DC67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BC4AFAF"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55E12349"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57F8F516" w14:textId="77777777" w:rsidTr="005B4EF5">
      <w:trPr>
        <w:trHeight w:val="278"/>
      </w:trPr>
      <w:tc>
        <w:tcPr>
          <w:tcW w:w="7455" w:type="dxa"/>
          <w:tcBorders>
            <w:top w:val="dotted" w:sz="4" w:space="0" w:color="auto"/>
            <w:left w:val="nil"/>
            <w:bottom w:val="nil"/>
            <w:right w:val="nil"/>
          </w:tcBorders>
          <w:shd w:val="clear" w:color="auto" w:fill="auto"/>
          <w:vAlign w:val="center"/>
        </w:tcPr>
        <w:p w14:paraId="3F2517C3"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0D0D72C7"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04DF410F"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10AF0" w14:textId="77777777" w:rsidR="00090072" w:rsidRPr="00EA0E56" w:rsidRDefault="00090072" w:rsidP="00626B40">
      <w:pPr>
        <w:pStyle w:val="a1"/>
        <w:rPr>
          <w:rFonts w:ascii="Calibri" w:hAnsi="Calibri" w:cs="Arial"/>
        </w:rPr>
      </w:pPr>
      <w:r>
        <w:separator/>
      </w:r>
    </w:p>
  </w:footnote>
  <w:footnote w:type="continuationSeparator" w:id="0">
    <w:p w14:paraId="2B15F82A" w14:textId="77777777" w:rsidR="00090072" w:rsidRPr="00EA0E56" w:rsidRDefault="00090072"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CD1C19"/>
    <w:multiLevelType w:val="hybridMultilevel"/>
    <w:tmpl w:val="4A96DB7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17A9B"/>
    <w:multiLevelType w:val="multilevel"/>
    <w:tmpl w:val="0409001D"/>
    <w:styleLink w:val="MedianListStyle1"/>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9809AD"/>
    <w:multiLevelType w:val="hybridMultilevel"/>
    <w:tmpl w:val="365CD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340A71"/>
    <w:multiLevelType w:val="hybridMultilevel"/>
    <w:tmpl w:val="F6CA3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192EA9"/>
    <w:multiLevelType w:val="hybridMultilevel"/>
    <w:tmpl w:val="9D94D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3C7DEE"/>
    <w:multiLevelType w:val="hybridMultilevel"/>
    <w:tmpl w:val="F6CA3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7"/>
  </w:num>
  <w:num w:numId="6">
    <w:abstractNumId w:val="8"/>
  </w:num>
  <w:num w:numId="7">
    <w:abstractNumId w:val="5"/>
  </w:num>
  <w:num w:numId="8">
    <w:abstractNumId w:val="3"/>
  </w:num>
  <w:num w:numId="9">
    <w:abstractNumId w:val="9"/>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0072"/>
    <w:rsid w:val="00097D3B"/>
    <w:rsid w:val="000A1BFB"/>
    <w:rsid w:val="000B413E"/>
    <w:rsid w:val="000C0F82"/>
    <w:rsid w:val="000C23EA"/>
    <w:rsid w:val="000D65D3"/>
    <w:rsid w:val="000D7108"/>
    <w:rsid w:val="000E26EC"/>
    <w:rsid w:val="000E64A8"/>
    <w:rsid w:val="000F4BD2"/>
    <w:rsid w:val="000F56C1"/>
    <w:rsid w:val="000F7576"/>
    <w:rsid w:val="001109EB"/>
    <w:rsid w:val="001139EB"/>
    <w:rsid w:val="00122D65"/>
    <w:rsid w:val="00130D1E"/>
    <w:rsid w:val="001342A1"/>
    <w:rsid w:val="00137CEE"/>
    <w:rsid w:val="00140998"/>
    <w:rsid w:val="00141C71"/>
    <w:rsid w:val="001449C2"/>
    <w:rsid w:val="00146289"/>
    <w:rsid w:val="00147A70"/>
    <w:rsid w:val="00147DB0"/>
    <w:rsid w:val="00153228"/>
    <w:rsid w:val="001554DE"/>
    <w:rsid w:val="001558DD"/>
    <w:rsid w:val="00157E88"/>
    <w:rsid w:val="001649B8"/>
    <w:rsid w:val="00171CC3"/>
    <w:rsid w:val="0017305D"/>
    <w:rsid w:val="001779EC"/>
    <w:rsid w:val="00184117"/>
    <w:rsid w:val="001877A6"/>
    <w:rsid w:val="00192245"/>
    <w:rsid w:val="001925C5"/>
    <w:rsid w:val="001966C0"/>
    <w:rsid w:val="001A43FE"/>
    <w:rsid w:val="001A5882"/>
    <w:rsid w:val="001B355D"/>
    <w:rsid w:val="001B5C18"/>
    <w:rsid w:val="001C0C72"/>
    <w:rsid w:val="001D5A54"/>
    <w:rsid w:val="001D64AB"/>
    <w:rsid w:val="001D666A"/>
    <w:rsid w:val="001E03F4"/>
    <w:rsid w:val="001E059C"/>
    <w:rsid w:val="001F133C"/>
    <w:rsid w:val="001F3D7A"/>
    <w:rsid w:val="001F5852"/>
    <w:rsid w:val="001F7A67"/>
    <w:rsid w:val="001F7F99"/>
    <w:rsid w:val="00200B0B"/>
    <w:rsid w:val="002064B0"/>
    <w:rsid w:val="00236A44"/>
    <w:rsid w:val="0024122A"/>
    <w:rsid w:val="002425DD"/>
    <w:rsid w:val="00251DC0"/>
    <w:rsid w:val="002550D2"/>
    <w:rsid w:val="0025614B"/>
    <w:rsid w:val="002608CF"/>
    <w:rsid w:val="00260B4C"/>
    <w:rsid w:val="00265E1A"/>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115"/>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538D5"/>
    <w:rsid w:val="004600CF"/>
    <w:rsid w:val="0046215D"/>
    <w:rsid w:val="00471D6C"/>
    <w:rsid w:val="00476CFE"/>
    <w:rsid w:val="004770F7"/>
    <w:rsid w:val="004801F6"/>
    <w:rsid w:val="00483349"/>
    <w:rsid w:val="00486492"/>
    <w:rsid w:val="004879B9"/>
    <w:rsid w:val="00496136"/>
    <w:rsid w:val="00497E5E"/>
    <w:rsid w:val="004A1697"/>
    <w:rsid w:val="004A5B84"/>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348F"/>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E376F"/>
    <w:rsid w:val="005F18F5"/>
    <w:rsid w:val="005F61DC"/>
    <w:rsid w:val="005F6608"/>
    <w:rsid w:val="005F6889"/>
    <w:rsid w:val="005F7992"/>
    <w:rsid w:val="005F7DDF"/>
    <w:rsid w:val="00607ED9"/>
    <w:rsid w:val="00611C80"/>
    <w:rsid w:val="00613433"/>
    <w:rsid w:val="006166D7"/>
    <w:rsid w:val="00617ABF"/>
    <w:rsid w:val="00620605"/>
    <w:rsid w:val="00622E0F"/>
    <w:rsid w:val="00626B40"/>
    <w:rsid w:val="00626D17"/>
    <w:rsid w:val="006319D3"/>
    <w:rsid w:val="00631C25"/>
    <w:rsid w:val="0064092C"/>
    <w:rsid w:val="00640C57"/>
    <w:rsid w:val="00644F35"/>
    <w:rsid w:val="006506DD"/>
    <w:rsid w:val="006517B5"/>
    <w:rsid w:val="0065310E"/>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E7A5D"/>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72F84"/>
    <w:rsid w:val="00785D5C"/>
    <w:rsid w:val="00797273"/>
    <w:rsid w:val="007A06A5"/>
    <w:rsid w:val="007A4E9A"/>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C5DCE"/>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954"/>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9A7"/>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31F3"/>
    <w:rsid w:val="00A450D4"/>
    <w:rsid w:val="00A5284A"/>
    <w:rsid w:val="00A5597B"/>
    <w:rsid w:val="00A61700"/>
    <w:rsid w:val="00A75212"/>
    <w:rsid w:val="00A75AA2"/>
    <w:rsid w:val="00A80E5C"/>
    <w:rsid w:val="00A820A2"/>
    <w:rsid w:val="00A868F8"/>
    <w:rsid w:val="00A87D42"/>
    <w:rsid w:val="00A92B6C"/>
    <w:rsid w:val="00AA54E5"/>
    <w:rsid w:val="00AA66CF"/>
    <w:rsid w:val="00AB64AE"/>
    <w:rsid w:val="00AB7DD2"/>
    <w:rsid w:val="00AC2957"/>
    <w:rsid w:val="00AC2EFE"/>
    <w:rsid w:val="00AC6875"/>
    <w:rsid w:val="00AD01B3"/>
    <w:rsid w:val="00AD3D96"/>
    <w:rsid w:val="00AD48D7"/>
    <w:rsid w:val="00AD49B3"/>
    <w:rsid w:val="00AD6EB4"/>
    <w:rsid w:val="00AE2A6D"/>
    <w:rsid w:val="00AE4535"/>
    <w:rsid w:val="00AF0BBB"/>
    <w:rsid w:val="00AF3BC7"/>
    <w:rsid w:val="00AF6795"/>
    <w:rsid w:val="00AF74A3"/>
    <w:rsid w:val="00B00BA1"/>
    <w:rsid w:val="00B07245"/>
    <w:rsid w:val="00B074F1"/>
    <w:rsid w:val="00B10437"/>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0261"/>
    <w:rsid w:val="00C078F0"/>
    <w:rsid w:val="00C1203B"/>
    <w:rsid w:val="00C16284"/>
    <w:rsid w:val="00C16B29"/>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38A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45C38"/>
    <w:rsid w:val="00D530DB"/>
    <w:rsid w:val="00D55E58"/>
    <w:rsid w:val="00D63074"/>
    <w:rsid w:val="00D670C5"/>
    <w:rsid w:val="00D75597"/>
    <w:rsid w:val="00D758B5"/>
    <w:rsid w:val="00D75FA2"/>
    <w:rsid w:val="00D76852"/>
    <w:rsid w:val="00D77046"/>
    <w:rsid w:val="00D86A6D"/>
    <w:rsid w:val="00D904AF"/>
    <w:rsid w:val="00D9243B"/>
    <w:rsid w:val="00D95CA8"/>
    <w:rsid w:val="00D9798A"/>
    <w:rsid w:val="00D97AC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05669"/>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1AAB"/>
    <w:rsid w:val="00EB4DF1"/>
    <w:rsid w:val="00ED1723"/>
    <w:rsid w:val="00ED3D31"/>
    <w:rsid w:val="00ED7D0D"/>
    <w:rsid w:val="00EE3202"/>
    <w:rsid w:val="00EE67FE"/>
    <w:rsid w:val="00EE6A1F"/>
    <w:rsid w:val="00EE7BA9"/>
    <w:rsid w:val="00F04F7A"/>
    <w:rsid w:val="00F13A57"/>
    <w:rsid w:val="00F14B6B"/>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572"/>
    <w:rsid w:val="00FA5710"/>
    <w:rsid w:val="00FB1355"/>
    <w:rsid w:val="00FB1ED9"/>
    <w:rsid w:val="00FB4026"/>
    <w:rsid w:val="00FC3B8D"/>
    <w:rsid w:val="00FC40A0"/>
    <w:rsid w:val="00FD26FE"/>
    <w:rsid w:val="00FD2E3A"/>
    <w:rsid w:val="00FD4CAC"/>
    <w:rsid w:val="00FD5465"/>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D96D3"/>
  <w15:docId w15:val="{9EF83D7F-923F-4DFC-B0ED-4CE1E0A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نص حاشية سفلية Char Char Char  Char Char Char,نص حاشية سفلية1"/>
    <w:basedOn w:val="Normal"/>
    <w:link w:val="FootnoteTextChar"/>
    <w:uiPriority w:val="99"/>
    <w:unhideWhenUsed/>
    <w:qFormat/>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aliases w:val="تذييل صفحة Char Char Char Char,تذييل صفحة Char Char Char C"/>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aliases w:val="تذييل صفحة Char Char Char Char Char,تذييل صفحة Char Char Char C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nhideWhenUsed/>
    <w:rsid w:val="00856A2C"/>
    <w:pPr>
      <w:spacing w:line="240" w:lineRule="auto"/>
    </w:pPr>
    <w:rPr>
      <w:rFonts w:ascii="Tahoma" w:hAnsi="Tahoma" w:cs="Tahoma"/>
      <w:sz w:val="16"/>
      <w:szCs w:val="16"/>
    </w:rPr>
  </w:style>
  <w:style w:type="character" w:customStyle="1" w:styleId="BalloonTextChar">
    <w:name w:val="Balloon Text Char"/>
    <w:link w:val="BalloonText"/>
    <w:rsid w:val="00856A2C"/>
    <w:rPr>
      <w:rFonts w:ascii="Tahoma" w:eastAsia="Times New Roman" w:hAnsi="Tahoma" w:cs="Tahoma"/>
      <w:sz w:val="16"/>
      <w:szCs w:val="16"/>
    </w:rPr>
  </w:style>
  <w:style w:type="paragraph" w:styleId="Header">
    <w:name w:val="header"/>
    <w:basedOn w:val="Normal"/>
    <w:link w:val="HeaderChar"/>
    <w:unhideWhenUsed/>
    <w:rsid w:val="009825BE"/>
    <w:pPr>
      <w:tabs>
        <w:tab w:val="center" w:pos="4153"/>
        <w:tab w:val="right" w:pos="8306"/>
      </w:tabs>
      <w:spacing w:line="240" w:lineRule="auto"/>
    </w:pPr>
  </w:style>
  <w:style w:type="character" w:customStyle="1" w:styleId="HeaderChar">
    <w:name w:val="Header Char"/>
    <w:link w:val="Header"/>
    <w:rsid w:val="009825BE"/>
    <w:rPr>
      <w:rFonts w:eastAsia="Times New Roman" w:cs="Hacen Liner Print-out Light"/>
      <w:szCs w:val="18"/>
    </w:rPr>
  </w:style>
  <w:style w:type="paragraph" w:styleId="Title">
    <w:name w:val="Title"/>
    <w:aliases w:val="عنوان رئيسى,Char Char Char1"/>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Char Char Char1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4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uiPriority w:val="99"/>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Document Map1,Document Map11"/>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qFormat/>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uiPriority w:val="99"/>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qFormat/>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2">
    <w:name w:val="Char Char Char Char Char2"/>
    <w:basedOn w:val="Normal"/>
    <w:autoRedefine/>
    <w:rsid w:val="00D97ACA"/>
    <w:pPr>
      <w:spacing w:line="240" w:lineRule="auto"/>
      <w:ind w:firstLine="567"/>
      <w:jc w:val="lowKashida"/>
    </w:pPr>
    <w:rPr>
      <w:rFonts w:ascii="Times New Roman" w:eastAsia="SimSun" w:hAnsi="Times New Roman" w:cs="Traditional Arabic"/>
      <w:b/>
      <w:bCs/>
      <w:sz w:val="28"/>
      <w:szCs w:val="36"/>
      <w:lang w:bidi="ar-BH"/>
    </w:rPr>
  </w:style>
  <w:style w:type="table" w:customStyle="1" w:styleId="TableGrid36">
    <w:name w:val="Table Grid36"/>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1Char1">
    <w:name w:val="Char Char Char Char Char Char Char1 Char1"/>
    <w:basedOn w:val="Normal"/>
    <w:next w:val="Normal"/>
    <w:rsid w:val="00D97ACA"/>
    <w:pPr>
      <w:bidi w:val="0"/>
      <w:spacing w:after="160" w:line="240" w:lineRule="exact"/>
    </w:pPr>
    <w:rPr>
      <w:rFonts w:ascii="Tahoma" w:hAnsi="Tahoma" w:cs="Simplified Arabic"/>
      <w:bCs/>
      <w:sz w:val="24"/>
      <w:szCs w:val="28"/>
      <w:lang w:val="en-GB"/>
    </w:rPr>
  </w:style>
  <w:style w:type="paragraph" w:customStyle="1" w:styleId="CharCharCharCharChar1">
    <w:name w:val="Char Char Char Char Char1"/>
    <w:basedOn w:val="Normal"/>
    <w:rsid w:val="00D97ACA"/>
    <w:pPr>
      <w:bidi w:val="0"/>
      <w:spacing w:after="160" w:line="240" w:lineRule="exact"/>
    </w:pPr>
    <w:rPr>
      <w:rFonts w:ascii="Verdana" w:eastAsia="SimSun" w:hAnsi="Verdana" w:cs="Times New Roman"/>
      <w:sz w:val="20"/>
      <w:szCs w:val="20"/>
    </w:rPr>
  </w:style>
  <w:style w:type="character" w:customStyle="1" w:styleId="Date2">
    <w:name w:val="Date2"/>
    <w:rsid w:val="00D97ACA"/>
  </w:style>
  <w:style w:type="character" w:customStyle="1" w:styleId="Mention11">
    <w:name w:val="Mention11"/>
    <w:uiPriority w:val="99"/>
    <w:semiHidden/>
    <w:unhideWhenUsed/>
    <w:rsid w:val="00D97ACA"/>
    <w:rPr>
      <w:color w:val="2B579A"/>
      <w:shd w:val="clear" w:color="auto" w:fill="E6E6E6"/>
    </w:rPr>
  </w:style>
  <w:style w:type="character" w:customStyle="1" w:styleId="UnresolvedMention1">
    <w:name w:val="Unresolved Mention1"/>
    <w:uiPriority w:val="99"/>
    <w:semiHidden/>
    <w:unhideWhenUsed/>
    <w:rsid w:val="00D97ACA"/>
    <w:rPr>
      <w:color w:val="808080"/>
      <w:shd w:val="clear" w:color="auto" w:fill="E6E6E6"/>
    </w:rPr>
  </w:style>
  <w:style w:type="numbering" w:customStyle="1" w:styleId="42">
    <w:name w:val="بلا قائمة4"/>
    <w:next w:val="NoList"/>
    <w:uiPriority w:val="99"/>
    <w:semiHidden/>
    <w:unhideWhenUsed/>
    <w:rsid w:val="00D97ACA"/>
  </w:style>
  <w:style w:type="numbering" w:customStyle="1" w:styleId="51">
    <w:name w:val="بلا قائمة5"/>
    <w:next w:val="NoList"/>
    <w:uiPriority w:val="99"/>
    <w:semiHidden/>
    <w:unhideWhenUsed/>
    <w:rsid w:val="00D97ACA"/>
  </w:style>
  <w:style w:type="character" w:customStyle="1" w:styleId="plainlinks">
    <w:name w:val="plainlinks"/>
    <w:rsid w:val="00D97ACA"/>
  </w:style>
  <w:style w:type="table" w:styleId="LightList-Accent2">
    <w:name w:val="Light List Accent 2"/>
    <w:basedOn w:val="TableNormal"/>
    <w:uiPriority w:val="61"/>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hlfld-title">
    <w:name w:val="hlfld-title"/>
    <w:rsid w:val="00D97ACA"/>
  </w:style>
  <w:style w:type="character" w:customStyle="1" w:styleId="singlehighlightclass">
    <w:name w:val="single_highlight_class"/>
    <w:rsid w:val="00D97ACA"/>
  </w:style>
  <w:style w:type="paragraph" w:customStyle="1" w:styleId="CharChar7CharCharCharChar">
    <w:name w:val="Char Char7 Char Char Char Char"/>
    <w:basedOn w:val="Normal"/>
    <w:rsid w:val="00D97ACA"/>
    <w:pPr>
      <w:spacing w:line="240" w:lineRule="auto"/>
      <w:jc w:val="left"/>
    </w:pPr>
    <w:rPr>
      <w:rFonts w:ascii="Times New Roman" w:hAnsi="Times New Roman" w:cs="Times New Roman"/>
      <w:noProof w:val="0"/>
      <w:sz w:val="20"/>
      <w:szCs w:val="20"/>
      <w:lang w:bidi="ar-SA"/>
    </w:rPr>
  </w:style>
  <w:style w:type="character" w:customStyle="1" w:styleId="element-citation">
    <w:name w:val="element-citation"/>
    <w:rsid w:val="00D97ACA"/>
  </w:style>
  <w:style w:type="paragraph" w:customStyle="1" w:styleId="HEADING0">
    <w:name w:val="HEADING 0"/>
    <w:next w:val="BodyText"/>
    <w:autoRedefine/>
    <w:rsid w:val="00D97ACA"/>
    <w:pPr>
      <w:spacing w:before="120" w:after="120" w:line="360" w:lineRule="auto"/>
      <w:jc w:val="center"/>
    </w:pPr>
    <w:rPr>
      <w:rFonts w:ascii="Times New Roman" w:hAnsi="Times New Roman" w:cs="Times New Roman"/>
      <w:b/>
      <w:iCs/>
      <w:sz w:val="22"/>
      <w:szCs w:val="22"/>
    </w:rPr>
  </w:style>
  <w:style w:type="table" w:customStyle="1" w:styleId="PlainTable11">
    <w:name w:val="Plain Table 11"/>
    <w:basedOn w:val="TableNormal"/>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جدول عادي 11"/>
    <w:basedOn w:val="TableNormal"/>
    <w:next w:val="PlainTable11"/>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جدول عادي 12"/>
    <w:basedOn w:val="TableNormal"/>
    <w:next w:val="PlainTable11"/>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rfulList-Accent1Char">
    <w:name w:val="Colorful List - Accent 1 Char"/>
    <w:link w:val="ColorfulList-Accent1"/>
    <w:uiPriority w:val="34"/>
    <w:rsid w:val="00D97ACA"/>
    <w:rPr>
      <w:rFonts w:eastAsia="Times New Roman" w:cs="Times New Roman"/>
    </w:rPr>
  </w:style>
  <w:style w:type="table" w:styleId="ColorfulList-Accent1">
    <w:name w:val="Colorful List Accent 1"/>
    <w:basedOn w:val="TableNormal"/>
    <w:link w:val="ColorfulList-Accent1Char"/>
    <w:uiPriority w:val="34"/>
    <w:semiHidden/>
    <w:unhideWhenUsed/>
    <w:rsid w:val="00D97ACA"/>
    <w:rPr>
      <w:rFonts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nlmarticle-title">
    <w:name w:val="nlm_article-title"/>
    <w:rsid w:val="00D97ACA"/>
  </w:style>
  <w:style w:type="character" w:customStyle="1" w:styleId="nlmsubtitle">
    <w:name w:val="nlm_subtitle"/>
    <w:rsid w:val="00D97ACA"/>
  </w:style>
  <w:style w:type="paragraph" w:customStyle="1" w:styleId="Normal2">
    <w:name w:val="Normal 2"/>
    <w:qFormat/>
    <w:rsid w:val="00D97ACA"/>
    <w:pPr>
      <w:bidi/>
      <w:spacing w:after="120" w:line="276" w:lineRule="auto"/>
      <w:ind w:left="1418" w:right="284"/>
      <w:jc w:val="both"/>
    </w:pPr>
    <w:rPr>
      <w:rFonts w:eastAsia="Calibri"/>
      <w:sz w:val="24"/>
      <w:szCs w:val="24"/>
    </w:rPr>
  </w:style>
  <w:style w:type="paragraph" w:customStyle="1" w:styleId="1d">
    <w:name w:val="جدول 1"/>
    <w:basedOn w:val="NoSpacing"/>
    <w:qFormat/>
    <w:rsid w:val="00D97ACA"/>
    <w:pPr>
      <w:jc w:val="center"/>
    </w:pPr>
    <w:rPr>
      <w:rFonts w:eastAsia="Calibri"/>
    </w:rPr>
  </w:style>
  <w:style w:type="character" w:customStyle="1" w:styleId="hiddengrammarerror">
    <w:name w:val="hiddengrammarerror"/>
    <w:rsid w:val="00D97ACA"/>
  </w:style>
  <w:style w:type="character" w:customStyle="1" w:styleId="hiddenspellerror">
    <w:name w:val="hiddenspellerror"/>
    <w:rsid w:val="00D97ACA"/>
  </w:style>
  <w:style w:type="character" w:customStyle="1" w:styleId="hiddensuggestion">
    <w:name w:val="hiddensuggestion"/>
    <w:rsid w:val="00D97ACA"/>
  </w:style>
  <w:style w:type="paragraph" w:customStyle="1" w:styleId="JUCSParagraphFirst">
    <w:name w:val="JUCS Paragraph First"/>
    <w:basedOn w:val="Normal"/>
    <w:rsid w:val="00D97ACA"/>
    <w:pPr>
      <w:autoSpaceDE w:val="0"/>
      <w:autoSpaceDN w:val="0"/>
      <w:bidi w:val="0"/>
      <w:adjustRightInd w:val="0"/>
      <w:spacing w:line="240" w:lineRule="auto"/>
    </w:pPr>
    <w:rPr>
      <w:rFonts w:ascii="Times New Roman" w:hAnsi="Times New Roman" w:cs="Times New Roman"/>
      <w:noProof w:val="0"/>
      <w:sz w:val="20"/>
      <w:szCs w:val="20"/>
      <w:lang w:val="en-GB" w:eastAsia="de-DE" w:bidi="ar-SA"/>
    </w:rPr>
  </w:style>
  <w:style w:type="character" w:customStyle="1" w:styleId="toctext">
    <w:name w:val="toctext"/>
    <w:rsid w:val="00D97ACA"/>
  </w:style>
  <w:style w:type="table" w:customStyle="1" w:styleId="ListTable4-Accent11">
    <w:name w:val="List Table 4 - Accent 11"/>
    <w:basedOn w:val="TableNormal"/>
    <w:uiPriority w:val="49"/>
    <w:rsid w:val="00D97ACA"/>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51">
    <w:name w:val="List Table 4 - Accent 51"/>
    <w:basedOn w:val="TableNormal"/>
    <w:uiPriority w:val="49"/>
    <w:rsid w:val="00D97ACA"/>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41">
    <w:name w:val="List Table 3 - Accent 41"/>
    <w:basedOn w:val="TableNormal"/>
    <w:uiPriority w:val="48"/>
    <w:rsid w:val="00D97ACA"/>
    <w:rPr>
      <w:rFonts w:eastAsia="Calibri"/>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31">
    <w:name w:val="List Table 4 - Accent 31"/>
    <w:basedOn w:val="TableNormal"/>
    <w:uiPriority w:val="49"/>
    <w:rsid w:val="00D97ACA"/>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51">
    <w:name w:val="Grid Table 2 - Accent 51"/>
    <w:basedOn w:val="TableNormal"/>
    <w:uiPriority w:val="47"/>
    <w:rsid w:val="00D97ACA"/>
    <w:rPr>
      <w:rFonts w:eastAsia="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31">
    <w:name w:val="List Table 1 Light - Accent 31"/>
    <w:basedOn w:val="TableNormal"/>
    <w:uiPriority w:val="46"/>
    <w:rsid w:val="00D97ACA"/>
    <w:rPr>
      <w:rFonts w:eastAsia="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61">
    <w:name w:val="List Table 1 Light - Accent 61"/>
    <w:basedOn w:val="TableNormal"/>
    <w:uiPriority w:val="46"/>
    <w:rsid w:val="00D97ACA"/>
    <w:rPr>
      <w:rFonts w:eastAsia="Calibri"/>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logop">
    <w:name w:val="logop"/>
    <w:basedOn w:val="Normal"/>
    <w:rsid w:val="00D97ACA"/>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1Light-Accent21">
    <w:name w:val="Grid Table 1 Light - Accent 21"/>
    <w:basedOn w:val="TableNormal"/>
    <w:uiPriority w:val="46"/>
    <w:rsid w:val="00D97ACA"/>
    <w:rPr>
      <w:rFonts w:eastAsia="Calibri"/>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D97ACA"/>
    <w:rPr>
      <w:rFonts w:eastAsia="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61">
    <w:name w:val="Grid Table 4 - Accent 61"/>
    <w:basedOn w:val="TableNormal"/>
    <w:uiPriority w:val="49"/>
    <w:rsid w:val="00D97ACA"/>
    <w:rPr>
      <w:rFonts w:eastAsia="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31">
    <w:name w:val="Grid Table 4 - Accent 31"/>
    <w:basedOn w:val="TableNormal"/>
    <w:uiPriority w:val="49"/>
    <w:rsid w:val="00D97ACA"/>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40">
    <w:name w:val="A4"/>
    <w:uiPriority w:val="99"/>
    <w:rsid w:val="00D97ACA"/>
    <w:rPr>
      <w:b/>
      <w:bCs/>
      <w:color w:val="000000"/>
      <w:sz w:val="14"/>
      <w:szCs w:val="14"/>
    </w:rPr>
  </w:style>
  <w:style w:type="table" w:customStyle="1" w:styleId="GridTable1Light-Accent31">
    <w:name w:val="Grid Table 1 Light - Accent 31"/>
    <w:basedOn w:val="TableNormal"/>
    <w:uiPriority w:val="46"/>
    <w:rsid w:val="00D97ACA"/>
    <w:rPr>
      <w:rFonts w:eastAsia="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97ACA"/>
    <w:rPr>
      <w:rFonts w:eastAsia="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97ACA"/>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D97ACA"/>
  </w:style>
  <w:style w:type="table" w:customStyle="1" w:styleId="MediumGrid3-Accent52">
    <w:name w:val="Medium Grid 3 - Accent 52"/>
    <w:basedOn w:val="TableNormal"/>
    <w:next w:val="MediumGrid3-Accent5"/>
    <w:uiPriority w:val="69"/>
    <w:rsid w:val="00D97ACA"/>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2">
    <w:name w:val="Light Shading2"/>
    <w:basedOn w:val="TableNormal"/>
    <w:next w:val="LightShading"/>
    <w:uiPriority w:val="60"/>
    <w:rsid w:val="00D97A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3">
    <w:name w:val="Medium Shading 2 - Accent 53"/>
    <w:basedOn w:val="TableNormal"/>
    <w:next w:val="MediumShading2-Accent5"/>
    <w:uiPriority w:val="64"/>
    <w:rsid w:val="00D97ACA"/>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112">
    <w:name w:val="Grid Table 4 - Accent 112"/>
    <w:basedOn w:val="TableNormal"/>
    <w:uiPriority w:val="49"/>
    <w:rsid w:val="00D97ACA"/>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4">
    <w:name w:val="Medium Shading 1 - Accent 14"/>
    <w:basedOn w:val="TableNormal"/>
    <w:next w:val="MediumShading1-Accent1"/>
    <w:uiPriority w:val="41"/>
    <w:rsid w:val="00D97ACA"/>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2">
    <w:name w:val="Grid Table 4 Accent 112"/>
    <w:basedOn w:val="TableNormal"/>
    <w:uiPriority w:val="49"/>
    <w:rsid w:val="00D97ACA"/>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3">
    <w:name w:val="Table Grid113"/>
    <w:basedOn w:val="TableNormal"/>
    <w:next w:val="TableGrid"/>
    <w:uiPriority w:val="59"/>
    <w:rsid w:val="00D97ACA"/>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D97ACA"/>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7">
    <w:name w:val="Light Shading - Accent 17"/>
    <w:basedOn w:val="TableNormal"/>
    <w:next w:val="LightShading-Accent1"/>
    <w:uiPriority w:val="41"/>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MedianListStyle1">
    <w:name w:val="Median List Style1"/>
    <w:uiPriority w:val="99"/>
    <w:rsid w:val="00D97ACA"/>
    <w:pPr>
      <w:numPr>
        <w:numId w:val="2"/>
      </w:numPr>
    </w:pPr>
  </w:style>
  <w:style w:type="table" w:customStyle="1" w:styleId="LightShading-Accent112">
    <w:name w:val="Light Shading - Accent 11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2">
    <w:name w:val="Light Shading - Accent 12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2">
    <w:name w:val="Light Shading - Accent 13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2">
    <w:name w:val="Light Shading - Accent 14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6">
    <w:name w:val="No List16"/>
    <w:next w:val="NoList"/>
    <w:uiPriority w:val="99"/>
    <w:semiHidden/>
    <w:unhideWhenUsed/>
    <w:rsid w:val="00D97ACA"/>
  </w:style>
  <w:style w:type="table" w:customStyle="1" w:styleId="TableGrid37">
    <w:name w:val="Table Grid37"/>
    <w:basedOn w:val="TableNormal"/>
    <w:next w:val="TableGrid"/>
    <w:uiPriority w:val="59"/>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2">
    <w:name w:val="Calendar 32"/>
    <w:basedOn w:val="TableNormal"/>
    <w:uiPriority w:val="99"/>
    <w:qFormat/>
    <w:rsid w:val="00D97ACA"/>
    <w:pPr>
      <w:jc w:val="right"/>
    </w:pPr>
    <w:rPr>
      <w:rFonts w:ascii="Calibri Light" w:hAnsi="Calibri Light" w:cs="Times New Roman"/>
      <w:color w:val="000000"/>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3">
    <w:name w:val="No List23"/>
    <w:next w:val="NoList"/>
    <w:uiPriority w:val="99"/>
    <w:semiHidden/>
    <w:unhideWhenUsed/>
    <w:rsid w:val="00D97ACA"/>
  </w:style>
  <w:style w:type="table" w:customStyle="1" w:styleId="TableGrid42">
    <w:name w:val="Table Grid42"/>
    <w:basedOn w:val="TableNormal"/>
    <w:next w:val="TableGrid"/>
    <w:uiPriority w:val="59"/>
    <w:rsid w:val="00D97ACA"/>
    <w:rPr>
      <w:rFonts w:eastAsia="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2">
    <w:name w:val="Light List - Accent 512"/>
    <w:basedOn w:val="TableNormal"/>
    <w:next w:val="LightList-Accent5"/>
    <w:uiPriority w:val="61"/>
    <w:rsid w:val="00D97ACA"/>
    <w:rPr>
      <w:rFonts w:eastAsia="Calibri"/>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
    <w:name w:val="Light List - Accent 412"/>
    <w:basedOn w:val="TableNormal"/>
    <w:next w:val="LightList-Accent4"/>
    <w:uiPriority w:val="61"/>
    <w:rsid w:val="00D97ACA"/>
    <w:rPr>
      <w:rFonts w:eastAsia="Calibri"/>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unhideWhenUsed/>
    <w:rsid w:val="00D97ACA"/>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
    <w:name w:val="Light List - Accent 43"/>
    <w:basedOn w:val="TableNormal"/>
    <w:next w:val="LightList-Accent4"/>
    <w:uiPriority w:val="61"/>
    <w:unhideWhenUsed/>
    <w:rsid w:val="00D97ACA"/>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2">
    <w:name w:val="Table Grid52"/>
    <w:basedOn w:val="TableNormal"/>
    <w:next w:val="TableGrid"/>
    <w:uiPriority w:val="59"/>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D97ACA"/>
  </w:style>
  <w:style w:type="table" w:customStyle="1" w:styleId="TableGrid72">
    <w:name w:val="Table Grid72"/>
    <w:basedOn w:val="TableNormal"/>
    <w:next w:val="TableGrid"/>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D97ACA"/>
  </w:style>
  <w:style w:type="table" w:customStyle="1" w:styleId="TableGrid82">
    <w:name w:val="Table Grid82"/>
    <w:basedOn w:val="TableNormal"/>
    <w:next w:val="TableGrid"/>
    <w:uiPriority w:val="59"/>
    <w:rsid w:val="00D97ACA"/>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4">
    <w:name w:val="Table Grid94"/>
    <w:basedOn w:val="TableNormal"/>
    <w:next w:val="TableGrid"/>
    <w:uiPriority w:val="59"/>
    <w:rsid w:val="00D97ACA"/>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D97ACA"/>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شبكة جدول17"/>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شبكة جدول11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2">
    <w:name w:val="Medium Shading 2 - Accent 512"/>
    <w:basedOn w:val="TableNormal"/>
    <w:next w:val="MediumShading2-Accent5"/>
    <w:uiPriority w:val="64"/>
    <w:rsid w:val="00D97A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2">
    <w:name w:val="Light List - Accent 522"/>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2">
    <w:name w:val="Light List - Accent 532"/>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3">
    <w:name w:val="Light List13"/>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2">
    <w:name w:val="Light List112"/>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 Grid13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شبكة جدول12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شبكة جدول13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شبكة جدول14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97ACA"/>
  </w:style>
  <w:style w:type="numbering" w:customStyle="1" w:styleId="NoList113">
    <w:name w:val="No List113"/>
    <w:next w:val="NoList"/>
    <w:uiPriority w:val="99"/>
    <w:semiHidden/>
    <w:unhideWhenUsed/>
    <w:rsid w:val="00D97ACA"/>
  </w:style>
  <w:style w:type="table" w:customStyle="1" w:styleId="TableGrid152">
    <w:name w:val="Table Grid152"/>
    <w:basedOn w:val="TableNormal"/>
    <w:next w:val="TableGrid"/>
    <w:uiPriority w:val="59"/>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2">
    <w:name w:val="No List1112"/>
    <w:next w:val="NoList"/>
    <w:uiPriority w:val="99"/>
    <w:semiHidden/>
    <w:unhideWhenUsed/>
    <w:rsid w:val="00D97ACA"/>
  </w:style>
  <w:style w:type="table" w:customStyle="1" w:styleId="TableGrid162">
    <w:name w:val="Table Grid16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D97ACA"/>
  </w:style>
  <w:style w:type="table" w:customStyle="1" w:styleId="TableGrid213">
    <w:name w:val="Table Grid213"/>
    <w:basedOn w:val="TableNormal"/>
    <w:next w:val="TableGrid"/>
    <w:uiPriority w:val="1"/>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unhideWhenUsed/>
    <w:rsid w:val="00D97ACA"/>
  </w:style>
  <w:style w:type="table" w:customStyle="1" w:styleId="TableGrid1112">
    <w:name w:val="Table Grid111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D97ACA"/>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2">
    <w:name w:val="No List62"/>
    <w:next w:val="NoList"/>
    <w:uiPriority w:val="99"/>
    <w:semiHidden/>
    <w:unhideWhenUsed/>
    <w:rsid w:val="00D97ACA"/>
  </w:style>
  <w:style w:type="table" w:customStyle="1" w:styleId="TableGrid182">
    <w:name w:val="Table Grid18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D97ACA"/>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2">
    <w:name w:val="Table Grid192"/>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D97ACA"/>
  </w:style>
  <w:style w:type="table" w:customStyle="1" w:styleId="TableGrid232">
    <w:name w:val="Table Grid23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
    <w:name w:val="Medium Grid 3 - Accent 511"/>
    <w:basedOn w:val="TableNormal"/>
    <w:uiPriority w:val="69"/>
    <w:rsid w:val="00D97ACA"/>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1">
    <w:name w:val="Light Shading11"/>
    <w:basedOn w:val="TableNormal"/>
    <w:uiPriority w:val="60"/>
    <w:rsid w:val="00D97A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21">
    <w:name w:val="Medium Shading 2 - Accent 521"/>
    <w:basedOn w:val="TableNormal"/>
    <w:uiPriority w:val="64"/>
    <w:rsid w:val="00D97ACA"/>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1">
    <w:name w:val="Medium Shading 1 - Accent 131"/>
    <w:basedOn w:val="TableNormal"/>
    <w:uiPriority w:val="41"/>
    <w:rsid w:val="00D97ACA"/>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2">
    <w:name w:val="Light Shading - Accent 152"/>
    <w:basedOn w:val="TableNormal"/>
    <w:uiPriority w:val="60"/>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541">
    <w:name w:val="Light List - Accent 541"/>
    <w:basedOn w:val="TableNormal"/>
    <w:uiPriority w:val="61"/>
    <w:semiHidden/>
    <w:unhideWhenUsed/>
    <w:rsid w:val="00D97ACA"/>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
    <w:name w:val="Light List - Accent 421"/>
    <w:basedOn w:val="TableNormal"/>
    <w:uiPriority w:val="61"/>
    <w:semiHidden/>
    <w:unhideWhenUsed/>
    <w:rsid w:val="00D97ACA"/>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121">
    <w:name w:val="Light List - Accent 121"/>
    <w:basedOn w:val="TableNormal"/>
    <w:uiPriority w:val="61"/>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2">
    <w:name w:val="Table Grid25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D97ACA"/>
  </w:style>
  <w:style w:type="table" w:customStyle="1" w:styleId="TableGrid272">
    <w:name w:val="Table Grid272"/>
    <w:basedOn w:val="TableNormal"/>
    <w:next w:val="TableGrid"/>
    <w:uiPriority w:val="59"/>
    <w:rsid w:val="00D97ACA"/>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D97ACA"/>
  </w:style>
  <w:style w:type="table" w:customStyle="1" w:styleId="TableGrid282">
    <w:name w:val="Table Grid282"/>
    <w:basedOn w:val="TableNormal"/>
    <w:next w:val="TableGrid"/>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2">
    <w:name w:val="Table Web 2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2">
    <w:name w:val="Light Shading - Accent 3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2">
    <w:name w:val="Table Grid912"/>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بلا قائمة14"/>
    <w:next w:val="NoList"/>
    <w:uiPriority w:val="99"/>
    <w:semiHidden/>
    <w:unhideWhenUsed/>
    <w:rsid w:val="00D97ACA"/>
  </w:style>
  <w:style w:type="table" w:customStyle="1" w:styleId="2120">
    <w:name w:val="جدول ويب 21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شبكة جدول152"/>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تظليل فاتح - تمييز 31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2">
    <w:name w:val="Table Web 12"/>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2">
    <w:name w:val="Light Shading - Accent 42"/>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2">
    <w:name w:val="Medium List 1 - Accent 32"/>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30">
    <w:name w:val="بلا قائمة113"/>
    <w:next w:val="NoList"/>
    <w:uiPriority w:val="99"/>
    <w:semiHidden/>
    <w:unhideWhenUsed/>
    <w:rsid w:val="00D97ACA"/>
  </w:style>
  <w:style w:type="numbering" w:customStyle="1" w:styleId="222">
    <w:name w:val="بلا قائمة22"/>
    <w:next w:val="NoList"/>
    <w:uiPriority w:val="99"/>
    <w:semiHidden/>
    <w:unhideWhenUsed/>
    <w:rsid w:val="00D97ACA"/>
  </w:style>
  <w:style w:type="table" w:customStyle="1" w:styleId="2220">
    <w:name w:val="جدول ويب 22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
    <w:name w:val="شبكة جدول22"/>
    <w:basedOn w:val="TableNormal"/>
    <w:next w:val="TableGrid"/>
    <w:uiPriority w:val="59"/>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تظليل فاتح - تمييز 32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2">
    <w:name w:val="Table Grid922"/>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جدول ويب 112"/>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2">
    <w:name w:val="تظليل فاتح - تمييز 412"/>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2">
    <w:name w:val="قائمة متوسطة 1 - تمييز 312"/>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1">
    <w:name w:val="بلا قائمة122"/>
    <w:next w:val="NoList"/>
    <w:semiHidden/>
    <w:unhideWhenUsed/>
    <w:rsid w:val="00D97ACA"/>
  </w:style>
  <w:style w:type="numbering" w:customStyle="1" w:styleId="320">
    <w:name w:val="بلا قائمة32"/>
    <w:next w:val="NoList"/>
    <w:uiPriority w:val="99"/>
    <w:semiHidden/>
    <w:unhideWhenUsed/>
    <w:rsid w:val="00D97ACA"/>
  </w:style>
  <w:style w:type="table" w:customStyle="1" w:styleId="321">
    <w:name w:val="شبكة جدول32"/>
    <w:basedOn w:val="TableNormal"/>
    <w:next w:val="TableGrid"/>
    <w:rsid w:val="00D97A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تظليل فاتح - تمييز 422"/>
    <w:basedOn w:val="TableNormal"/>
    <w:next w:val="LightShading-Accent4"/>
    <w:uiPriority w:val="60"/>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2">
    <w:name w:val="قائمة متوسطة 1 - تمييز 322"/>
    <w:basedOn w:val="TableNormal"/>
    <w:next w:val="MediumList1-Accent3"/>
    <w:uiPriority w:val="65"/>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2">
    <w:name w:val="تظليل فاتح - تمييز 33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20">
    <w:name w:val="بلا قائمة1112"/>
    <w:next w:val="NoList"/>
    <w:semiHidden/>
    <w:unhideWhenUsed/>
    <w:rsid w:val="00D97ACA"/>
  </w:style>
  <w:style w:type="table" w:customStyle="1" w:styleId="420">
    <w:name w:val="شبكة جدول4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التقويم 12"/>
    <w:basedOn w:val="TableNormal"/>
    <w:uiPriority w:val="99"/>
    <w:qFormat/>
    <w:rsid w:val="00D97ACA"/>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302">
    <w:name w:val="Table Grid302"/>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D97ACA"/>
  </w:style>
  <w:style w:type="table" w:customStyle="1" w:styleId="TableGrid312">
    <w:name w:val="Table Grid312"/>
    <w:basedOn w:val="TableNormal"/>
    <w:next w:val="TableGrid"/>
    <w:uiPriority w:val="59"/>
    <w:rsid w:val="00D97A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1">
    <w:name w:val="Grid Table 4 - Accent 1111"/>
    <w:basedOn w:val="TableNormal"/>
    <w:uiPriority w:val="49"/>
    <w:rsid w:val="00D97ACA"/>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1">
    <w:name w:val="Medium Shading 1 - Accent 1111"/>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1">
    <w:name w:val="Medium Shading 1 - Accent 1211"/>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1">
    <w:name w:val="Grid Table 4 Accent 1111"/>
    <w:basedOn w:val="TableNormal"/>
    <w:uiPriority w:val="49"/>
    <w:rsid w:val="00D97ACA"/>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2">
    <w:name w:val="Table Grid1102"/>
    <w:basedOn w:val="TableNormal"/>
    <w:next w:val="TableGrid"/>
    <w:uiPriority w:val="59"/>
    <w:rsid w:val="00D97ACA"/>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rsid w:val="00D97ACA"/>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1">
    <w:name w:val="Light Shading - Accent 161"/>
    <w:basedOn w:val="TableNormal"/>
    <w:next w:val="LightShading-Accent1"/>
    <w:uiPriority w:val="41"/>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1">
    <w:name w:val="Light Shading - Accent 11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1">
    <w:name w:val="Light Shading - Accent 12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1">
    <w:name w:val="Light Shading - Accent 13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1">
    <w:name w:val="Light Shading - Accent 14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1">
    <w:name w:val="No List131"/>
    <w:next w:val="NoList"/>
    <w:uiPriority w:val="99"/>
    <w:semiHidden/>
    <w:unhideWhenUsed/>
    <w:rsid w:val="00D97ACA"/>
  </w:style>
  <w:style w:type="table" w:customStyle="1" w:styleId="TableGrid322">
    <w:name w:val="Table Grid32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1">
    <w:name w:val="Calendar 311"/>
    <w:basedOn w:val="TableNormal"/>
    <w:uiPriority w:val="99"/>
    <w:qFormat/>
    <w:rsid w:val="00D97ACA"/>
    <w:pPr>
      <w:jc w:val="right"/>
    </w:pPr>
    <w:rPr>
      <w:rFonts w:ascii="Calibri Light" w:hAnsi="Calibri Light" w:cs="Times New Roman"/>
      <w:color w:val="000000"/>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1">
    <w:name w:val="No List221"/>
    <w:next w:val="NoList"/>
    <w:uiPriority w:val="99"/>
    <w:semiHidden/>
    <w:unhideWhenUsed/>
    <w:rsid w:val="00D97ACA"/>
  </w:style>
  <w:style w:type="table" w:customStyle="1" w:styleId="TableGrid411">
    <w:name w:val="Table Grid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1">
    <w:name w:val="Light List - Accent 5111"/>
    <w:basedOn w:val="TableNormal"/>
    <w:next w:val="LightList-Accent5"/>
    <w:uiPriority w:val="61"/>
    <w:rsid w:val="00D97ACA"/>
    <w:rPr>
      <w:rFonts w:eastAsia="Calibri"/>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1">
    <w:name w:val="Light List - Accent 4111"/>
    <w:basedOn w:val="TableNormal"/>
    <w:next w:val="LightList-Accent4"/>
    <w:uiPriority w:val="61"/>
    <w:rsid w:val="00D97ACA"/>
    <w:rPr>
      <w:rFonts w:eastAsia="Calibri"/>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1">
    <w:name w:val="Table Grid5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D97ACA"/>
  </w:style>
  <w:style w:type="table" w:customStyle="1" w:styleId="TableGrid711">
    <w:name w:val="Table Grid7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D97ACA"/>
  </w:style>
  <w:style w:type="table" w:customStyle="1" w:styleId="TableGrid811">
    <w:name w:val="Table Grid811"/>
    <w:basedOn w:val="TableNormal"/>
    <w:next w:val="TableGrid"/>
    <w:uiPriority w:val="59"/>
    <w:rsid w:val="00D97ACA"/>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1">
    <w:name w:val="Table Grid931"/>
    <w:basedOn w:val="TableNormal"/>
    <w:next w:val="TableGrid"/>
    <w:uiPriority w:val="59"/>
    <w:rsid w:val="00D97ACA"/>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D97ACA"/>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شبكة جدول16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شبكة جدول1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1">
    <w:name w:val="Medium Shading 2 - Accent 5111"/>
    <w:basedOn w:val="TableNormal"/>
    <w:next w:val="MediumShading2-Accent5"/>
    <w:uiPriority w:val="64"/>
    <w:rsid w:val="00D97A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1">
    <w:name w:val="Light List - Accent 5211"/>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1">
    <w:name w:val="Light List - Accent 5311"/>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1">
    <w:name w:val="Light List121"/>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1">
    <w:name w:val="Light List1111"/>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 Grid13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شبكة جدول1211"/>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شبكة جدول1311"/>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شبكة جدول14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D97ACA"/>
  </w:style>
  <w:style w:type="numbering" w:customStyle="1" w:styleId="NoList1121">
    <w:name w:val="No List1121"/>
    <w:next w:val="NoList"/>
    <w:uiPriority w:val="99"/>
    <w:semiHidden/>
    <w:unhideWhenUsed/>
    <w:rsid w:val="00D97ACA"/>
  </w:style>
  <w:style w:type="table" w:customStyle="1" w:styleId="TableGrid1511">
    <w:name w:val="Table Grid1511"/>
    <w:basedOn w:val="TableNormal"/>
    <w:next w:val="TableGrid"/>
    <w:uiPriority w:val="59"/>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D97ACA"/>
  </w:style>
  <w:style w:type="table" w:customStyle="1" w:styleId="TableGrid1611">
    <w:name w:val="Table Grid16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D97ACA"/>
  </w:style>
  <w:style w:type="table" w:customStyle="1" w:styleId="TableGrid2111">
    <w:name w:val="Table Grid2111"/>
    <w:basedOn w:val="TableNormal"/>
    <w:next w:val="TableGrid"/>
    <w:uiPriority w:val="1"/>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1">
    <w:name w:val="No List1211"/>
    <w:next w:val="NoList"/>
    <w:uiPriority w:val="99"/>
    <w:semiHidden/>
    <w:unhideWhenUsed/>
    <w:rsid w:val="00D97ACA"/>
  </w:style>
  <w:style w:type="table" w:customStyle="1" w:styleId="TableGrid11111">
    <w:name w:val="Table Grid11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D97ACA"/>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1">
    <w:name w:val="No List611"/>
    <w:next w:val="NoList"/>
    <w:uiPriority w:val="99"/>
    <w:semiHidden/>
    <w:unhideWhenUsed/>
    <w:rsid w:val="00D97ACA"/>
  </w:style>
  <w:style w:type="table" w:customStyle="1" w:styleId="TableGrid1811">
    <w:name w:val="Table Grid18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rsid w:val="00D97ACA"/>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1">
    <w:name w:val="Table Grid19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D97ACA"/>
  </w:style>
  <w:style w:type="table" w:customStyle="1" w:styleId="TableGrid2311">
    <w:name w:val="Table Grid23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D97ACA"/>
  </w:style>
  <w:style w:type="table" w:customStyle="1" w:styleId="TableGrid2811">
    <w:name w:val="Table Grid2811"/>
    <w:basedOn w:val="TableNormal"/>
    <w:next w:val="TableGrid"/>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1">
    <w:name w:val="Table Web 2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1">
    <w:name w:val="Light Shading - Accent 3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1">
    <w:name w:val="Table Grid9111"/>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بلا قائمة131"/>
    <w:next w:val="NoList"/>
    <w:uiPriority w:val="99"/>
    <w:semiHidden/>
    <w:unhideWhenUsed/>
    <w:rsid w:val="00D97ACA"/>
  </w:style>
  <w:style w:type="table" w:customStyle="1" w:styleId="2111">
    <w:name w:val="جدول ويب 21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شبكة جدول1511"/>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تظليل فاتح - تمييز 31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1">
    <w:name w:val="Table Web 111"/>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1">
    <w:name w:val="Light Shading - Accent 411"/>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1">
    <w:name w:val="Medium List 1 - Accent 311"/>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10">
    <w:name w:val="بلا قائمة1121"/>
    <w:next w:val="NoList"/>
    <w:semiHidden/>
    <w:unhideWhenUsed/>
    <w:rsid w:val="00D97ACA"/>
  </w:style>
  <w:style w:type="numbering" w:customStyle="1" w:styleId="2110">
    <w:name w:val="بلا قائمة211"/>
    <w:next w:val="NoList"/>
    <w:uiPriority w:val="99"/>
    <w:semiHidden/>
    <w:unhideWhenUsed/>
    <w:rsid w:val="00D97ACA"/>
  </w:style>
  <w:style w:type="table" w:customStyle="1" w:styleId="2211">
    <w:name w:val="جدول ويب 22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شبكة جدول211"/>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تظليل فاتح - تمييز 32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1">
    <w:name w:val="Table Grid9211"/>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جدول ويب 1111"/>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1">
    <w:name w:val="تظليل فاتح - تمييز 4111"/>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1">
    <w:name w:val="قائمة متوسطة 1 - تمييز 3111"/>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1">
    <w:name w:val="بلا قائمة1211"/>
    <w:next w:val="NoList"/>
    <w:semiHidden/>
    <w:unhideWhenUsed/>
    <w:rsid w:val="00D97ACA"/>
  </w:style>
  <w:style w:type="numbering" w:customStyle="1" w:styleId="3110">
    <w:name w:val="بلا قائمة311"/>
    <w:next w:val="NoList"/>
    <w:uiPriority w:val="99"/>
    <w:semiHidden/>
    <w:unhideWhenUsed/>
    <w:rsid w:val="00D97ACA"/>
  </w:style>
  <w:style w:type="table" w:customStyle="1" w:styleId="3111">
    <w:name w:val="شبكة جدول311"/>
    <w:basedOn w:val="TableNormal"/>
    <w:next w:val="TableGrid"/>
    <w:rsid w:val="00D97A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تظليل فاتح - تمييز 4211"/>
    <w:basedOn w:val="TableNormal"/>
    <w:next w:val="LightShading-Accent4"/>
    <w:uiPriority w:val="60"/>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1">
    <w:name w:val="قائمة متوسطة 1 - تمييز 3211"/>
    <w:basedOn w:val="TableNormal"/>
    <w:next w:val="MediumList1-Accent3"/>
    <w:uiPriority w:val="65"/>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1">
    <w:name w:val="تظليل فاتح - تمييز 33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10">
    <w:name w:val="بلا قائمة11111"/>
    <w:next w:val="NoList"/>
    <w:semiHidden/>
    <w:unhideWhenUsed/>
    <w:rsid w:val="00D97ACA"/>
  </w:style>
  <w:style w:type="table" w:customStyle="1" w:styleId="411">
    <w:name w:val="شبكة جدول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D97ACA"/>
  </w:style>
  <w:style w:type="table" w:customStyle="1" w:styleId="TableGrid2911">
    <w:name w:val="Table Grid29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التقويم 111"/>
    <w:basedOn w:val="TableNormal"/>
    <w:uiPriority w:val="99"/>
    <w:qFormat/>
    <w:rsid w:val="00D97ACA"/>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1">
    <w:name w:val="Light Shading - Accent 1511"/>
    <w:basedOn w:val="TableNormal"/>
    <w:next w:val="LightShading-Accent1"/>
    <w:uiPriority w:val="60"/>
    <w:rsid w:val="00D97ACA"/>
    <w:pPr>
      <w:bidi/>
    </w:pPr>
    <w:rPr>
      <w:color w:val="365F91"/>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1">
    <w:name w:val="Table Grid30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next w:val="GridTable5Dark-Accent52"/>
    <w:uiPriority w:val="50"/>
    <w:rsid w:val="00D97ACA"/>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1">
    <w:name w:val="Grid Table 4 - Accent 511"/>
    <w:basedOn w:val="TableNormal"/>
    <w:next w:val="GridTable4-Accent52"/>
    <w:uiPriority w:val="49"/>
    <w:rsid w:val="00D97ACA"/>
    <w:rPr>
      <w:rFonts w:eastAsia="Calibri"/>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1">
    <w:name w:val="Grid Table 5 Dark - Accent 611"/>
    <w:basedOn w:val="TableNormal"/>
    <w:next w:val="GridTable5Dark-Accent62"/>
    <w:uiPriority w:val="50"/>
    <w:rsid w:val="00D97ACA"/>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1">
    <w:name w:val="Grid Table 4 - Accent 411"/>
    <w:basedOn w:val="TableNormal"/>
    <w:next w:val="GridTable4-Accent42"/>
    <w:uiPriority w:val="49"/>
    <w:rsid w:val="00D97ACA"/>
    <w:rPr>
      <w:rFonts w:eastAsia="Calibri"/>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Grid331">
    <w:name w:val="Table Grid33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D97ACA"/>
  </w:style>
  <w:style w:type="table" w:customStyle="1" w:styleId="TableGrid351">
    <w:name w:val="Table Grid35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
    <w:name w:val="Light Grid - Accent 211"/>
    <w:basedOn w:val="TableNormal"/>
    <w:next w:val="LightGrid-Accent2"/>
    <w:uiPriority w:val="62"/>
    <w:rsid w:val="00D97AC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1">
    <w:name w:val="Light Grid - Accent 611"/>
    <w:basedOn w:val="TableNormal"/>
    <w:next w:val="LightGrid-Accent6"/>
    <w:uiPriority w:val="62"/>
    <w:rsid w:val="00D97AC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1">
    <w:name w:val="Light Grid - Accent 111"/>
    <w:basedOn w:val="TableNormal"/>
    <w:next w:val="LightGrid-Accent1"/>
    <w:uiPriority w:val="62"/>
    <w:rsid w:val="00D97AC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
    <w:name w:val="Light Grid - Accent 411"/>
    <w:basedOn w:val="TableNormal"/>
    <w:next w:val="LightGrid-Accent4"/>
    <w:uiPriority w:val="62"/>
    <w:rsid w:val="00D97AC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22">
    <w:name w:val="Light Grid - Accent 22"/>
    <w:basedOn w:val="TableNormal"/>
    <w:next w:val="LightGrid-Accent2"/>
    <w:uiPriority w:val="62"/>
    <w:semiHidden/>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62">
    <w:name w:val="Light Grid - Accent 62"/>
    <w:basedOn w:val="TableNormal"/>
    <w:next w:val="LightGrid-Accent6"/>
    <w:uiPriority w:val="62"/>
    <w:semiHidden/>
    <w:unhideWhenUsed/>
    <w:rsid w:val="00D97ACA"/>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12">
    <w:name w:val="Light Grid - Accent 12"/>
    <w:basedOn w:val="TableNormal"/>
    <w:next w:val="LightGrid-Accent1"/>
    <w:uiPriority w:val="62"/>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42">
    <w:name w:val="Light Grid - Accent 42"/>
    <w:basedOn w:val="TableNormal"/>
    <w:next w:val="LightGrid-Accent4"/>
    <w:uiPriority w:val="62"/>
    <w:semiHidden/>
    <w:unhideWhenUsed/>
    <w:rsid w:val="00D97ACA"/>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2">
    <w:name w:val="Mention2"/>
    <w:uiPriority w:val="99"/>
    <w:semiHidden/>
    <w:unhideWhenUsed/>
    <w:rsid w:val="00D97ACA"/>
    <w:rPr>
      <w:color w:val="2B579A"/>
      <w:shd w:val="clear" w:color="auto" w:fill="E6E6E6"/>
    </w:rPr>
  </w:style>
  <w:style w:type="character" w:customStyle="1" w:styleId="UnresolvedMention2">
    <w:name w:val="Unresolved Mention2"/>
    <w:uiPriority w:val="99"/>
    <w:semiHidden/>
    <w:unhideWhenUsed/>
    <w:rsid w:val="00D97ACA"/>
    <w:rPr>
      <w:color w:val="808080"/>
      <w:shd w:val="clear" w:color="auto" w:fill="E6E6E6"/>
    </w:rPr>
  </w:style>
  <w:style w:type="numbering" w:customStyle="1" w:styleId="412">
    <w:name w:val="بلا قائمة41"/>
    <w:next w:val="NoList"/>
    <w:uiPriority w:val="99"/>
    <w:semiHidden/>
    <w:unhideWhenUsed/>
    <w:rsid w:val="00D97ACA"/>
  </w:style>
  <w:style w:type="numbering" w:customStyle="1" w:styleId="510">
    <w:name w:val="بلا قائمة51"/>
    <w:next w:val="NoList"/>
    <w:uiPriority w:val="99"/>
    <w:semiHidden/>
    <w:unhideWhenUsed/>
    <w:rsid w:val="00D97ACA"/>
  </w:style>
  <w:style w:type="table" w:customStyle="1" w:styleId="LightList-Accent21">
    <w:name w:val="Light List - Accent 21"/>
    <w:basedOn w:val="TableNormal"/>
    <w:next w:val="LightList-Accent2"/>
    <w:uiPriority w:val="61"/>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customStyle="1" w:styleId="Normal1">
    <w:name w:val="Normal1"/>
    <w:basedOn w:val="Normal"/>
    <w:rsid w:val="00D97ACA"/>
    <w:pPr>
      <w:spacing w:line="240" w:lineRule="auto"/>
      <w:jc w:val="left"/>
    </w:pPr>
    <w:rPr>
      <w:rFonts w:ascii="Times New Roman" w:hAnsi="Times New Roman" w:cs="Times New Roman"/>
      <w:noProof w:val="0"/>
      <w:sz w:val="24"/>
      <w:szCs w:val="24"/>
      <w:lang w:bidi="ar-SA"/>
    </w:rPr>
  </w:style>
  <w:style w:type="character" w:customStyle="1" w:styleId="BodyText2Char1">
    <w:name w:val="Body Text 2 Char1"/>
    <w:uiPriority w:val="99"/>
    <w:semiHidden/>
    <w:rsid w:val="00D97ACA"/>
    <w:rPr>
      <w:sz w:val="22"/>
      <w:szCs w:val="22"/>
    </w:rPr>
  </w:style>
  <w:style w:type="character" w:customStyle="1" w:styleId="BodyTextIndent2Char1">
    <w:name w:val="Body Text Indent 2 Char1"/>
    <w:uiPriority w:val="99"/>
    <w:semiHidden/>
    <w:rsid w:val="00D97ACA"/>
    <w:rPr>
      <w:sz w:val="22"/>
      <w:szCs w:val="22"/>
    </w:rPr>
  </w:style>
  <w:style w:type="table" w:customStyle="1" w:styleId="TableGrid38">
    <w:name w:val="Table Grid38"/>
    <w:basedOn w:val="TableNormal"/>
    <w:next w:val="TableGrid"/>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 Id="rId22"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DDECB-ECB3-4B23-BDAE-63A95C6F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3165</Words>
  <Characters>18042</Characters>
  <Application>Microsoft Office Word</Application>
  <DocSecurity>0</DocSecurity>
  <Lines>150</Lines>
  <Paragraphs>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21165</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2020-01-29T18:24:00Z</dcterms:created>
  <dcterms:modified xsi:type="dcterms:W3CDTF">2020-01-29T18:24:00Z</dcterms:modified>
</cp:coreProperties>
</file>