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899C" w14:textId="77777777" w:rsidR="00CB38A3" w:rsidRDefault="00CB38A3" w:rsidP="00CB38A3">
      <w:pPr>
        <w:spacing w:before="60" w:line="240" w:lineRule="auto"/>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CB38A3" w:rsidRPr="00336A20" w14:paraId="3B32F0AE" w14:textId="77777777" w:rsidTr="00B63EDB">
        <w:trPr>
          <w:trHeight w:val="1417"/>
          <w:jc w:val="center"/>
        </w:trPr>
        <w:tc>
          <w:tcPr>
            <w:tcW w:w="1134" w:type="dxa"/>
            <w:shd w:val="clear" w:color="auto" w:fill="000000"/>
            <w:vAlign w:val="center"/>
          </w:tcPr>
          <w:p w14:paraId="2371E7B0" w14:textId="77777777" w:rsidR="00CB38A3" w:rsidRPr="0031382A" w:rsidRDefault="00CB38A3" w:rsidP="00B63EDB">
            <w:pPr>
              <w:pStyle w:val="a1"/>
              <w:rPr>
                <w:rFonts w:ascii="Sakkal Majalla" w:hAnsi="Sakkal Majalla" w:cs="Sakkal Majalla"/>
                <w:rtl/>
              </w:rPr>
            </w:pPr>
          </w:p>
        </w:tc>
        <w:tc>
          <w:tcPr>
            <w:tcW w:w="8164" w:type="dxa"/>
            <w:shd w:val="clear" w:color="auto" w:fill="000000"/>
            <w:vAlign w:val="center"/>
          </w:tcPr>
          <w:p w14:paraId="63D1FF63" w14:textId="77777777" w:rsidR="00CB38A3" w:rsidRPr="0096522A" w:rsidRDefault="00CB38A3" w:rsidP="00B63EDB">
            <w:pPr>
              <w:pStyle w:val="Heading2"/>
              <w:spacing w:before="200" w:line="259" w:lineRule="auto"/>
              <w:rPr>
                <w:rFonts w:ascii="Sakkal Majalla" w:hAnsi="Sakkal Majalla" w:cs="Sakkal Majalla"/>
                <w:sz w:val="30"/>
                <w:szCs w:val="30"/>
                <w:rtl/>
              </w:rPr>
            </w:pPr>
            <w:bookmarkStart w:id="0" w:name="_Toc510395288"/>
            <w:bookmarkStart w:id="1" w:name="_Toc511554951"/>
            <w:bookmarkStart w:id="2" w:name="_GoBack"/>
            <w:r w:rsidRPr="00CB0836">
              <w:rPr>
                <w:rFonts w:ascii="Calibri Light" w:hAnsi="Calibri Light"/>
                <w:sz w:val="32"/>
                <w:szCs w:val="32"/>
                <w:rtl/>
              </w:rPr>
              <w:t>دراسة مدى انتشار الاعتلال المعرفي لدى الحجاج المتحدثين باللغة العربية</w:t>
            </w:r>
            <w:bookmarkEnd w:id="0"/>
            <w:bookmarkEnd w:id="1"/>
            <w:bookmarkEnd w:id="2"/>
          </w:p>
        </w:tc>
        <w:tc>
          <w:tcPr>
            <w:tcW w:w="1134" w:type="dxa"/>
            <w:shd w:val="clear" w:color="auto" w:fill="000000"/>
            <w:vAlign w:val="center"/>
          </w:tcPr>
          <w:p w14:paraId="0A3F5881" w14:textId="77777777" w:rsidR="00CB38A3" w:rsidRPr="0031382A" w:rsidRDefault="00CB38A3" w:rsidP="00B63EDB">
            <w:pPr>
              <w:pStyle w:val="a1"/>
              <w:rPr>
                <w:rFonts w:ascii="Sakkal Majalla" w:hAnsi="Sakkal Majalla" w:cs="Sakkal Majalla"/>
                <w:rtl/>
              </w:rPr>
            </w:pPr>
          </w:p>
        </w:tc>
      </w:tr>
      <w:tr w:rsidR="00CB38A3" w:rsidRPr="00336A20" w14:paraId="56788A1A" w14:textId="77777777" w:rsidTr="00B63EDB">
        <w:trPr>
          <w:trHeight w:val="1280"/>
          <w:jc w:val="center"/>
        </w:trPr>
        <w:tc>
          <w:tcPr>
            <w:tcW w:w="1134" w:type="dxa"/>
            <w:shd w:val="clear" w:color="auto" w:fill="000000"/>
            <w:vAlign w:val="center"/>
          </w:tcPr>
          <w:p w14:paraId="2C48164F" w14:textId="77777777" w:rsidR="00CB38A3" w:rsidRPr="0031382A" w:rsidRDefault="00CB38A3" w:rsidP="00B63EDB">
            <w:pPr>
              <w:pStyle w:val="a1"/>
              <w:rPr>
                <w:rFonts w:ascii="Sakkal Majalla" w:hAnsi="Sakkal Majalla" w:cs="Sakkal Majalla"/>
                <w:rtl/>
              </w:rPr>
            </w:pPr>
          </w:p>
        </w:tc>
        <w:tc>
          <w:tcPr>
            <w:tcW w:w="8164" w:type="dxa"/>
            <w:shd w:val="clear" w:color="auto" w:fill="000000"/>
            <w:vAlign w:val="center"/>
          </w:tcPr>
          <w:p w14:paraId="648C9908" w14:textId="77777777" w:rsidR="00CB38A3" w:rsidRPr="000338C6" w:rsidRDefault="00CB38A3" w:rsidP="00B63EDB">
            <w:pPr>
              <w:pStyle w:val="Heading5"/>
              <w:rPr>
                <w:color w:val="FFFFFF" w:themeColor="background1"/>
                <w:sz w:val="18"/>
                <w:szCs w:val="18"/>
                <w:rtl/>
              </w:rPr>
            </w:pPr>
            <w:r w:rsidRPr="000338C6">
              <w:rPr>
                <w:color w:val="FFFFFF" w:themeColor="background1"/>
                <w:sz w:val="18"/>
                <w:szCs w:val="18"/>
                <w:rtl/>
              </w:rPr>
              <w:t>د. أحمد بن سعد محسن الزهراني</w:t>
            </w:r>
            <w:r w:rsidRPr="000338C6">
              <w:rPr>
                <w:rFonts w:hint="cs"/>
                <w:color w:val="FFFFFF" w:themeColor="background1"/>
                <w:sz w:val="18"/>
                <w:szCs w:val="18"/>
                <w:rtl/>
              </w:rPr>
              <w:t xml:space="preserve">، </w:t>
            </w:r>
            <w:r w:rsidRPr="000338C6">
              <w:rPr>
                <w:color w:val="FFFFFF" w:themeColor="background1"/>
                <w:sz w:val="18"/>
                <w:szCs w:val="18"/>
                <w:rtl/>
              </w:rPr>
              <w:t>فيصل الحميد</w:t>
            </w:r>
            <w:r w:rsidRPr="000338C6">
              <w:rPr>
                <w:rFonts w:hint="cs"/>
                <w:color w:val="FFFFFF" w:themeColor="background1"/>
                <w:sz w:val="18"/>
                <w:szCs w:val="18"/>
                <w:rtl/>
              </w:rPr>
              <w:t xml:space="preserve">ي، </w:t>
            </w:r>
            <w:r w:rsidRPr="000338C6">
              <w:rPr>
                <w:color w:val="FFFFFF" w:themeColor="background1"/>
                <w:sz w:val="18"/>
                <w:szCs w:val="18"/>
                <w:rtl/>
              </w:rPr>
              <w:t>عبد العزيز الطويرقي</w:t>
            </w:r>
            <w:r w:rsidRPr="000338C6">
              <w:rPr>
                <w:rFonts w:hint="cs"/>
                <w:color w:val="FFFFFF" w:themeColor="background1"/>
                <w:sz w:val="18"/>
                <w:szCs w:val="18"/>
                <w:rtl/>
              </w:rPr>
              <w:t xml:space="preserve">، </w:t>
            </w:r>
            <w:r w:rsidRPr="000338C6">
              <w:rPr>
                <w:color w:val="FFFFFF" w:themeColor="background1"/>
                <w:sz w:val="18"/>
                <w:szCs w:val="18"/>
                <w:rtl/>
              </w:rPr>
              <w:t>وعد المالكي</w:t>
            </w:r>
            <w:r w:rsidRPr="000338C6">
              <w:rPr>
                <w:rFonts w:hint="cs"/>
                <w:color w:val="FFFFFF" w:themeColor="background1"/>
                <w:sz w:val="18"/>
                <w:szCs w:val="18"/>
                <w:rtl/>
              </w:rPr>
              <w:t xml:space="preserve">، </w:t>
            </w:r>
            <w:r w:rsidRPr="000338C6">
              <w:rPr>
                <w:color w:val="FFFFFF" w:themeColor="background1"/>
                <w:sz w:val="18"/>
                <w:szCs w:val="18"/>
                <w:rtl/>
              </w:rPr>
              <w:t>إسراء الفضلي</w:t>
            </w:r>
          </w:p>
          <w:p w14:paraId="00D7BAED" w14:textId="77777777" w:rsidR="00CB38A3" w:rsidRPr="00692156" w:rsidRDefault="00CB38A3" w:rsidP="00B63EDB">
            <w:pPr>
              <w:pStyle w:val="Heading5"/>
              <w:rPr>
                <w:sz w:val="18"/>
                <w:szCs w:val="18"/>
                <w:rtl/>
              </w:rPr>
            </w:pPr>
            <w:r w:rsidRPr="003B6ECA">
              <w:rPr>
                <w:sz w:val="18"/>
                <w:szCs w:val="18"/>
                <w:rtl/>
              </w:rPr>
              <w:t>قسم الصحة النفسية - مدينة الملك عبدالله الطبية بالعاصمة المقدسة</w:t>
            </w:r>
          </w:p>
        </w:tc>
        <w:tc>
          <w:tcPr>
            <w:tcW w:w="1134" w:type="dxa"/>
            <w:shd w:val="clear" w:color="auto" w:fill="000000"/>
            <w:vAlign w:val="center"/>
          </w:tcPr>
          <w:p w14:paraId="6F2AC29A" w14:textId="77777777" w:rsidR="00CB38A3" w:rsidRPr="0031382A" w:rsidRDefault="00CB38A3" w:rsidP="00B63EDB">
            <w:pPr>
              <w:pStyle w:val="a1"/>
              <w:rPr>
                <w:rFonts w:ascii="Sakkal Majalla" w:hAnsi="Sakkal Majalla" w:cs="Sakkal Majalla"/>
                <w:rtl/>
              </w:rPr>
            </w:pPr>
          </w:p>
        </w:tc>
      </w:tr>
    </w:tbl>
    <w:p w14:paraId="6956EC12" w14:textId="77777777" w:rsidR="00CB38A3" w:rsidRPr="00F972E3" w:rsidRDefault="00CB38A3" w:rsidP="00CB38A3">
      <w:pPr>
        <w:spacing w:before="120"/>
        <w:rPr>
          <w:b/>
          <w:bCs/>
          <w:sz w:val="24"/>
          <w:szCs w:val="24"/>
          <w:rtl/>
        </w:rPr>
      </w:pPr>
      <w:r w:rsidRPr="00F972E3">
        <w:rPr>
          <w:b/>
          <w:bCs/>
          <w:sz w:val="24"/>
          <w:szCs w:val="24"/>
          <w:rtl/>
        </w:rPr>
        <w:t>ملخص البحث:</w:t>
      </w:r>
    </w:p>
    <w:p w14:paraId="46AB6C92" w14:textId="77777777" w:rsidR="00CB38A3" w:rsidRPr="00F972E3" w:rsidRDefault="00CB38A3" w:rsidP="00CB38A3">
      <w:pPr>
        <w:spacing w:after="60"/>
        <w:rPr>
          <w:rtl/>
        </w:rPr>
      </w:pPr>
      <w:r w:rsidRPr="00F972E3">
        <w:rPr>
          <w:rtl/>
        </w:rPr>
        <w:t>يعتبر الحج ركيزة مهمة وركن من أركان الإسلام، ويتطلب لأداء فريضة الحج الاستطاعة، وذلك بأن يكون الحاج مهيأ جسديا وماديا ونفسيا لأداء هذه الفريضة المهمة، ولما لتأثر الوظائف المعرفية وال</w:t>
      </w:r>
      <w:r>
        <w:rPr>
          <w:rFonts w:hint="cs"/>
          <w:rtl/>
        </w:rPr>
        <w:t>إ</w:t>
      </w:r>
      <w:r w:rsidRPr="00F972E3">
        <w:rPr>
          <w:rtl/>
        </w:rPr>
        <w:t>دراكية في الحد من استطاعة الحاج من أداء فريضته فقد تم عمل هذا البحث لدراسة مدى انتشار الاعتلال المعرفي لدى الحجاج المتحدثين باللغة العربية</w:t>
      </w:r>
      <w:r w:rsidRPr="00F972E3">
        <w:t>.</w:t>
      </w:r>
      <w:r w:rsidRPr="00F972E3">
        <w:rPr>
          <w:rFonts w:hint="cs"/>
          <w:rtl/>
        </w:rPr>
        <w:t xml:space="preserve"> </w:t>
      </w:r>
      <w:r w:rsidRPr="00F972E3">
        <w:rPr>
          <w:rtl/>
        </w:rPr>
        <w:t>تم مقابلة الحجاج المتحدثين باللغة العربية ومن هم فوق 60 سنة لأخذ المعلومات الأولية وكذلك استخدام اختبار القدرات المعرفية المصغر</w:t>
      </w:r>
      <w:r w:rsidRPr="00F972E3">
        <w:t xml:space="preserve"> (MINI-Cog) </w:t>
      </w:r>
      <w:r w:rsidRPr="00F972E3">
        <w:rPr>
          <w:rtl/>
        </w:rPr>
        <w:t>لتقدير مدى اعتلال القدرات المعرفية لديهم وكذلك تم استخدام استبيان النشاطات اليومية الحياتية</w:t>
      </w:r>
      <w:r w:rsidRPr="00F972E3">
        <w:t xml:space="preserve"> (Activity of Daily Living) </w:t>
      </w:r>
      <w:r w:rsidRPr="00F972E3">
        <w:rPr>
          <w:rtl/>
        </w:rPr>
        <w:t>لمعرفة درجة تأثر نشاطاتهم اليومية</w:t>
      </w:r>
      <w:r w:rsidRPr="00F972E3">
        <w:t>.</w:t>
      </w:r>
    </w:p>
    <w:p w14:paraId="3970E472" w14:textId="77777777" w:rsidR="00CB38A3" w:rsidRPr="00F972E3" w:rsidRDefault="00CB38A3" w:rsidP="00CB38A3">
      <w:pPr>
        <w:rPr>
          <w:rtl/>
        </w:rPr>
      </w:pPr>
      <w:r w:rsidRPr="00F972E3">
        <w:rPr>
          <w:rtl/>
        </w:rPr>
        <w:t xml:space="preserve">بلغ </w:t>
      </w:r>
      <w:r>
        <w:rPr>
          <w:rFonts w:hint="cs"/>
          <w:rtl/>
        </w:rPr>
        <w:t>إ</w:t>
      </w:r>
      <w:r w:rsidRPr="00F972E3">
        <w:rPr>
          <w:rtl/>
        </w:rPr>
        <w:t>جمالي الحجاج في عينة البحث 340 حاجا واتضح أن نتائج اختبار الميني كوق ل</w:t>
      </w:r>
      <w:r>
        <w:rPr>
          <w:rFonts w:hint="cs"/>
          <w:rtl/>
        </w:rPr>
        <w:t>ــ</w:t>
      </w:r>
      <w:r w:rsidRPr="00F972E3">
        <w:rPr>
          <w:rtl/>
        </w:rPr>
        <w:t xml:space="preserve">  29.2 % منهم إيجابي والذي يدل على احتمالية </w:t>
      </w:r>
      <w:r>
        <w:rPr>
          <w:rFonts w:hint="cs"/>
          <w:rtl/>
        </w:rPr>
        <w:t>إ</w:t>
      </w:r>
      <w:r w:rsidRPr="00F972E3">
        <w:rPr>
          <w:rtl/>
        </w:rPr>
        <w:t xml:space="preserve">صابتهم باعتلال في القدرات المعرفية، ووجدنا أن متوسط أعمارهم أكبر من متوسط أعمار الحجاج الذين كانت نتيجة اختبار ميني كوق سلبي (0.05 &gt; </w:t>
      </w:r>
      <w:r w:rsidRPr="00F972E3">
        <w:t>P</w:t>
      </w:r>
      <w:r w:rsidRPr="00F972E3">
        <w:rPr>
          <w:rtl/>
        </w:rPr>
        <w:t xml:space="preserve">)، وكذلك أقل في المستوى التعليمي (0,001 &gt; </w:t>
      </w:r>
      <w:r w:rsidRPr="00F972E3">
        <w:t>P</w:t>
      </w:r>
      <w:r w:rsidRPr="00F972E3">
        <w:rPr>
          <w:rtl/>
        </w:rPr>
        <w:t>)، ويحتاجو</w:t>
      </w:r>
      <w:r>
        <w:rPr>
          <w:rFonts w:hint="cs"/>
          <w:rtl/>
        </w:rPr>
        <w:t>ن</w:t>
      </w:r>
      <w:r w:rsidRPr="00F972E3">
        <w:rPr>
          <w:rtl/>
        </w:rPr>
        <w:t xml:space="preserve"> مساعدة أكثر (0,001 &gt; </w:t>
      </w:r>
      <w:r w:rsidRPr="00F972E3">
        <w:t>P</w:t>
      </w:r>
      <w:r w:rsidRPr="00F972E3">
        <w:rPr>
          <w:rtl/>
        </w:rPr>
        <w:t xml:space="preserve">)، ومساعدتهم كانت أكثر بواسطة أبنائهم (0.05 &gt; </w:t>
      </w:r>
      <w:r w:rsidRPr="00F972E3">
        <w:t>P</w:t>
      </w:r>
      <w:r w:rsidRPr="00F972E3">
        <w:rPr>
          <w:rtl/>
        </w:rPr>
        <w:t xml:space="preserve">)، وتم فحصهم في عيادة لتقييم الأعراض المعرفية أكثر من الحجاج ذو الاختبار السلبي في مقياس ميني كوق (0.05 &gt; </w:t>
      </w:r>
      <w:r w:rsidRPr="00F972E3">
        <w:t>P</w:t>
      </w:r>
      <w:r w:rsidRPr="00F972E3">
        <w:rPr>
          <w:rtl/>
        </w:rPr>
        <w:t xml:space="preserve">)، أما بالنسبة لدرجة تأثر نشاطاتهم اليومية فنسبة الحجاج الذين يستطيعون الاعتماد على أنفسهم بشكل كامل لدى الحجاج ذو الاختبار الإيجابي كان 67.7% بينما نسبته لدى الحجاج ذو الاختبار السلبي كان 77.2% ولم يكن الفرق بين النسبتين مهم </w:t>
      </w:r>
      <w:r>
        <w:rPr>
          <w:rFonts w:hint="cs"/>
          <w:rtl/>
        </w:rPr>
        <w:t>إ</w:t>
      </w:r>
      <w:r w:rsidRPr="00F972E3">
        <w:rPr>
          <w:rtl/>
        </w:rPr>
        <w:t>حصائيا. ختاماً وجدنا أن مدى انتشار الاعتلال المعرفي لدى الحجاج المتحدثين باللغة العربية شائع، ولذلك نوصي باستخدام التقييم الاكلينيكي لتحديد مدى ودرجة تقدم الاعتلال المعرفي لدى الحجاج وتأثيره على أدائهم للحج.</w:t>
      </w:r>
    </w:p>
    <w:p w14:paraId="3AF8C73A" w14:textId="77777777" w:rsidR="00CB38A3" w:rsidRPr="00F972E3" w:rsidRDefault="00CB38A3" w:rsidP="00CB38A3">
      <w:pPr>
        <w:spacing w:before="120" w:line="240" w:lineRule="auto"/>
        <w:rPr>
          <w:b/>
          <w:bCs/>
          <w:sz w:val="24"/>
          <w:szCs w:val="24"/>
        </w:rPr>
      </w:pPr>
      <w:r w:rsidRPr="00F972E3">
        <w:rPr>
          <w:b/>
          <w:bCs/>
          <w:sz w:val="24"/>
          <w:szCs w:val="24"/>
          <w:rtl/>
        </w:rPr>
        <w:t>المقدمة</w:t>
      </w:r>
      <w:r w:rsidRPr="00F972E3">
        <w:rPr>
          <w:rFonts w:hint="cs"/>
          <w:b/>
          <w:bCs/>
          <w:sz w:val="24"/>
          <w:szCs w:val="24"/>
          <w:rtl/>
        </w:rPr>
        <w:t>:</w:t>
      </w:r>
    </w:p>
    <w:p w14:paraId="74FFBF6E" w14:textId="77777777" w:rsidR="00CB38A3" w:rsidRPr="00F972E3" w:rsidRDefault="00CB38A3" w:rsidP="00CB38A3">
      <w:pPr>
        <w:rPr>
          <w:rFonts w:eastAsia="Arial Unicode MS"/>
          <w:rtl/>
          <w:lang w:val="ar-SA"/>
        </w:rPr>
      </w:pPr>
      <w:r w:rsidRPr="00F972E3">
        <w:rPr>
          <w:rFonts w:eastAsia="Arial Unicode MS"/>
          <w:rtl/>
          <w:lang w:val="ar-SA" w:bidi="ar-SA"/>
        </w:rPr>
        <w:t xml:space="preserve">الحج فريضة دينية على المسلمين يقومون بها في وقت محدد في السنة، فقرابة </w:t>
      </w:r>
      <w:r w:rsidRPr="00F972E3">
        <w:rPr>
          <w:rFonts w:eastAsia="Arial Unicode MS"/>
          <w:rtl/>
          <w:lang w:val="ar-SA"/>
        </w:rPr>
        <w:t xml:space="preserve">2 </w:t>
      </w:r>
      <w:r w:rsidRPr="00F972E3">
        <w:rPr>
          <w:rFonts w:eastAsia="Arial Unicode MS"/>
          <w:rtl/>
          <w:lang w:val="ar-SA" w:bidi="ar-SA"/>
        </w:rPr>
        <w:t xml:space="preserve">مليون حاج يقدمون إلى مكة المكرمة للحج سنويا ويجتمعون لأداء مناسك معينة تتطلب تنقلهم في أماكن متعددة في مكة المكرمة </w:t>
      </w:r>
      <w:r w:rsidRPr="00F972E3">
        <w:fldChar w:fldCharType="begin"/>
      </w:r>
      <w:r w:rsidRPr="00F972E3">
        <w:instrText xml:space="preserve"> ADDIN EN.CITE &lt;EndNote&gt;&lt;Cite&gt;&lt;Author&gt;General Authority for Statistics&lt;/Author&gt;&lt;Year&gt;2017&lt;/Year&gt;&lt;RecNum&gt;2&lt;/RecNum&gt;&lt;DisplayText&gt;(General Authority for Statistics, 2017)&lt;/DisplayText&gt;&lt;record&gt;&lt;rec-number&gt;2&lt;/rec-number&gt;&lt;foreign-keys&gt;&lt;key app="EN" db-id="tfpra92etptzxler0vk5pfeyeezp0z09xdxf" timestamp="1509079080"&gt;2&lt;/key&gt;&lt;/foreign-keys&gt;&lt;ref-type name="Web Page"&gt;12&lt;/ref-type&gt;&lt;contributors&gt;&lt;authors&gt;&lt;author&gt;General Authority for Statistics,&lt;/author&gt;&lt;/authors&gt;&lt;/contributors&gt;&lt;titles&gt;&lt;title&gt;Hajj (Pilgrimage) Statistics Map - 1438&lt;/title&gt;&lt;/titles&gt;&lt;volume&gt;2017&lt;/volume&gt;&lt;number&gt;27/10/2017&lt;/number&gt;&lt;dates&gt;&lt;year&gt;2017&lt;/year&gt;&lt;/dates&gt;&lt;urls&gt;&lt;related-urls&gt;&lt;url&gt;https://hajmap.stats.gov.sa/indexmapeng1438.asp&lt;/url&gt;&lt;/related-urls&gt;&lt;/urls&gt;&lt;/record&gt;&lt;/Cite&gt;&lt;/EndNote&gt;</w:instrText>
      </w:r>
      <w:r w:rsidRPr="00F972E3">
        <w:fldChar w:fldCharType="separate"/>
      </w:r>
      <w:r w:rsidRPr="00F972E3">
        <w:t>(General Authority for Statistics, 2017)</w:t>
      </w:r>
      <w:r w:rsidRPr="00F972E3">
        <w:fldChar w:fldCharType="end"/>
      </w:r>
      <w:r w:rsidRPr="00F972E3">
        <w:rPr>
          <w:rFonts w:eastAsia="Arial Unicode MS"/>
          <w:rtl/>
          <w:lang w:val="ar-SA" w:bidi="ar-SA"/>
        </w:rPr>
        <w:t>، فلذلك يتطلب على هؤلاء الحجاج أن يكونوا في حالة جسدية وعقلية ونفسية جيدة حتى يكون الحج آمنا لهم</w:t>
      </w:r>
      <w:r w:rsidRPr="00F972E3">
        <w:rPr>
          <w:rFonts w:eastAsia="Arial Unicode MS"/>
          <w:rtl/>
          <w:lang w:val="ar-SA"/>
        </w:rPr>
        <w:t>.</w:t>
      </w:r>
      <w:r w:rsidRPr="00F972E3">
        <w:rPr>
          <w:rFonts w:eastAsia="Arial Unicode MS" w:hint="cs"/>
          <w:rtl/>
          <w:lang w:val="ar-SA"/>
        </w:rPr>
        <w:t xml:space="preserve"> </w:t>
      </w:r>
      <w:r w:rsidRPr="00F972E3">
        <w:rPr>
          <w:rFonts w:eastAsia="Arial Unicode MS"/>
          <w:rtl/>
          <w:lang w:val="ar-SA" w:bidi="ar-SA"/>
        </w:rPr>
        <w:t xml:space="preserve">وعند إصابة بعض الحجاج بحالات الاعتلال المعرفي مثل مرض الخرف فإن ذلك يمكن أن يؤثر على نشاطاتهم اليومية من ارتداء الملابس والاستحمام والإطعام وغيرها </w:t>
      </w:r>
      <w:r w:rsidRPr="00F972E3">
        <w:fldChar w:fldCharType="begin">
          <w:fldData xml:space="preserve">PEVuZE5vdGU+PENpdGU+PEF1dGhvcj5Nb2dyYWJpPC9BdXRob3I+PFllYXI+MjAxNzwvWWVhcj48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</w:fldData>
        </w:fldChar>
      </w:r>
      <w:r w:rsidRPr="00F972E3">
        <w:instrText xml:space="preserve"> ADDIN EN.CITE </w:instrText>
      </w:r>
      <w:r w:rsidRPr="00F972E3">
        <w:fldChar w:fldCharType="begin">
          <w:fldData xml:space="preserve">PEVuZE5vdGU+PENpdGU+PEF1dGhvcj5Nb2dyYWJpPC9BdXRob3I+PFllYXI+MjAxNzwvWWVhcj48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</w:fldData>
        </w:fldChar>
      </w:r>
      <w:r w:rsidRPr="00F972E3">
        <w:instrText xml:space="preserve"> ADDIN EN.CITE.DATA </w:instrText>
      </w:r>
      <w:r w:rsidRPr="00F972E3">
        <w:fldChar w:fldCharType="end"/>
      </w:r>
      <w:r w:rsidRPr="00F972E3">
        <w:fldChar w:fldCharType="separate"/>
      </w:r>
      <w:r w:rsidRPr="00F972E3">
        <w:t>(Mograbi et al., 2017)</w:t>
      </w:r>
      <w:r w:rsidRPr="00F972E3">
        <w:fldChar w:fldCharType="end"/>
      </w:r>
      <w:r w:rsidRPr="00F972E3">
        <w:rPr>
          <w:rFonts w:eastAsia="Arial Unicode MS"/>
          <w:rtl/>
          <w:lang w:val="ar-SA" w:bidi="ar-SA"/>
        </w:rPr>
        <w:t>، وهذا قد يؤثر سلبا على تأدية الحج، بالإضافة إلى أن مرض الخرف له دور كبير في ال</w:t>
      </w:r>
      <w:r>
        <w:rPr>
          <w:rFonts w:eastAsia="Arial Unicode MS" w:hint="cs"/>
          <w:rtl/>
          <w:lang w:val="ar-SA" w:bidi="ar-SA"/>
        </w:rPr>
        <w:t>إ</w:t>
      </w:r>
      <w:r w:rsidRPr="00F972E3">
        <w:rPr>
          <w:rFonts w:eastAsia="Arial Unicode MS"/>
          <w:rtl/>
          <w:lang w:val="ar-SA" w:bidi="ar-SA"/>
        </w:rPr>
        <w:t xml:space="preserve">عاقة عند كبار السن، فقد وجدت الدراسة أن الإعاقة الناتجة منه تعتبر أكثر ضرراً من الإعاقة الناتجة من الجلطة الدماغية والعمى والتهاب المفاصل وحتى اعتلال الأطراف </w:t>
      </w:r>
      <w:r w:rsidRPr="00F972E3">
        <w:t xml:space="preserve"> </w:t>
      </w:r>
      <w:r w:rsidRPr="00F972E3">
        <w:fldChar w:fldCharType="begin">
          <w:fldData xml:space="preserve">PEVuZE5vdGU+PENpdGU+PEF1dGhvcj5Tb3VzYTwvQXV0aG9yPjxZZWFyPjIwMDk8L1llYXI+PFJl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</w:fldData>
        </w:fldChar>
      </w:r>
      <w:r w:rsidRPr="00F972E3">
        <w:instrText xml:space="preserve"> ADDIN EN.CITE </w:instrText>
      </w:r>
      <w:r w:rsidRPr="00F972E3">
        <w:fldChar w:fldCharType="begin">
          <w:fldData xml:space="preserve">PEVuZE5vdGU+PENpdGU+PEF1dGhvcj5Tb3VzYTwvQXV0aG9yPjxZZWFyPjIwMDk8L1llYXI+PFJl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</w:fldData>
        </w:fldChar>
      </w:r>
      <w:r w:rsidRPr="00F972E3">
        <w:instrText xml:space="preserve"> ADDIN EN.CITE.DATA </w:instrText>
      </w:r>
      <w:r w:rsidRPr="00F972E3">
        <w:fldChar w:fldCharType="end"/>
      </w:r>
      <w:r w:rsidRPr="00F972E3">
        <w:fldChar w:fldCharType="separate"/>
      </w:r>
      <w:r w:rsidRPr="00F972E3">
        <w:t>(Sousa et al., 2009)</w:t>
      </w:r>
      <w:r w:rsidRPr="00F972E3">
        <w:fldChar w:fldCharType="end"/>
      </w:r>
      <w:r w:rsidRPr="00F972E3">
        <w:rPr>
          <w:rFonts w:eastAsia="Arial Unicode MS"/>
          <w:rtl/>
          <w:lang w:val="ar-SA"/>
        </w:rPr>
        <w:t xml:space="preserve">. </w:t>
      </w:r>
      <w:r w:rsidRPr="00F972E3">
        <w:rPr>
          <w:rFonts w:eastAsia="Arial Unicode MS"/>
          <w:rtl/>
          <w:lang w:val="ar-SA" w:bidi="ar-SA"/>
        </w:rPr>
        <w:t xml:space="preserve">وعالمياً هناك أكثر من </w:t>
      </w:r>
      <w:r w:rsidRPr="00F972E3">
        <w:rPr>
          <w:rFonts w:eastAsia="Arial Unicode MS"/>
          <w:rtl/>
          <w:lang w:val="ar-SA"/>
        </w:rPr>
        <w:t xml:space="preserve">9.9 </w:t>
      </w:r>
      <w:r w:rsidRPr="00F972E3">
        <w:rPr>
          <w:rFonts w:eastAsia="Arial Unicode MS"/>
          <w:rtl/>
          <w:lang w:val="ar-SA" w:bidi="ar-SA"/>
        </w:rPr>
        <w:t xml:space="preserve">مليون حالة خرف جديدة تسجل كل سنة </w:t>
      </w:r>
      <w:r w:rsidRPr="00F972E3">
        <w:fldChar w:fldCharType="begin"/>
      </w:r>
      <w:r w:rsidRPr="00F972E3">
        <w:instrText xml:space="preserve"> ADDIN EN.CITE &lt;EndNote&gt;&lt;Cite&gt;&lt;Author&gt;International&lt;/Author&gt;&lt;RecNum&gt;24&lt;/RecNum&gt;&lt;DisplayText&gt;(Alzheimer&amp;apos;s Disease International, 2017)&lt;/DisplayText&gt;&lt;record&gt;&lt;rec-number&gt;24&lt;/rec-number&gt;&lt;foreign-keys&gt;&lt;key app="EN" db-id="tfpra92etptzxler0vk5pfeyeezp0z09xdxf" timestamp="1509187410"&gt;24&lt;/key&gt;&lt;/foreign-keys&gt;&lt;ref-type name="Web Page"&gt;12&lt;/ref-type&gt;&lt;contributors&gt;&lt;authors&gt;&lt;author&gt;Alzheimer&amp;apos;s Disease International,&lt;/author&gt;&lt;/authors&gt;&lt;/contributors&gt;&lt;titles&gt;&lt;title&gt;Dementia Statistics&lt;/title&gt;&lt;/titles&gt;&lt;volume&gt;2017&lt;/volume&gt;&lt;number&gt;28/10/2017&lt;/number&gt;&lt;dates&gt;&lt;year&gt;2017&lt;/year&gt;&lt;/dates&gt;&lt;urls&gt;&lt;related-urls&gt;&lt;url&gt;https://www.alz.co.uk/research/statistics&lt;/url&gt;&lt;/related-urls&gt;&lt;/urls&gt;&lt;/record&gt;&lt;/Cite&gt;&lt;/EndNote&gt;</w:instrText>
      </w:r>
      <w:r w:rsidRPr="00F972E3">
        <w:fldChar w:fldCharType="separate"/>
      </w:r>
      <w:r w:rsidRPr="00F972E3">
        <w:t>(Alzheimer's Disease International, 2017)</w:t>
      </w:r>
      <w:r w:rsidRPr="00F972E3">
        <w:fldChar w:fldCharType="end"/>
      </w:r>
      <w:r w:rsidRPr="00F972E3">
        <w:rPr>
          <w:rFonts w:eastAsia="Arial Unicode MS"/>
          <w:rtl/>
          <w:lang w:val="ar-SA" w:bidi="ar-SA"/>
        </w:rPr>
        <w:t xml:space="preserve">، وغالبية المرضى تكون أعمارهم أكبر من </w:t>
      </w:r>
      <w:r w:rsidRPr="00F972E3">
        <w:rPr>
          <w:rFonts w:eastAsia="Arial Unicode MS"/>
          <w:rtl/>
          <w:lang w:val="ar-SA"/>
        </w:rPr>
        <w:t xml:space="preserve">65 </w:t>
      </w:r>
      <w:r w:rsidRPr="00F972E3">
        <w:rPr>
          <w:rFonts w:eastAsia="Arial Unicode MS"/>
          <w:rtl/>
          <w:lang w:val="ar-SA" w:bidi="ar-SA"/>
        </w:rPr>
        <w:t xml:space="preserve">سنة، وفي دراسة ماليزية عام </w:t>
      </w:r>
      <w:r w:rsidRPr="00F972E3">
        <w:rPr>
          <w:rFonts w:eastAsia="Arial Unicode MS"/>
          <w:rtl/>
          <w:lang w:val="ar-SA"/>
        </w:rPr>
        <w:t xml:space="preserve">2006 </w:t>
      </w:r>
      <w:r w:rsidRPr="00F972E3">
        <w:rPr>
          <w:rFonts w:eastAsia="Arial Unicode MS"/>
          <w:rtl/>
          <w:lang w:val="ar-SA" w:bidi="ar-SA"/>
        </w:rPr>
        <w:t xml:space="preserve">م وجدت أن نسبة الحجاج المصابين بالخرف تصل </w:t>
      </w:r>
      <w:r>
        <w:rPr>
          <w:rFonts w:eastAsia="Arial Unicode MS"/>
          <w:rtl/>
          <w:lang w:val="ar-SA" w:bidi="ar-SA"/>
        </w:rPr>
        <w:t>إلى</w:t>
      </w:r>
      <w:r w:rsidRPr="00F972E3">
        <w:rPr>
          <w:rFonts w:eastAsia="Arial Unicode MS"/>
          <w:rtl/>
          <w:lang w:val="ar-SA"/>
        </w:rPr>
        <w:t xml:space="preserve"> 20% </w:t>
      </w:r>
      <w:r w:rsidRPr="00F972E3">
        <w:rPr>
          <w:rFonts w:eastAsia="Arial Unicode MS"/>
          <w:rtl/>
          <w:lang w:val="ar-SA" w:bidi="ar-SA"/>
        </w:rPr>
        <w:t xml:space="preserve">من الحجاج الماليزيين </w:t>
      </w:r>
      <w:r w:rsidRPr="00F972E3">
        <w:fldChar w:fldCharType="begin"/>
      </w:r>
      <w:r w:rsidRPr="00F972E3">
        <w:instrText xml:space="preserve"> ADDIN EN.CITE &lt;EndNote&gt;&lt;Cite&gt;&lt;Author&gt;Omar&lt;/Author&gt;&lt;Year&gt;2006&lt;/Year&gt;&lt;RecNum&gt;62&lt;/RecNum&gt;&lt;DisplayText&gt;(Omar, PS, &amp;amp; FS, 2006)&lt;/DisplayText&gt;&lt;record&gt;&lt;rec-number&gt;62&lt;/rec-number&gt;&lt;foreign-keys&gt;&lt;key app="EN" db-id="tfpra92etptzxler0vk5pfeyeezp0z09xdxf" timestamp="1509195871"&gt;62&lt;/key&gt;&lt;/foreign-keys&gt;&lt;ref-type name="Journal Article"&gt;17&lt;/ref-type&gt;&lt;contributors&gt;&lt;authors&gt;&lt;author&gt;Mimi Omar&lt;/author&gt;&lt;author&gt;Looi PS&lt;/author&gt;&lt;author&gt;Lee FS&lt;/author&gt;&lt;/authors&gt;&lt;/contributors&gt;&lt;titles&gt;&lt;title&gt;Cognitive Function of Elderly Haj Pilgrims in Malaysia&lt;/title&gt;&lt;secondary-title&gt;Malaysian Journal of Psychiatr&lt;/secondary-title&gt;&lt;/titles&gt;&lt;periodical&gt;&lt;full-title&gt;Malaysian Journal of Psychiatr&lt;/full-title&gt;&lt;/periodical&gt;&lt;pages&gt;18 to 21&lt;/pages&gt;&lt;volume&gt;15&lt;/volume&gt;&lt;number&gt;2&lt;/number&gt;&lt;section&gt;18&lt;/section&gt;&lt;dates&gt;&lt;year&gt;2006&lt;/year&gt;&lt;/dates&gt;&lt;urls&gt;&lt;/urls&gt;&lt;/record&gt;&lt;/Cite&gt;&lt;/EndNote&gt;</w:instrText>
      </w:r>
      <w:r w:rsidRPr="00F972E3">
        <w:fldChar w:fldCharType="separate"/>
      </w:r>
      <w:r w:rsidRPr="00F972E3">
        <w:t>(Omar, PS, &amp; FS, 2006)</w:t>
      </w:r>
      <w:r w:rsidRPr="00F972E3">
        <w:fldChar w:fldCharType="end"/>
      </w:r>
      <w:r w:rsidRPr="00F972E3">
        <w:rPr>
          <w:rFonts w:eastAsia="Arial Unicode MS"/>
          <w:rtl/>
          <w:lang w:val="ar-SA"/>
        </w:rPr>
        <w:t xml:space="preserve">. </w:t>
      </w:r>
      <w:r w:rsidRPr="00F972E3">
        <w:rPr>
          <w:rFonts w:eastAsia="Arial Unicode MS"/>
          <w:rtl/>
          <w:lang w:val="ar-SA" w:bidi="ar-SA"/>
        </w:rPr>
        <w:t xml:space="preserve">ولأهمية </w:t>
      </w:r>
      <w:r>
        <w:rPr>
          <w:rFonts w:eastAsia="Arial Unicode MS"/>
          <w:rtl/>
          <w:lang w:val="ar-SA" w:bidi="ar-SA"/>
        </w:rPr>
        <w:t>الموضوع فقد هدفت هذه الدراسة إل</w:t>
      </w:r>
      <w:r>
        <w:rPr>
          <w:rFonts w:eastAsia="Arial Unicode MS" w:hint="cs"/>
          <w:rtl/>
          <w:lang w:val="ar-SA" w:bidi="ar-SA"/>
        </w:rPr>
        <w:t>ى</w:t>
      </w:r>
      <w:r w:rsidRPr="00F972E3">
        <w:rPr>
          <w:rFonts w:eastAsia="Arial Unicode MS"/>
          <w:rtl/>
          <w:lang w:val="ar-SA" w:bidi="ar-SA"/>
        </w:rPr>
        <w:t xml:space="preserve"> تقدير نسبة الاعتلال المعرفي لدى الحجاج الناطقين باللغة العربية حيث لم نجد دراسة سابقة تمت في هذا الموضوع</w:t>
      </w:r>
      <w:r w:rsidRPr="00F972E3">
        <w:rPr>
          <w:rFonts w:eastAsia="Arial Unicode MS"/>
          <w:rtl/>
          <w:lang w:val="ar-SA"/>
        </w:rPr>
        <w:t>.</w:t>
      </w:r>
    </w:p>
    <w:p w14:paraId="125FC41E" w14:textId="77777777" w:rsidR="00CB38A3" w:rsidRPr="00F972E3" w:rsidRDefault="00CB38A3" w:rsidP="00CB38A3">
      <w:pPr>
        <w:spacing w:before="120" w:line="240" w:lineRule="auto"/>
        <w:rPr>
          <w:b/>
          <w:bCs/>
          <w:sz w:val="24"/>
          <w:szCs w:val="24"/>
        </w:rPr>
      </w:pPr>
      <w:r w:rsidRPr="00F972E3">
        <w:rPr>
          <w:b/>
          <w:bCs/>
          <w:sz w:val="24"/>
          <w:szCs w:val="24"/>
          <w:rtl/>
        </w:rPr>
        <w:lastRenderedPageBreak/>
        <w:t>منهجية وطرق البحث</w:t>
      </w:r>
      <w:r w:rsidRPr="00F972E3">
        <w:rPr>
          <w:rFonts w:hint="cs"/>
          <w:b/>
          <w:bCs/>
          <w:sz w:val="24"/>
          <w:szCs w:val="24"/>
          <w:rtl/>
        </w:rPr>
        <w:t>:</w:t>
      </w:r>
    </w:p>
    <w:p w14:paraId="7EF36EC3" w14:textId="77777777" w:rsidR="00CB38A3" w:rsidRPr="00F972E3" w:rsidRDefault="00CB38A3" w:rsidP="00CB38A3">
      <w:pPr>
        <w:spacing w:before="120"/>
        <w:rPr>
          <w:rFonts w:eastAsia="Arial Unicode MS"/>
          <w:u w:val="single"/>
          <w:rtl/>
          <w:lang w:val="ar-SA"/>
        </w:rPr>
      </w:pPr>
      <w:r w:rsidRPr="00F972E3">
        <w:rPr>
          <w:rFonts w:eastAsia="Arial Unicode MS"/>
          <w:u w:val="single"/>
          <w:rtl/>
          <w:lang w:val="ar-SA" w:bidi="ar-SA"/>
        </w:rPr>
        <w:t>المشاركون وكيفية جمع العينات</w:t>
      </w:r>
      <w:r w:rsidRPr="00F972E3">
        <w:rPr>
          <w:rFonts w:eastAsia="Arial Unicode MS"/>
          <w:u w:val="single"/>
          <w:rtl/>
          <w:lang w:val="ar-SA"/>
        </w:rPr>
        <w:t>:</w:t>
      </w:r>
    </w:p>
    <w:p w14:paraId="5BED3410" w14:textId="77777777" w:rsidR="00CB38A3" w:rsidRPr="0075184E" w:rsidRDefault="00CB38A3" w:rsidP="00CB38A3">
      <w:pPr>
        <w:rPr>
          <w:rFonts w:eastAsia="Arial Unicode MS"/>
          <w:rtl/>
          <w:lang w:val="ar-SA"/>
        </w:rPr>
      </w:pPr>
      <w:r w:rsidRPr="00F972E3">
        <w:rPr>
          <w:rFonts w:eastAsia="Arial Unicode MS"/>
          <w:rtl/>
          <w:lang w:val="ar-SA" w:bidi="ar-SA"/>
        </w:rPr>
        <w:t>ت</w:t>
      </w:r>
      <w:r w:rsidRPr="0075184E">
        <w:rPr>
          <w:rFonts w:eastAsia="Arial Unicode MS"/>
          <w:rtl/>
          <w:lang w:val="ar-SA" w:bidi="ar-SA"/>
        </w:rPr>
        <w:t xml:space="preserve">شمل الدراسة الحجاج الذين يبلغون من العمر </w:t>
      </w:r>
      <w:r w:rsidRPr="0075184E">
        <w:rPr>
          <w:rFonts w:eastAsia="Arial Unicode MS"/>
          <w:rtl/>
          <w:lang w:val="ar-SA"/>
        </w:rPr>
        <w:t xml:space="preserve">60 </w:t>
      </w:r>
      <w:r w:rsidRPr="0075184E">
        <w:rPr>
          <w:rFonts w:eastAsia="Arial Unicode MS"/>
          <w:rtl/>
          <w:lang w:val="ar-SA" w:bidi="ar-SA"/>
        </w:rPr>
        <w:t xml:space="preserve">عاما أو أكثر والذين أتوا لأداء فريضة الحج لعام </w:t>
      </w:r>
      <w:r w:rsidRPr="0075184E">
        <w:rPr>
          <w:rFonts w:eastAsia="Arial Unicode MS"/>
          <w:rtl/>
          <w:lang w:val="ar-SA"/>
        </w:rPr>
        <w:t>1438</w:t>
      </w:r>
      <w:r w:rsidRPr="0075184E">
        <w:rPr>
          <w:rFonts w:eastAsia="Arial Unicode MS"/>
          <w:rtl/>
          <w:lang w:val="ar-SA" w:bidi="ar-SA"/>
        </w:rPr>
        <w:t>هـ</w:t>
      </w:r>
      <w:r w:rsidRPr="0075184E">
        <w:rPr>
          <w:rFonts w:eastAsia="Arial Unicode MS" w:hint="cs"/>
          <w:rtl/>
          <w:lang w:val="ar-SA" w:bidi="ar-SA"/>
        </w:rPr>
        <w:t>ـ</w:t>
      </w:r>
      <w:r w:rsidRPr="0075184E">
        <w:rPr>
          <w:rFonts w:eastAsia="Arial Unicode MS"/>
          <w:rtl/>
          <w:lang w:val="ar-SA"/>
        </w:rPr>
        <w:t xml:space="preserve"> (</w:t>
      </w:r>
      <w:r w:rsidRPr="0075184E">
        <w:rPr>
          <w:rFonts w:eastAsia="Arial Unicode MS"/>
          <w:rtl/>
          <w:lang w:val="ar-SA" w:bidi="ar-SA"/>
        </w:rPr>
        <w:t>اغسطس</w:t>
      </w:r>
      <w:r w:rsidRPr="0075184E">
        <w:rPr>
          <w:rFonts w:eastAsia="Arial Unicode MS"/>
          <w:rtl/>
          <w:lang w:val="ar-SA"/>
        </w:rPr>
        <w:t xml:space="preserve">2017 </w:t>
      </w:r>
      <w:r w:rsidRPr="0075184E">
        <w:rPr>
          <w:rFonts w:eastAsia="Arial Unicode MS"/>
          <w:rtl/>
          <w:lang w:val="ar-SA" w:bidi="ar-SA"/>
        </w:rPr>
        <w:t>م</w:t>
      </w:r>
      <w:r w:rsidRPr="0075184E">
        <w:rPr>
          <w:rFonts w:eastAsia="Arial Unicode MS"/>
          <w:rtl/>
          <w:lang w:val="ar-SA"/>
        </w:rPr>
        <w:t xml:space="preserve">) </w:t>
      </w:r>
      <w:r w:rsidRPr="0075184E">
        <w:rPr>
          <w:rFonts w:eastAsia="Arial Unicode MS"/>
          <w:rtl/>
          <w:lang w:val="ar-SA" w:bidi="ar-SA"/>
        </w:rPr>
        <w:t>ويتحدثون اللغة العربية وقادرين على كتابة الأرقام، واستبعدت الدراسة الحجاج الذين لم يكملوا الاستبيان أو رفضوا المشاركة</w:t>
      </w:r>
      <w:r w:rsidRPr="0075184E">
        <w:rPr>
          <w:rFonts w:eastAsia="Arial Unicode MS"/>
          <w:rtl/>
          <w:lang w:val="ar-SA"/>
        </w:rPr>
        <w:t>.</w:t>
      </w:r>
    </w:p>
    <w:p w14:paraId="35F32227" w14:textId="77777777" w:rsidR="00CB38A3" w:rsidRPr="0075184E" w:rsidRDefault="00CB38A3" w:rsidP="00CB38A3">
      <w:pPr>
        <w:rPr>
          <w:rFonts w:eastAsia="Arial Unicode MS"/>
          <w:rtl/>
          <w:lang w:val="ar-SA"/>
        </w:rPr>
      </w:pPr>
      <w:r w:rsidRPr="0075184E">
        <w:rPr>
          <w:rFonts w:eastAsia="Arial Unicode MS"/>
          <w:rtl/>
          <w:lang w:val="ar-SA" w:bidi="ar-SA"/>
        </w:rPr>
        <w:t xml:space="preserve">تعتبر الدراسة من نوع الدراسات ذات المقطع المستعرض </w:t>
      </w:r>
      <w:r w:rsidRPr="0075184E">
        <w:rPr>
          <w:rFonts w:eastAsia="Arial Unicode MS"/>
          <w:rtl/>
          <w:lang w:val="ar-SA"/>
        </w:rPr>
        <w:t xml:space="preserve">(cross sectional) </w:t>
      </w:r>
      <w:r w:rsidRPr="0075184E">
        <w:rPr>
          <w:rFonts w:eastAsia="Arial Unicode MS"/>
          <w:rtl/>
          <w:lang w:val="ar-SA" w:bidi="ar-SA"/>
        </w:rPr>
        <w:t xml:space="preserve">وأجريت من يوم </w:t>
      </w:r>
      <w:r w:rsidRPr="0075184E">
        <w:rPr>
          <w:rFonts w:eastAsia="Arial Unicode MS"/>
          <w:rtl/>
          <w:lang w:val="ar-SA"/>
        </w:rPr>
        <w:t xml:space="preserve">1 </w:t>
      </w:r>
      <w:r w:rsidRPr="0075184E">
        <w:rPr>
          <w:rFonts w:eastAsia="Arial Unicode MS"/>
          <w:rtl/>
          <w:lang w:val="ar-SA" w:bidi="ar-SA"/>
        </w:rPr>
        <w:t xml:space="preserve">من شهر ذو الحجة </w:t>
      </w:r>
      <w:r w:rsidRPr="0075184E">
        <w:rPr>
          <w:rFonts w:eastAsia="Arial Unicode MS"/>
          <w:rtl/>
          <w:lang w:val="ar-SA"/>
        </w:rPr>
        <w:t xml:space="preserve">1438 </w:t>
      </w:r>
      <w:r w:rsidRPr="0075184E">
        <w:rPr>
          <w:rFonts w:eastAsia="Arial Unicode MS"/>
          <w:rtl/>
          <w:lang w:val="ar-SA" w:bidi="ar-SA"/>
        </w:rPr>
        <w:t xml:space="preserve">هـ </w:t>
      </w:r>
      <w:r w:rsidRPr="0075184E">
        <w:rPr>
          <w:rFonts w:eastAsia="Arial Unicode MS"/>
          <w:rtl/>
          <w:lang w:val="ar-SA"/>
        </w:rPr>
        <w:t xml:space="preserve">(23 </w:t>
      </w:r>
      <w:r w:rsidRPr="0075184E">
        <w:rPr>
          <w:rFonts w:eastAsia="Arial Unicode MS"/>
          <w:rtl/>
          <w:lang w:val="ar-SA" w:bidi="ar-SA"/>
        </w:rPr>
        <w:t xml:space="preserve">من شهر أغسطس </w:t>
      </w:r>
      <w:r w:rsidRPr="0075184E">
        <w:rPr>
          <w:rFonts w:eastAsia="Arial Unicode MS"/>
          <w:rtl/>
          <w:lang w:val="ar-SA"/>
        </w:rPr>
        <w:t xml:space="preserve">2017 </w:t>
      </w:r>
      <w:r w:rsidRPr="0075184E">
        <w:rPr>
          <w:rFonts w:eastAsia="Arial Unicode MS"/>
          <w:rtl/>
          <w:lang w:val="ar-SA" w:bidi="ar-SA"/>
        </w:rPr>
        <w:t>م</w:t>
      </w:r>
      <w:r w:rsidRPr="0075184E">
        <w:rPr>
          <w:rFonts w:eastAsia="Arial Unicode MS"/>
          <w:rtl/>
          <w:lang w:val="ar-SA"/>
        </w:rPr>
        <w:t xml:space="preserve">) </w:t>
      </w:r>
      <w:r w:rsidRPr="0075184E">
        <w:rPr>
          <w:rFonts w:eastAsia="Arial Unicode MS"/>
          <w:rtl/>
          <w:lang w:val="ar-SA" w:bidi="ar-SA"/>
        </w:rPr>
        <w:t xml:space="preserve">وحتى يوم </w:t>
      </w:r>
      <w:r w:rsidRPr="0075184E">
        <w:rPr>
          <w:rFonts w:eastAsia="Arial Unicode MS"/>
          <w:rtl/>
          <w:lang w:val="ar-SA"/>
        </w:rPr>
        <w:t xml:space="preserve">8 </w:t>
      </w:r>
      <w:r w:rsidRPr="0075184E">
        <w:rPr>
          <w:rFonts w:eastAsia="Arial Unicode MS"/>
          <w:rtl/>
          <w:lang w:val="ar-SA" w:bidi="ar-SA"/>
        </w:rPr>
        <w:t xml:space="preserve">من شهر ذو الحجة </w:t>
      </w:r>
      <w:r w:rsidRPr="0075184E">
        <w:rPr>
          <w:rFonts w:eastAsia="Arial Unicode MS"/>
          <w:rtl/>
          <w:lang w:val="ar-SA"/>
        </w:rPr>
        <w:t xml:space="preserve">1438 </w:t>
      </w:r>
      <w:r w:rsidRPr="0075184E">
        <w:rPr>
          <w:rFonts w:eastAsia="Arial Unicode MS"/>
          <w:rtl/>
          <w:lang w:val="ar-SA" w:bidi="ar-SA"/>
        </w:rPr>
        <w:t xml:space="preserve">هـ </w:t>
      </w:r>
      <w:r w:rsidRPr="0075184E">
        <w:rPr>
          <w:rFonts w:eastAsia="Arial Unicode MS"/>
          <w:rtl/>
          <w:lang w:val="ar-SA"/>
        </w:rPr>
        <w:t xml:space="preserve">(30 </w:t>
      </w:r>
      <w:r w:rsidRPr="0075184E">
        <w:rPr>
          <w:rFonts w:eastAsia="Arial Unicode MS"/>
          <w:rtl/>
          <w:lang w:val="ar-SA" w:bidi="ar-SA"/>
        </w:rPr>
        <w:t xml:space="preserve">من شهر أغسطس </w:t>
      </w:r>
      <w:r w:rsidRPr="0075184E">
        <w:rPr>
          <w:rFonts w:eastAsia="Arial Unicode MS"/>
          <w:rtl/>
          <w:lang w:val="ar-SA"/>
        </w:rPr>
        <w:t xml:space="preserve">2017 </w:t>
      </w:r>
      <w:r w:rsidRPr="0075184E">
        <w:rPr>
          <w:rFonts w:eastAsia="Arial Unicode MS"/>
          <w:rtl/>
          <w:lang w:val="ar-SA" w:bidi="ar-SA"/>
        </w:rPr>
        <w:t>م</w:t>
      </w:r>
      <w:r w:rsidRPr="0075184E">
        <w:rPr>
          <w:rFonts w:eastAsia="Arial Unicode MS"/>
          <w:rtl/>
          <w:lang w:val="ar-SA"/>
        </w:rPr>
        <w:t>).</w:t>
      </w:r>
    </w:p>
    <w:p w14:paraId="4B7211ED" w14:textId="77777777" w:rsidR="00CB38A3" w:rsidRPr="0075184E" w:rsidRDefault="00CB38A3" w:rsidP="00CB38A3">
      <w:pPr>
        <w:rPr>
          <w:rFonts w:eastAsia="Arial Unicode MS"/>
          <w:rtl/>
          <w:lang w:val="ar-SA"/>
        </w:rPr>
      </w:pPr>
      <w:r w:rsidRPr="0075184E">
        <w:rPr>
          <w:rFonts w:eastAsia="Arial Unicode MS"/>
          <w:rtl/>
          <w:lang w:val="ar-SA" w:bidi="ar-SA"/>
        </w:rPr>
        <w:t>تم استخدام أسلوب اختيار العينات العشوائي متعدد المراحل، وطبقت حسب الجنس، وتم التنسيق مع مؤسسة حجاج الدول العربية، وكانت العينة من البلدان التالية</w:t>
      </w:r>
      <w:r w:rsidRPr="0075184E">
        <w:rPr>
          <w:rFonts w:eastAsia="Arial Unicode MS"/>
          <w:rtl/>
          <w:lang w:val="ar-SA"/>
        </w:rPr>
        <w:t xml:space="preserve">: </w:t>
      </w:r>
      <w:r w:rsidRPr="0075184E">
        <w:rPr>
          <w:rFonts w:eastAsia="Arial Unicode MS"/>
          <w:rtl/>
          <w:lang w:val="ar-SA" w:bidi="ar-SA"/>
        </w:rPr>
        <w:t>الجزائر والبحرين ومصر وإريتريا والعراق والأردن والكويت ولبنان وليبيا والمغرب وعمان وفلسطين والسعودية والسودان وسوريا وتونس واليمن</w:t>
      </w:r>
      <w:r w:rsidRPr="0075184E">
        <w:rPr>
          <w:rFonts w:eastAsia="Arial Unicode MS"/>
          <w:rtl/>
          <w:lang w:val="ar-SA"/>
        </w:rPr>
        <w:t>.</w:t>
      </w:r>
    </w:p>
    <w:p w14:paraId="7226902E" w14:textId="77777777" w:rsidR="00CB38A3" w:rsidRPr="0075184E" w:rsidRDefault="00CB38A3" w:rsidP="00CB38A3">
      <w:pPr>
        <w:rPr>
          <w:rFonts w:eastAsia="Arial Unicode MS"/>
          <w:rtl/>
          <w:lang w:val="ar-SA"/>
        </w:rPr>
      </w:pPr>
      <w:r w:rsidRPr="0075184E">
        <w:rPr>
          <w:rFonts w:eastAsia="Arial Unicode MS"/>
          <w:rtl/>
          <w:lang w:val="ar-SA" w:bidi="ar-SA"/>
        </w:rPr>
        <w:t>وتم طلب قائمة بالمكاتب التابعة لكل مؤسسة، وبعد ذلك تم اختيار المكاتب عشوائيا، وطلبنا قائمة للمباني والفنادق التي يديرها كل مكتب وعدد الحجاج المسجلين في كل منها، وتم اختيار عينة عشوائية من المباني وضمن عدد محدد مسبقا من الحجاج</w:t>
      </w:r>
      <w:r w:rsidRPr="0075184E">
        <w:rPr>
          <w:rFonts w:eastAsia="Arial Unicode MS"/>
          <w:rtl/>
          <w:lang w:val="ar-SA"/>
        </w:rPr>
        <w:t>.</w:t>
      </w:r>
    </w:p>
    <w:p w14:paraId="4C7621CE" w14:textId="77777777" w:rsidR="00CB38A3" w:rsidRPr="0075184E" w:rsidRDefault="00CB38A3" w:rsidP="00CB38A3">
      <w:pPr>
        <w:rPr>
          <w:rFonts w:eastAsia="Arial Unicode MS"/>
          <w:rtl/>
          <w:lang w:val="ar-SA"/>
        </w:rPr>
      </w:pPr>
      <w:r w:rsidRPr="0075184E">
        <w:rPr>
          <w:rFonts w:eastAsia="Arial Unicode MS"/>
          <w:rtl/>
          <w:lang w:val="ar-SA" w:bidi="ar-SA"/>
        </w:rPr>
        <w:t xml:space="preserve">وفي داخل كل مبنى تم </w:t>
      </w:r>
      <w:r w:rsidRPr="0075184E">
        <w:rPr>
          <w:rFonts w:eastAsia="Arial Unicode MS" w:hint="cs"/>
          <w:rtl/>
          <w:lang w:val="ar-SA" w:bidi="ar-SA"/>
        </w:rPr>
        <w:t>أ</w:t>
      </w:r>
      <w:r w:rsidRPr="0075184E">
        <w:rPr>
          <w:rFonts w:eastAsia="Arial Unicode MS"/>
          <w:rtl/>
          <w:lang w:val="ar-SA" w:bidi="ar-SA"/>
        </w:rPr>
        <w:t>خذ الحجاج الذين لديهم أرقام زوجية والذين استوفوا معايير الدراسة حتى الانتهاء من العدد المحدد، وإلى أن نصل إلى نسبة متساوية من الحجاج الذكور والإناث</w:t>
      </w:r>
      <w:r w:rsidRPr="0075184E">
        <w:rPr>
          <w:rFonts w:eastAsia="Arial Unicode MS"/>
          <w:rtl/>
          <w:lang w:val="ar-SA"/>
        </w:rPr>
        <w:t>.</w:t>
      </w:r>
    </w:p>
    <w:p w14:paraId="6AFBC7A8" w14:textId="77777777" w:rsidR="00CB38A3" w:rsidRPr="0075184E" w:rsidRDefault="00CB38A3" w:rsidP="00CB38A3">
      <w:pPr>
        <w:spacing w:before="120"/>
        <w:rPr>
          <w:rFonts w:eastAsia="Arial Unicode MS"/>
          <w:u w:val="single"/>
          <w:rtl/>
          <w:lang w:val="ar-SA"/>
        </w:rPr>
      </w:pPr>
      <w:r w:rsidRPr="0075184E">
        <w:rPr>
          <w:rFonts w:eastAsia="Arial Unicode MS"/>
          <w:u w:val="single"/>
          <w:rtl/>
          <w:lang w:val="ar-SA" w:bidi="ar-SA"/>
        </w:rPr>
        <w:t>المواد والأدوات</w:t>
      </w:r>
      <w:r w:rsidRPr="0075184E">
        <w:rPr>
          <w:rFonts w:eastAsia="Arial Unicode MS"/>
          <w:u w:val="single"/>
          <w:rtl/>
          <w:lang w:val="ar-SA"/>
        </w:rPr>
        <w:t>:</w:t>
      </w:r>
    </w:p>
    <w:p w14:paraId="5827607B" w14:textId="77777777" w:rsidR="00CB38A3" w:rsidRPr="0075184E" w:rsidRDefault="00CB38A3" w:rsidP="00CB38A3">
      <w:pPr>
        <w:rPr>
          <w:rFonts w:eastAsia="Arial Unicode MS"/>
          <w:rtl/>
          <w:lang w:val="ar-SA"/>
        </w:rPr>
      </w:pPr>
      <w:r w:rsidRPr="0075184E">
        <w:rPr>
          <w:rFonts w:eastAsia="Arial Unicode MS"/>
          <w:rtl/>
          <w:lang w:val="ar-SA" w:bidi="ar-SA"/>
        </w:rPr>
        <w:t>تمت الموافقة على بروتوكول الدراسة من قبل لجنة أخلاقيات البحث في مدينة الملك عبد الله الطبية، وقبل جمع البيانات تم إبلاغ جميع المشاركين وأقاربهم عن الغرض من الدراسة وإجراءاتها</w:t>
      </w:r>
      <w:r w:rsidRPr="0075184E">
        <w:rPr>
          <w:rFonts w:eastAsia="Arial Unicode MS"/>
          <w:rtl/>
          <w:lang w:val="ar-SA"/>
        </w:rPr>
        <w:t>.</w:t>
      </w:r>
    </w:p>
    <w:p w14:paraId="79AD309D" w14:textId="77777777" w:rsidR="00CB38A3" w:rsidRPr="0075184E" w:rsidRDefault="00CB38A3" w:rsidP="00CB38A3">
      <w:pPr>
        <w:rPr>
          <w:rFonts w:eastAsia="Arial Unicode MS"/>
          <w:rtl/>
          <w:lang w:val="ar-SA"/>
        </w:rPr>
      </w:pPr>
      <w:r w:rsidRPr="0075184E">
        <w:rPr>
          <w:rFonts w:eastAsia="Arial Unicode MS"/>
          <w:rtl/>
          <w:lang w:val="ar-SA" w:bidi="ar-SA"/>
        </w:rPr>
        <w:t xml:space="preserve">أجريت المقابلات مع الحجاج، وقد خضعوا لاختبار </w:t>
      </w:r>
      <w:r w:rsidRPr="0075184E">
        <w:rPr>
          <w:rFonts w:eastAsia="Arial Unicode MS"/>
          <w:rtl/>
          <w:lang w:val="ar-SA"/>
        </w:rPr>
        <w:t>Mini Cog Test (</w:t>
      </w:r>
      <w:r w:rsidRPr="0075184E">
        <w:rPr>
          <w:rFonts w:eastAsia="Arial Unicode MS"/>
          <w:rtl/>
          <w:lang w:val="ar-SA" w:bidi="ar-SA"/>
        </w:rPr>
        <w:t>اختبار القدرات المعرفية المصغر</w:t>
      </w:r>
      <w:r w:rsidRPr="0075184E">
        <w:rPr>
          <w:rFonts w:eastAsia="Arial Unicode MS"/>
          <w:rtl/>
          <w:lang w:val="ar-SA"/>
        </w:rPr>
        <w:t xml:space="preserve">) </w:t>
      </w:r>
      <w:r w:rsidRPr="0075184E">
        <w:rPr>
          <w:rFonts w:eastAsia="Arial Unicode MS"/>
          <w:rtl/>
          <w:lang w:val="ar-SA" w:bidi="ar-SA"/>
        </w:rPr>
        <w:t xml:space="preserve">بالإضافة إلى اختبار </w:t>
      </w:r>
      <w:r w:rsidRPr="0075184E">
        <w:rPr>
          <w:rFonts w:eastAsia="Arial Unicode MS"/>
        </w:rPr>
        <w:t>Activity of Daily Living</w:t>
      </w:r>
      <w:r w:rsidRPr="0075184E">
        <w:rPr>
          <w:rFonts w:eastAsia="Arial Unicode MS"/>
          <w:rtl/>
          <w:lang w:val="ar-SA"/>
        </w:rPr>
        <w:t xml:space="preserve">  (</w:t>
      </w:r>
      <w:r w:rsidRPr="0075184E">
        <w:rPr>
          <w:rFonts w:eastAsia="Arial Unicode MS"/>
          <w:rtl/>
          <w:lang w:val="ar-SA" w:bidi="ar-SA"/>
        </w:rPr>
        <w:t>نشاطات الحياة اليومية</w:t>
      </w:r>
      <w:r w:rsidRPr="0075184E">
        <w:rPr>
          <w:rFonts w:eastAsia="Arial Unicode MS"/>
          <w:rtl/>
          <w:lang w:val="ar-SA"/>
        </w:rPr>
        <w:t xml:space="preserve">) </w:t>
      </w:r>
      <w:r w:rsidRPr="0075184E">
        <w:rPr>
          <w:rFonts w:eastAsia="Arial Unicode MS"/>
          <w:rtl/>
          <w:lang w:val="ar-SA" w:bidi="ar-SA"/>
        </w:rPr>
        <w:t>النسخة العربية</w:t>
      </w:r>
      <w:r w:rsidRPr="0075184E">
        <w:rPr>
          <w:rFonts w:eastAsia="Arial Unicode MS"/>
          <w:rtl/>
          <w:lang w:val="ar-SA"/>
        </w:rPr>
        <w:t>.</w:t>
      </w:r>
    </w:p>
    <w:p w14:paraId="042EE063" w14:textId="77777777" w:rsidR="00CB38A3" w:rsidRPr="0075184E" w:rsidRDefault="00CB38A3" w:rsidP="00CB38A3">
      <w:pPr>
        <w:rPr>
          <w:rFonts w:eastAsia="Arial Unicode MS"/>
          <w:rtl/>
          <w:lang w:val="ar-SA"/>
        </w:rPr>
      </w:pPr>
      <w:r w:rsidRPr="0075184E">
        <w:rPr>
          <w:rFonts w:eastAsia="Arial Unicode MS"/>
          <w:rtl/>
          <w:lang w:val="ar-SA" w:bidi="ar-SA"/>
        </w:rPr>
        <w:t xml:space="preserve">يعتبر اختبار القدرات المعرفية المصغر من الاختبارات التي يمكنها الكشف عن احتمالية الإصابة بالاعتلال المعرفي وتستغرق </w:t>
      </w:r>
      <w:r w:rsidRPr="0075184E">
        <w:rPr>
          <w:rFonts w:eastAsia="Arial Unicode MS"/>
          <w:rtl/>
          <w:lang w:val="ar-SA"/>
        </w:rPr>
        <w:t xml:space="preserve">3 </w:t>
      </w:r>
      <w:r w:rsidRPr="0075184E">
        <w:rPr>
          <w:rFonts w:eastAsia="Arial Unicode MS"/>
          <w:rtl/>
          <w:lang w:val="ar-SA" w:bidi="ar-SA"/>
        </w:rPr>
        <w:t xml:space="preserve">دقائق لإجرائها، وتشير دراسة إلى أنه يمكن استعماله كبديل </w:t>
      </w:r>
      <w:r w:rsidRPr="0075184E">
        <w:rPr>
          <w:rFonts w:eastAsia="Arial Unicode MS"/>
          <w:rtl/>
          <w:lang w:val="ar-SA"/>
        </w:rPr>
        <w:t>Mini-Mental State Examination (</w:t>
      </w:r>
      <w:r w:rsidRPr="0075184E">
        <w:rPr>
          <w:rFonts w:eastAsia="Arial Unicode MS"/>
          <w:rtl/>
          <w:lang w:val="ar-SA" w:bidi="ar-SA"/>
        </w:rPr>
        <w:t>اختبار الحالة العقلية المصغر</w:t>
      </w:r>
      <w:r w:rsidRPr="0075184E">
        <w:rPr>
          <w:rFonts w:eastAsia="Arial Unicode MS"/>
          <w:rtl/>
          <w:lang w:val="ar-SA"/>
        </w:rPr>
        <w:t>).</w:t>
      </w:r>
    </w:p>
    <w:p w14:paraId="1562F86E" w14:textId="77777777" w:rsidR="00CB38A3" w:rsidRPr="0075184E" w:rsidRDefault="00CB38A3" w:rsidP="00CB38A3">
      <w:pPr>
        <w:rPr>
          <w:rFonts w:eastAsia="Arial Unicode MS"/>
          <w:rtl/>
          <w:lang w:val="ar-SA"/>
        </w:rPr>
      </w:pPr>
      <w:r w:rsidRPr="0075184E">
        <w:rPr>
          <w:rFonts w:eastAsia="Arial Unicode MS"/>
          <w:rtl/>
          <w:lang w:val="ar-SA" w:bidi="ar-SA"/>
        </w:rPr>
        <w:t>أما بالنسبة لاستبيان النشاطات الحياتية اليومية فهو استبيان يقدر مدى القدرة على العمل البدني الأساسي ويقيم ما إذا كان الشخص مستقل بذاته عن الآخرين أو معتمد على الغير في أنشطته اليومية</w:t>
      </w:r>
      <w:r w:rsidRPr="0075184E">
        <w:rPr>
          <w:rFonts w:eastAsia="Arial Unicode MS"/>
          <w:rtl/>
          <w:lang w:val="ar-SA"/>
        </w:rPr>
        <w:t>.</w:t>
      </w:r>
    </w:p>
    <w:p w14:paraId="10E14BDC" w14:textId="77777777" w:rsidR="00CB38A3" w:rsidRPr="0075184E" w:rsidRDefault="00CB38A3" w:rsidP="00CB38A3">
      <w:pPr>
        <w:spacing w:before="120"/>
        <w:rPr>
          <w:rFonts w:eastAsia="Arial Unicode MS"/>
          <w:rtl/>
          <w:lang w:val="ar-SA"/>
        </w:rPr>
      </w:pPr>
      <w:r w:rsidRPr="0075184E">
        <w:rPr>
          <w:rFonts w:eastAsia="Arial Unicode MS"/>
          <w:u w:val="single"/>
          <w:rtl/>
          <w:lang w:val="ar-SA" w:bidi="ar-SA"/>
        </w:rPr>
        <w:t>التحليل الاحصائي</w:t>
      </w:r>
      <w:r w:rsidRPr="0075184E">
        <w:rPr>
          <w:rFonts w:eastAsia="Arial Unicode MS"/>
          <w:rtl/>
          <w:lang w:val="ar-SA"/>
        </w:rPr>
        <w:t>:</w:t>
      </w:r>
    </w:p>
    <w:p w14:paraId="2E27FDBB" w14:textId="77777777" w:rsidR="00CB38A3" w:rsidRPr="0075184E" w:rsidRDefault="00CB38A3" w:rsidP="00CB38A3">
      <w:pPr>
        <w:rPr>
          <w:rFonts w:eastAsia="Arial Unicode MS"/>
          <w:rtl/>
          <w:lang w:val="ar-SA"/>
        </w:rPr>
      </w:pPr>
      <w:r w:rsidRPr="0075184E">
        <w:rPr>
          <w:rFonts w:eastAsia="Arial Unicode MS"/>
          <w:rtl/>
          <w:lang w:val="ar-SA" w:bidi="ar-SA"/>
        </w:rPr>
        <w:t xml:space="preserve">تم استخدام برنامج </w:t>
      </w:r>
      <w:r w:rsidRPr="0075184E">
        <w:rPr>
          <w:rFonts w:eastAsia="Arial Unicode MS"/>
          <w:rtl/>
          <w:lang w:val="ar-SA"/>
        </w:rPr>
        <w:t xml:space="preserve">SPSS </w:t>
      </w:r>
      <w:r w:rsidRPr="0075184E">
        <w:rPr>
          <w:rFonts w:eastAsia="Arial Unicode MS"/>
          <w:rtl/>
          <w:lang w:val="ar-SA" w:bidi="ar-SA"/>
        </w:rPr>
        <w:t xml:space="preserve">النسخة </w:t>
      </w:r>
      <w:r w:rsidRPr="0075184E">
        <w:rPr>
          <w:rFonts w:eastAsia="Arial Unicode MS"/>
          <w:rtl/>
          <w:lang w:val="ar-SA"/>
        </w:rPr>
        <w:t xml:space="preserve">21.0 </w:t>
      </w:r>
      <w:r w:rsidRPr="0075184E">
        <w:rPr>
          <w:rFonts w:eastAsia="Arial Unicode MS"/>
          <w:rtl/>
          <w:lang w:val="ar-SA" w:bidi="ar-SA"/>
        </w:rPr>
        <w:t xml:space="preserve">وتم عرض البيانات الرقمية كمتوسط </w:t>
      </w:r>
      <w:r w:rsidRPr="0075184E">
        <w:rPr>
          <w:rFonts w:eastAsia="Arial Unicode MS"/>
          <w:rtl/>
          <w:lang w:val="ar-SA"/>
        </w:rPr>
        <w:t xml:space="preserve">± </w:t>
      </w:r>
      <w:r w:rsidRPr="0075184E">
        <w:rPr>
          <w:rFonts w:eastAsia="Arial Unicode MS"/>
          <w:rtl/>
          <w:lang w:val="ar-SA" w:bidi="ar-SA"/>
        </w:rPr>
        <w:t>الانحراف المعياري وفقا لنوع توزيع كل متغير، وبالنسبة للفئات المتغيرة فقد استخدمنا النسب المئوية</w:t>
      </w:r>
      <w:r w:rsidRPr="0075184E">
        <w:rPr>
          <w:rFonts w:eastAsia="Arial Unicode MS"/>
          <w:rtl/>
          <w:lang w:val="ar-SA"/>
        </w:rPr>
        <w:t>.</w:t>
      </w:r>
    </w:p>
    <w:p w14:paraId="4F3DBB5C" w14:textId="77777777" w:rsidR="00CB38A3" w:rsidRPr="0075184E" w:rsidRDefault="00CB38A3" w:rsidP="00CB38A3">
      <w:pPr>
        <w:spacing w:before="120"/>
        <w:rPr>
          <w:rFonts w:eastAsia="Arial Unicode MS"/>
          <w:u w:val="single"/>
          <w:rtl/>
        </w:rPr>
      </w:pPr>
      <w:r w:rsidRPr="0075184E">
        <w:rPr>
          <w:rFonts w:eastAsia="Arial Unicode MS"/>
          <w:u w:val="single"/>
          <w:rtl/>
        </w:rPr>
        <w:t xml:space="preserve">النتائج    </w:t>
      </w:r>
    </w:p>
    <w:p w14:paraId="0E499CC1" w14:textId="77777777" w:rsidR="00CB38A3" w:rsidRPr="0075184E" w:rsidRDefault="00CB38A3" w:rsidP="00CB38A3">
      <w:pPr>
        <w:rPr>
          <w:rFonts w:eastAsia="Arial Unicode MS"/>
        </w:rPr>
      </w:pPr>
      <w:r w:rsidRPr="0075184E">
        <w:rPr>
          <w:rFonts w:eastAsia="Arial Unicode MS"/>
          <w:i/>
          <w:iCs/>
          <w:rtl/>
        </w:rPr>
        <w:t xml:space="preserve"> </w:t>
      </w:r>
      <w:r w:rsidRPr="0075184E">
        <w:rPr>
          <w:rFonts w:eastAsia="Arial Unicode MS"/>
          <w:rtl/>
        </w:rPr>
        <w:t xml:space="preserve">الخصائص الديموغرافية: </w:t>
      </w:r>
    </w:p>
    <w:p w14:paraId="390F53E8" w14:textId="77777777" w:rsidR="00CB38A3" w:rsidRPr="0075184E" w:rsidRDefault="00CB38A3" w:rsidP="00CB38A3">
      <w:pPr>
        <w:rPr>
          <w:rFonts w:eastAsia="Arial Unicode MS"/>
        </w:rPr>
      </w:pPr>
      <w:r w:rsidRPr="0075184E">
        <w:rPr>
          <w:rFonts w:eastAsia="Arial Unicode MS"/>
          <w:rtl/>
        </w:rPr>
        <w:t>كان متوسط عمر الحجاج 66.26 سنة (</w:t>
      </w:r>
      <w:r w:rsidRPr="0075184E">
        <w:rPr>
          <w:rFonts w:eastAsia="Arial Unicode MS"/>
        </w:rPr>
        <w:t>SD</w:t>
      </w:r>
      <w:r w:rsidRPr="0075184E">
        <w:rPr>
          <w:rFonts w:eastAsia="Arial Unicode MS"/>
          <w:rtl/>
        </w:rPr>
        <w:t xml:space="preserve"> 5.9). ونسبة الذكور 54.1٪ (0.129 </w:t>
      </w:r>
      <w:r w:rsidRPr="0075184E">
        <w:rPr>
          <w:rFonts w:eastAsia="Arial Unicode MS"/>
        </w:rPr>
        <w:t>P</w:t>
      </w:r>
      <w:r w:rsidRPr="0075184E">
        <w:rPr>
          <w:rFonts w:eastAsia="Arial Unicode MS"/>
          <w:rtl/>
        </w:rPr>
        <w:t xml:space="preserve">). ونسبة المتزوجين 85.6٪ (0,001 &gt; </w:t>
      </w:r>
      <w:r w:rsidRPr="0075184E">
        <w:rPr>
          <w:rFonts w:eastAsia="Arial Unicode MS"/>
        </w:rPr>
        <w:t>P</w:t>
      </w:r>
      <w:r w:rsidRPr="0075184E">
        <w:rPr>
          <w:rFonts w:eastAsia="Arial Unicode MS"/>
          <w:rtl/>
        </w:rPr>
        <w:t>). وكانوا من البلدان التالية</w:t>
      </w:r>
      <w:r w:rsidRPr="0075184E">
        <w:rPr>
          <w:rFonts w:eastAsia="Arial Unicode MS"/>
        </w:rPr>
        <w:t>:</w:t>
      </w:r>
      <w:r w:rsidRPr="0075184E">
        <w:rPr>
          <w:rFonts w:eastAsia="Arial Unicode MS"/>
          <w:rtl/>
        </w:rPr>
        <w:t xml:space="preserve"> الجزائر 7.4٪ والبحرين 1.8٪ ومصر 9.1٪ وإريتريا 4.1٪ والعراق 6.2٪ والأردن 6.5٪ والكويت 1.5٪ ولبنان 6.8٪ وليبيا 7.1٪ والمغرب 5.9٪ وعمان 4.1٪ وفلسطين 7.4٪ والسعودية 1.8٪ والسودان 5.9٪ وسوريا 7.6٪ وتونس 7.9٪ واليمن 9.1٪.</w:t>
      </w:r>
    </w:p>
    <w:p w14:paraId="1C12C32D" w14:textId="77777777" w:rsidR="00CB38A3" w:rsidRPr="0075184E" w:rsidRDefault="00CB38A3" w:rsidP="00CB38A3">
      <w:pPr>
        <w:rPr>
          <w:rFonts w:eastAsia="Arial Unicode MS"/>
        </w:rPr>
      </w:pPr>
      <w:r w:rsidRPr="0075184E">
        <w:rPr>
          <w:rFonts w:eastAsia="Arial Unicode MS"/>
          <w:rtl/>
        </w:rPr>
        <w:t>كان حوالي 30٪ من الحجاج أميين، و30٪ آخرين لديهم مستوى التعليم الابتدائي فقط، و21٪ لديهم مستوى التعليم المتوسط أو الثانوي، وحوالي 20٪ لديهم بعض الدراسات الجامعية والدراسات العليا</w:t>
      </w:r>
      <w:r w:rsidRPr="0075184E">
        <w:rPr>
          <w:rFonts w:eastAsia="Arial Unicode MS"/>
        </w:rPr>
        <w:t>.</w:t>
      </w:r>
    </w:p>
    <w:p w14:paraId="16D64B4D" w14:textId="77777777" w:rsidR="00CB38A3" w:rsidRPr="0075184E" w:rsidRDefault="00CB38A3" w:rsidP="00CB38A3">
      <w:pPr>
        <w:rPr>
          <w:rFonts w:eastAsia="Arial Unicode MS"/>
        </w:rPr>
      </w:pPr>
      <w:r w:rsidRPr="0075184E">
        <w:rPr>
          <w:rFonts w:eastAsia="Arial Unicode MS"/>
          <w:rtl/>
        </w:rPr>
        <w:lastRenderedPageBreak/>
        <w:t xml:space="preserve">جاء ما يقرب من نصف الحجاج (46.8٪) مع أزواجهم، وجاء 21.5٪ منهم وحدهم، وجاء 21.5٪ مع أطفالهم، و11.2٪ مع أشقائهم و7.4٪ مع أصدقائهم، وعلاوة على ذلك جاء معظم الحجاج إلى الحج للمرة الثانية بنسبة 75% أو المرة الثالثة بنسبة 13.5%، وفقط 2.4٪ من الحجاج جاءوا إلى الحج كأول مرة. </w:t>
      </w:r>
    </w:p>
    <w:p w14:paraId="3613740F" w14:textId="77777777" w:rsidR="00CB38A3" w:rsidRPr="0075184E" w:rsidRDefault="00CB38A3" w:rsidP="00CB38A3">
      <w:pPr>
        <w:rPr>
          <w:rFonts w:eastAsia="Arial Unicode MS"/>
          <w:rtl/>
        </w:rPr>
      </w:pPr>
      <w:r w:rsidRPr="0075184E">
        <w:rPr>
          <w:rFonts w:eastAsia="Arial Unicode MS"/>
          <w:rtl/>
        </w:rPr>
        <w:t>ذكر حوالي ثلث الحجاج أنهم بحاجة إلى شخص لمساعدتهم في أداء مناسك الحج الخاصة بهم بنسبة 32.6٪، وكانت المساعدة من ال</w:t>
      </w:r>
      <w:r w:rsidRPr="0075184E">
        <w:rPr>
          <w:rFonts w:eastAsia="Arial Unicode MS" w:hint="cs"/>
          <w:rtl/>
        </w:rPr>
        <w:t>أ</w:t>
      </w:r>
      <w:r w:rsidRPr="0075184E">
        <w:rPr>
          <w:rFonts w:eastAsia="Arial Unicode MS"/>
          <w:rtl/>
        </w:rPr>
        <w:t>بناء بنسبة 13.2 %، ومن الأزواج بنسبة 7.1 %، ومن الأصدقاء بنسبة 7.1 %، ومن موظفي مؤسسة الحج بنسبة 6.5 %، ومن الأشقاء بنسبة 3.2 %</w:t>
      </w:r>
      <w:r w:rsidRPr="0075184E">
        <w:rPr>
          <w:rFonts w:eastAsia="Arial Unicode MS"/>
        </w:rPr>
        <w:t>.</w:t>
      </w:r>
    </w:p>
    <w:p w14:paraId="235827F0" w14:textId="77777777" w:rsidR="00CB38A3" w:rsidRPr="0075184E" w:rsidRDefault="00CB38A3" w:rsidP="00CB38A3">
      <w:pPr>
        <w:rPr>
          <w:rFonts w:eastAsia="Arial Unicode MS"/>
        </w:rPr>
      </w:pPr>
      <w:r w:rsidRPr="0075184E">
        <w:rPr>
          <w:rFonts w:eastAsia="Arial Unicode MS"/>
          <w:rtl/>
        </w:rPr>
        <w:t xml:space="preserve">فيما يتعلق بتاريخهم الطبي، أبلغ الحجاج عن </w:t>
      </w:r>
      <w:r w:rsidRPr="0075184E">
        <w:rPr>
          <w:rFonts w:eastAsia="Arial Unicode MS" w:hint="cs"/>
          <w:rtl/>
        </w:rPr>
        <w:t>إ</w:t>
      </w:r>
      <w:r w:rsidRPr="0075184E">
        <w:rPr>
          <w:rFonts w:eastAsia="Arial Unicode MS"/>
          <w:rtl/>
        </w:rPr>
        <w:t>صابتهم بمرض ارتفاع ضغط الدم بنسبة 42.6٪، وداء السكري بنسبة 32.1٪، وارتفاع الدهون بنسبة 15.3٪، وتضخم البروستاتا الحميد بنسبة 2.6٪، وأمراض عضوية أخرى مثل هشاشة العظام وفشل القلب والحساسية بنسبة 2.6٪ مجتمعة، وبالإضافة إلى ذلك ذكر 1.8٪ من الحجاج زيارة عيادة لصعوبات الذاكرة ولكن لم يذكر أنه جرى تشخيص الخرف أو أخذ أي دواء من العيادة.</w:t>
      </w:r>
    </w:p>
    <w:p w14:paraId="0800D66B" w14:textId="77777777" w:rsidR="00CB38A3" w:rsidRPr="0075184E" w:rsidRDefault="00CB38A3" w:rsidP="00CB38A3">
      <w:pPr>
        <w:spacing w:before="120"/>
        <w:rPr>
          <w:rFonts w:eastAsia="Arial Unicode MS"/>
          <w:u w:val="single"/>
          <w:rtl/>
        </w:rPr>
      </w:pPr>
      <w:r w:rsidRPr="0075184E">
        <w:rPr>
          <w:rFonts w:eastAsia="Arial Unicode MS"/>
          <w:u w:val="single"/>
          <w:rtl/>
        </w:rPr>
        <w:t>اختبار القدرات المعرفية المصغر</w:t>
      </w:r>
      <w:r w:rsidRPr="0075184E">
        <w:rPr>
          <w:rFonts w:eastAsia="Arial Unicode MS" w:hint="cs"/>
          <w:u w:val="single"/>
          <w:rtl/>
        </w:rPr>
        <w:t>:</w:t>
      </w:r>
    </w:p>
    <w:p w14:paraId="232E6B23" w14:textId="77777777" w:rsidR="00CB38A3" w:rsidRPr="0075184E" w:rsidRDefault="00CB38A3" w:rsidP="00CB38A3">
      <w:pPr>
        <w:rPr>
          <w:rFonts w:eastAsia="Arial Unicode MS"/>
          <w:rtl/>
        </w:rPr>
      </w:pPr>
      <w:r w:rsidRPr="0075184E">
        <w:rPr>
          <w:rFonts w:eastAsia="Arial Unicode MS"/>
          <w:rtl/>
        </w:rPr>
        <w:t>اعتبرت النتيجة ايجابية لأولئك الحجاج الذين سجلوا 3 أو أقل في اختبار القدرات المعرفية المصغر، فمن بين ال</w:t>
      </w:r>
      <w:r w:rsidRPr="0075184E">
        <w:rPr>
          <w:rFonts w:eastAsia="Arial Unicode MS" w:hint="cs"/>
          <w:rtl/>
        </w:rPr>
        <w:t>ـ</w:t>
      </w:r>
      <w:r w:rsidRPr="0075184E">
        <w:rPr>
          <w:rFonts w:eastAsia="Arial Unicode MS"/>
          <w:rtl/>
        </w:rPr>
        <w:t xml:space="preserve"> 340 حاجا وجدنا أن 29.2٪ لديهم درجات إيجابية في اختبار القدرات المعرفية المصغر</w:t>
      </w:r>
      <w:r w:rsidRPr="0075184E">
        <w:rPr>
          <w:rFonts w:eastAsia="Arial Unicode MS" w:hint="cs"/>
          <w:rtl/>
        </w:rPr>
        <w:t xml:space="preserve"> </w:t>
      </w:r>
      <w:r w:rsidRPr="0075184E">
        <w:rPr>
          <w:rFonts w:eastAsia="Arial Unicode MS"/>
          <w:rtl/>
        </w:rPr>
        <w:t>وتشير النتيجة إلى ضعف محتمل في ال</w:t>
      </w:r>
      <w:r w:rsidRPr="0075184E">
        <w:rPr>
          <w:rFonts w:eastAsia="Arial Unicode MS" w:hint="cs"/>
          <w:rtl/>
        </w:rPr>
        <w:t>إ</w:t>
      </w:r>
      <w:r w:rsidRPr="0075184E">
        <w:rPr>
          <w:rFonts w:eastAsia="Arial Unicode MS"/>
          <w:rtl/>
        </w:rPr>
        <w:t>دراك المعرفي.</w:t>
      </w:r>
    </w:p>
    <w:p w14:paraId="46D0F442" w14:textId="77777777" w:rsidR="00CB38A3" w:rsidRPr="0075184E" w:rsidRDefault="00CB38A3" w:rsidP="00CB38A3">
      <w:pPr>
        <w:rPr>
          <w:rFonts w:eastAsia="Arial Unicode MS"/>
        </w:rPr>
      </w:pPr>
      <w:r w:rsidRPr="0075184E">
        <w:rPr>
          <w:rFonts w:eastAsia="Arial Unicode MS"/>
          <w:rtl/>
        </w:rPr>
        <w:t>يمكن الاطلاع على الخصائص الديموغرافية والخصائص العلاجية للحجاج مع النتائج الإيجابية أو السلبية في اختبار ال</w:t>
      </w:r>
      <w:r w:rsidRPr="0075184E">
        <w:rPr>
          <w:rFonts w:eastAsia="Arial Unicode MS" w:hint="cs"/>
          <w:rtl/>
        </w:rPr>
        <w:t>إ</w:t>
      </w:r>
      <w:r w:rsidRPr="0075184E">
        <w:rPr>
          <w:rFonts w:eastAsia="Arial Unicode MS"/>
          <w:rtl/>
        </w:rPr>
        <w:t>دراك المعرفي المصغر في الجدول 1، وكذلك يمكن الاطلاع على نتائج اختبار تذكر الكلمات واختبار الرسم على الساعة في الجدول 2</w:t>
      </w:r>
      <w:r w:rsidRPr="0075184E">
        <w:rPr>
          <w:rFonts w:eastAsia="Arial Unicode MS"/>
        </w:rPr>
        <w:t>.</w:t>
      </w:r>
    </w:p>
    <w:p w14:paraId="593759F2" w14:textId="77777777" w:rsidR="00CB38A3" w:rsidRPr="0075184E" w:rsidRDefault="00CB38A3" w:rsidP="00CB38A3">
      <w:pPr>
        <w:rPr>
          <w:rFonts w:eastAsia="Arial Unicode MS"/>
          <w:rtl/>
        </w:rPr>
      </w:pPr>
      <w:r w:rsidRPr="0075184E">
        <w:rPr>
          <w:rFonts w:eastAsia="Arial Unicode MS"/>
          <w:rtl/>
        </w:rPr>
        <w:t xml:space="preserve">كان الحجاج ذو النتيجة الإيجابية في اختبار القدرات المعرفية المصغر أكبر سنا من الحجاج ذو النتيجة السلبية في اختبار القدرات المعرفية المصغر (0.05 &gt; </w:t>
      </w:r>
      <w:r w:rsidRPr="0075184E">
        <w:rPr>
          <w:rFonts w:eastAsia="Arial Unicode MS"/>
        </w:rPr>
        <w:t>P</w:t>
      </w:r>
      <w:r w:rsidRPr="0075184E">
        <w:rPr>
          <w:rFonts w:eastAsia="Arial Unicode MS"/>
          <w:rtl/>
        </w:rPr>
        <w:t>)</w:t>
      </w:r>
      <w:r w:rsidRPr="0075184E">
        <w:rPr>
          <w:rtl/>
        </w:rPr>
        <w:t xml:space="preserve">، </w:t>
      </w:r>
      <w:r w:rsidRPr="0075184E">
        <w:rPr>
          <w:rFonts w:eastAsia="Arial Unicode MS"/>
          <w:rtl/>
        </w:rPr>
        <w:t xml:space="preserve">وكذلك أقل تعليما (0,001 &gt; </w:t>
      </w:r>
      <w:r w:rsidRPr="0075184E">
        <w:rPr>
          <w:rFonts w:eastAsia="Arial Unicode MS"/>
        </w:rPr>
        <w:t>P</w:t>
      </w:r>
      <w:r w:rsidRPr="0075184E">
        <w:rPr>
          <w:rFonts w:eastAsia="Arial Unicode MS"/>
          <w:rtl/>
        </w:rPr>
        <w:t>)</w:t>
      </w:r>
      <w:r w:rsidRPr="0075184E">
        <w:rPr>
          <w:rtl/>
        </w:rPr>
        <w:t>،</w:t>
      </w:r>
      <w:r w:rsidRPr="0075184E">
        <w:rPr>
          <w:rFonts w:eastAsia="Arial Unicode MS"/>
          <w:rtl/>
        </w:rPr>
        <w:t xml:space="preserve"> وبحاجة إلى المزيد من المساعدة في أداء الحج (0,001 &gt; </w:t>
      </w:r>
      <w:r w:rsidRPr="0075184E">
        <w:rPr>
          <w:rFonts w:eastAsia="Arial Unicode MS"/>
        </w:rPr>
        <w:t>P</w:t>
      </w:r>
      <w:r w:rsidRPr="0075184E">
        <w:rPr>
          <w:rFonts w:eastAsia="Arial Unicode MS"/>
          <w:rtl/>
        </w:rPr>
        <w:t>).</w:t>
      </w:r>
    </w:p>
    <w:p w14:paraId="3B828E2D" w14:textId="77777777" w:rsidR="00CB38A3" w:rsidRPr="0075184E" w:rsidRDefault="00CB38A3" w:rsidP="00CB38A3">
      <w:pPr>
        <w:rPr>
          <w:rFonts w:eastAsia="Arial Unicode MS"/>
        </w:rPr>
      </w:pPr>
      <w:r w:rsidRPr="0075184E">
        <w:rPr>
          <w:rFonts w:eastAsia="Arial Unicode MS"/>
          <w:rtl/>
        </w:rPr>
        <w:t>ومع ذلك، لم يتم العثور على فروق ذات دلالة إحصائية بين الحجاج ذوي النتائج الإيجابية والسلبية في اختبار القدرات المعرفية المصغر فيما يتعلق باختلاف الجنس، أو الحالة الاجتماعية أو عدد مرات أداء الحج أو الظروف الطبية أو فئات مقياس الانشطة اليومية الحياتية (</w:t>
      </w:r>
      <w:r w:rsidRPr="0075184E">
        <w:rPr>
          <w:rFonts w:eastAsia="Arial Unicode MS"/>
        </w:rPr>
        <w:t>ADL</w:t>
      </w:r>
      <w:r w:rsidRPr="0075184E">
        <w:rPr>
          <w:rFonts w:eastAsia="Arial Unicode MS"/>
          <w:rtl/>
        </w:rPr>
        <w:t>).</w:t>
      </w:r>
    </w:p>
    <w:p w14:paraId="1A953874" w14:textId="77777777" w:rsidR="00CB38A3" w:rsidRPr="0075184E" w:rsidRDefault="00CB38A3" w:rsidP="00CB38A3">
      <w:pPr>
        <w:spacing w:before="120" w:line="240" w:lineRule="auto"/>
        <w:rPr>
          <w:b/>
          <w:bCs/>
          <w:sz w:val="24"/>
          <w:szCs w:val="24"/>
        </w:rPr>
      </w:pPr>
      <w:r w:rsidRPr="0075184E">
        <w:rPr>
          <w:b/>
          <w:bCs/>
          <w:sz w:val="24"/>
          <w:szCs w:val="24"/>
          <w:rtl/>
        </w:rPr>
        <w:t xml:space="preserve">النتائج والمناقشة </w:t>
      </w:r>
      <w:r w:rsidRPr="0075184E">
        <w:rPr>
          <w:rFonts w:hint="cs"/>
          <w:b/>
          <w:bCs/>
          <w:sz w:val="24"/>
          <w:szCs w:val="24"/>
          <w:rtl/>
        </w:rPr>
        <w:t>:</w:t>
      </w:r>
    </w:p>
    <w:p w14:paraId="69A38764" w14:textId="77777777" w:rsidR="00CB38A3" w:rsidRPr="0075184E" w:rsidRDefault="00CB38A3" w:rsidP="00CB38A3">
      <w:pPr>
        <w:rPr>
          <w:rFonts w:eastAsia="Arial Unicode MS"/>
          <w:rtl/>
        </w:rPr>
      </w:pPr>
      <w:r w:rsidRPr="0075184E">
        <w:rPr>
          <w:rFonts w:eastAsia="Arial Unicode MS"/>
          <w:rtl/>
        </w:rPr>
        <w:t>وجدنا مستوى عالٍ غير متوقع من الاعتلال المعرفي (29.2</w:t>
      </w:r>
      <w:r w:rsidRPr="0075184E">
        <w:rPr>
          <w:rFonts w:eastAsia="Arial Unicode MS"/>
        </w:rPr>
        <w:t>%</w:t>
      </w:r>
      <w:r w:rsidRPr="0075184E">
        <w:rPr>
          <w:rFonts w:eastAsia="Arial Unicode MS"/>
          <w:rtl/>
        </w:rPr>
        <w:t xml:space="preserve">) في عينة الدراسة التي تم فحصها، وقد تجاوز ذلك معدل انتشار الخرف في جميع أنحاء العالم والمقدر ب 5 - 7٪ والذي أفادت به دراسة حديثة ذات مراجعة منهجية </w:t>
      </w:r>
      <w:r w:rsidRPr="0075184E">
        <w:rPr>
          <w:rFonts w:eastAsia="Arial Unicode MS"/>
        </w:rPr>
        <w:t>(systematic review)</w:t>
      </w:r>
      <w:r w:rsidRPr="0075184E">
        <w:rPr>
          <w:rFonts w:eastAsia="Arial Unicode MS"/>
          <w:rtl/>
        </w:rPr>
        <w:t xml:space="preserve"> </w:t>
      </w:r>
      <w:r w:rsidRPr="0075184E">
        <w:rPr>
          <w:rFonts w:eastAsia="Arial Unicode MS"/>
        </w:rPr>
        <w:fldChar w:fldCharType="begin"/>
      </w:r>
      <w:r w:rsidRPr="0075184E">
        <w:rPr>
          <w:rFonts w:eastAsia="Arial Unicode MS"/>
        </w:rPr>
        <w:instrText xml:space="preserve"> ADDIN EN.CITE &lt;EndNote&gt;&lt;Cite&gt;&lt;Author&gt;Prince&lt;/Author&gt;&lt;Year&gt;2013&lt;/Year&gt;&lt;RecNum&gt;86&lt;/RecNum&gt;&lt;DisplayText&gt;(Prince et al., 2013)&lt;/DisplayText&gt;&lt;record&gt;&lt;rec-number&gt;86&lt;/rec-number&gt;&lt;foreign-keys&gt;&lt;key app="EN" db-id="tfpra92etptzxler0vk5pfeyeezp0z09xdxf" timestamp="1509196992"&gt;86&lt;/key&gt;&lt;/foreign-keys&gt;&lt;ref-type name="Journal Article"&gt;17&lt;/ref-type&gt;&lt;contributors&gt;&lt;authors&gt;&lt;author&gt;Prince, M.&lt;/author&gt;&lt;author&gt;Bryce, R.&lt;/author&gt;&lt;author&gt;Albanese, E.&lt;/author&gt;&lt;author&gt;Wimo, A.&lt;/author&gt;&lt;author&gt;Ribeiro, W.&lt;/author&gt;&lt;author&gt;Ferri, C. P.&lt;/author&gt;&lt;/authors&gt;&lt;/contributors&gt;&lt;auth-address&gt;Institute of Psychiatry, King&amp;apos;s College London, London, UK. Martin.Prince@kcl.ac.uk&lt;/auth-address&gt;&lt;titles&gt;&lt;title&gt;The global prevalence of dementia: a systematic review and metaanalysis&lt;/title&gt;&lt;secondary-title&gt;Alzheimers Dement&lt;/secondary-title&gt;&lt;/titles&gt;&lt;periodical&gt;&lt;full-title&gt;Alzheimers Dement&lt;/full-title&gt;&lt;/periodical&gt;&lt;pages&gt;63-75 e2&lt;/pages&gt;&lt;volume&gt;9&lt;/volume&gt;&lt;number&gt;1&lt;/number&gt;&lt;edition&gt;2013/01/12&lt;/edition&gt;&lt;keywords&gt;&lt;keyword&gt;Aged&lt;/keyword&gt;&lt;keyword&gt;Aged, 80 and over&lt;/keyword&gt;&lt;keyword&gt;Dementia/*epidemiology&lt;/keyword&gt;&lt;keyword&gt;Female&lt;/keyword&gt;&lt;keyword&gt;Global Health/*trends&lt;/keyword&gt;&lt;keyword&gt;Humans&lt;/keyword&gt;&lt;keyword&gt;Life Expectancy/trends&lt;/keyword&gt;&lt;keyword&gt;Male&lt;/keyword&gt;&lt;keyword&gt;Middle Aged&lt;/keyword&gt;&lt;keyword&gt;Prevalence&lt;/keyword&gt;&lt;/keywords&gt;&lt;dates&gt;&lt;year&gt;2013&lt;/year&gt;&lt;pub-dates&gt;&lt;date&gt;Jan&lt;/date&gt;&lt;/pub-dates&gt;&lt;/dates&gt;&lt;isbn&gt;1552-5279 (Electronic)&amp;#xD;1552-5260 (Linking)&lt;/isbn&gt;&lt;accession-num&gt;23305823&lt;/accession-num&gt;&lt;urls&gt;&lt;related-urls&gt;&lt;url&gt;https://www.ncbi.nlm.nih.gov/pubmed/23305823&lt;/url&gt;&lt;/related-urls&gt;&lt;/urls&gt;&lt;electronic-resource-num&gt;10.1016/j.jalz.2012.11.007&lt;/electronic-resource-num&gt;&lt;/record&gt;&lt;/Cite&gt;&lt;/EndNote&gt;</w:instrText>
      </w:r>
      <w:r w:rsidRPr="0075184E">
        <w:rPr>
          <w:rFonts w:eastAsia="Arial Unicode MS"/>
        </w:rPr>
        <w:fldChar w:fldCharType="separate"/>
      </w:r>
      <w:r w:rsidRPr="0075184E">
        <w:rPr>
          <w:rFonts w:eastAsia="Arial Unicode MS"/>
        </w:rPr>
        <w:t>(Prince et al., 2013)</w:t>
      </w:r>
      <w:r w:rsidRPr="0075184E">
        <w:rPr>
          <w:rFonts w:eastAsia="Arial Unicode MS"/>
        </w:rPr>
        <w:fldChar w:fldCharType="end"/>
      </w:r>
      <w:r w:rsidRPr="0075184E">
        <w:rPr>
          <w:rFonts w:eastAsia="Arial Unicode MS"/>
          <w:rtl/>
        </w:rPr>
        <w:t xml:space="preserve">، إلا أن هذه الدراسة المرجعية لم تشمل سوى الدراسات التي استخدمت التقييم التشخيصي ولم يكن لدى المجموعة الرئيسية من البيانات لدى هذه الدراسة المرجعية سوى دراستين شاملتين من منطقة الشرق الأوسط وأفريقيا، ومع ذلك قدرت دراسة أخرى معدل انتشار الاعتلال المعرفي 14.7٪ باستخدام اختبار القدرات المعرفية المصغر في بيئة المجتمع </w:t>
      </w:r>
      <w:r w:rsidRPr="0075184E">
        <w:rPr>
          <w:rFonts w:eastAsia="Arial Unicode MS"/>
        </w:rPr>
        <w:fldChar w:fldCharType="begin">
          <w:fldData xml:space="preserve">PEVuZE5vdGU+PENpdGU+PEF1dGhvcj5CYXlsZXk8L0F1dGhvcj48WWVhcj4yMDE1PC9ZZWFyPjxS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</w:fldData>
        </w:fldChar>
      </w:r>
      <w:r w:rsidRPr="0075184E">
        <w:rPr>
          <w:rFonts w:eastAsia="Arial Unicode MS"/>
        </w:rPr>
        <w:instrText xml:space="preserve"> ADDIN EN.CITE </w:instrText>
      </w:r>
      <w:r w:rsidRPr="0075184E">
        <w:rPr>
          <w:rFonts w:eastAsia="Arial Unicode MS"/>
        </w:rPr>
        <w:fldChar w:fldCharType="begin">
          <w:fldData xml:space="preserve">PEVuZE5vdGU+PENpdGU+PEF1dGhvcj5CYXlsZXk8L0F1dGhvcj48WWVhcj4yMDE1PC9ZZWFyPjxS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</w:fldData>
        </w:fldChar>
      </w:r>
      <w:r w:rsidRPr="0075184E">
        <w:rPr>
          <w:rFonts w:eastAsia="Arial Unicode MS"/>
        </w:rPr>
        <w:instrText xml:space="preserve"> ADDIN EN.CITE.DATA </w:instrText>
      </w:r>
      <w:r w:rsidRPr="0075184E">
        <w:rPr>
          <w:rFonts w:eastAsia="Arial Unicode MS"/>
        </w:rPr>
      </w:r>
      <w:r w:rsidRPr="0075184E">
        <w:rPr>
          <w:rFonts w:eastAsia="Arial Unicode MS"/>
        </w:rPr>
        <w:fldChar w:fldCharType="end"/>
      </w:r>
      <w:r w:rsidRPr="0075184E">
        <w:rPr>
          <w:rFonts w:eastAsia="Arial Unicode MS"/>
        </w:rPr>
      </w:r>
      <w:r w:rsidRPr="0075184E">
        <w:rPr>
          <w:rFonts w:eastAsia="Arial Unicode MS"/>
        </w:rPr>
        <w:fldChar w:fldCharType="separate"/>
      </w:r>
      <w:r w:rsidRPr="0075184E">
        <w:rPr>
          <w:rFonts w:eastAsia="Arial Unicode MS"/>
        </w:rPr>
        <w:t>(Bayley et al., 2015)</w:t>
      </w:r>
      <w:r w:rsidRPr="0075184E">
        <w:rPr>
          <w:rFonts w:eastAsia="Arial Unicode MS"/>
        </w:rPr>
        <w:fldChar w:fldCharType="end"/>
      </w:r>
      <w:r w:rsidRPr="0075184E">
        <w:rPr>
          <w:rFonts w:eastAsia="Arial Unicode MS"/>
          <w:rtl/>
        </w:rPr>
        <w:t>.</w:t>
      </w:r>
    </w:p>
    <w:p w14:paraId="418DEB95" w14:textId="77777777" w:rsidR="00CB38A3" w:rsidRPr="0075184E" w:rsidRDefault="00CB38A3" w:rsidP="00CB38A3">
      <w:pPr>
        <w:rPr>
          <w:rFonts w:eastAsia="Arial Unicode MS"/>
          <w:rtl/>
        </w:rPr>
      </w:pPr>
      <w:r w:rsidRPr="0075184E">
        <w:rPr>
          <w:rFonts w:eastAsia="Arial Unicode MS"/>
          <w:rtl/>
        </w:rPr>
        <w:t xml:space="preserve">أحد تفسيرات هذا المستوى العالي في عينة الدراسة الحالية قد يرتبط بمستوى التعليم، لأن 60% من الحجاج في العينة كان مستوى تعليمهم ابتدائي أو أقل، و55% من الذين كانت نتائجهم إيجابية في اختبار القدرات المعرفية المصغر أميين، وحوالي 25% لديهم مستوى تعليم ابتدائي، وتماشيا مع هذه الدراسة وجدنا دراسة مشابه تمت في قطر وجدت مستوى عالٍ من النتائج الإيجابية في اختبار القدرات المعرفية المصغر (58.2%) حيث كان 61.9% من عينتهم أميين </w:t>
      </w:r>
      <w:r w:rsidRPr="0075184E">
        <w:rPr>
          <w:rFonts w:eastAsia="Arial Unicode MS"/>
        </w:rPr>
        <w:fldChar w:fldCharType="begin">
          <w:fldData xml:space="preserve">PEVuZE5vdGU+PENpdGU+PEF1dGhvcj5BbGJhbm5hPC9BdXRob3I+PFllYXI+MjAxNzwvWWVhcj48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</w:fldData>
        </w:fldChar>
      </w:r>
      <w:r w:rsidRPr="0075184E">
        <w:rPr>
          <w:rFonts w:eastAsia="Arial Unicode MS"/>
        </w:rPr>
        <w:instrText xml:space="preserve"> ADDIN EN.CITE </w:instrText>
      </w:r>
      <w:r w:rsidRPr="0075184E">
        <w:rPr>
          <w:rFonts w:eastAsia="Arial Unicode MS"/>
        </w:rPr>
        <w:fldChar w:fldCharType="begin">
          <w:fldData xml:space="preserve">PEVuZE5vdGU+PENpdGU+PEF1dGhvcj5BbGJhbm5hPC9BdXRob3I+PFllYXI+MjAxNzwvWWVhcj48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</w:fldData>
        </w:fldChar>
      </w:r>
      <w:r w:rsidRPr="0075184E">
        <w:rPr>
          <w:rFonts w:eastAsia="Arial Unicode MS"/>
        </w:rPr>
        <w:instrText xml:space="preserve"> ADDIN EN.CITE.DATA </w:instrText>
      </w:r>
      <w:r w:rsidRPr="0075184E">
        <w:rPr>
          <w:rFonts w:eastAsia="Arial Unicode MS"/>
        </w:rPr>
      </w:r>
      <w:r w:rsidRPr="0075184E">
        <w:rPr>
          <w:rFonts w:eastAsia="Arial Unicode MS"/>
        </w:rPr>
        <w:fldChar w:fldCharType="end"/>
      </w:r>
      <w:r w:rsidRPr="0075184E">
        <w:rPr>
          <w:rFonts w:eastAsia="Arial Unicode MS"/>
        </w:rPr>
      </w:r>
      <w:r w:rsidRPr="0075184E">
        <w:rPr>
          <w:rFonts w:eastAsia="Arial Unicode MS"/>
        </w:rPr>
        <w:fldChar w:fldCharType="separate"/>
      </w:r>
      <w:r w:rsidRPr="0075184E">
        <w:rPr>
          <w:rFonts w:eastAsia="Arial Unicode MS"/>
        </w:rPr>
        <w:t>(Albanna et al., 2017)</w:t>
      </w:r>
      <w:r w:rsidRPr="0075184E">
        <w:rPr>
          <w:rFonts w:eastAsia="Arial Unicode MS"/>
        </w:rPr>
        <w:fldChar w:fldCharType="end"/>
      </w:r>
      <w:r w:rsidRPr="0075184E">
        <w:rPr>
          <w:rFonts w:eastAsia="Arial Unicode MS"/>
          <w:rtl/>
        </w:rPr>
        <w:t xml:space="preserve"> .</w:t>
      </w:r>
    </w:p>
    <w:p w14:paraId="7C938E50" w14:textId="77777777" w:rsidR="00CB38A3" w:rsidRPr="0075184E" w:rsidRDefault="00CB38A3" w:rsidP="00CB38A3">
      <w:pPr>
        <w:rPr>
          <w:rFonts w:eastAsia="Arial Unicode MS"/>
          <w:rtl/>
        </w:rPr>
      </w:pPr>
      <w:r w:rsidRPr="0075184E">
        <w:rPr>
          <w:rFonts w:eastAsia="Arial Unicode MS"/>
          <w:rtl/>
        </w:rPr>
        <w:t>وثمة نتيجة أخرى في هذه الدراسة وهي أن 90.2٪ من أولئك الذين سجلوا إيجابيا في اختبار القدرات المعرفية المصغر فشلوا في إجراء اختبار الرسم على الساعة بشكل دقيق، وقد يكون سبب ذلك هو انخفاض قدرة أداء اختبار الرسم على الساعة لدى المسنين وذوي المستويات التعليمية المنخفضة كما دلت عليه بعض الدراسات الأخرى (</w:t>
      </w:r>
      <w:r w:rsidRPr="0075184E">
        <w:rPr>
          <w:rFonts w:eastAsia="Arial Unicode MS"/>
        </w:rPr>
        <w:t>Lourenco, Ribeiro-Filho, Moreira Ide, Paradela, &amp; Miranda, 2008</w:t>
      </w:r>
      <w:r w:rsidRPr="0075184E">
        <w:rPr>
          <w:rFonts w:eastAsia="Arial Unicode MS"/>
          <w:rtl/>
        </w:rPr>
        <w:t>). نجد أن من عوامل القوة في هذا البحث هو دراسة عينة متنوعة ومتعددة الثقافات للحجاج الناطقين بالعربية، وهي الدراسة الأولى التي اهتمت باكتشاف معدل انتشار الاعتلال المعرفي في الحجاج الناطقين باللغة العربية.</w:t>
      </w:r>
    </w:p>
    <w:p w14:paraId="43C79570" w14:textId="77777777" w:rsidR="00CB38A3" w:rsidRPr="0075184E" w:rsidRDefault="00CB38A3" w:rsidP="00CB38A3">
      <w:pPr>
        <w:rPr>
          <w:rFonts w:eastAsia="Arial Unicode MS"/>
          <w:rtl/>
        </w:rPr>
      </w:pPr>
      <w:r w:rsidRPr="0075184E">
        <w:rPr>
          <w:rFonts w:eastAsia="Arial Unicode MS"/>
          <w:rtl/>
        </w:rPr>
        <w:lastRenderedPageBreak/>
        <w:t xml:space="preserve">رغم ذلك فهناك بعض القيود في الدراسة الحالية وهي أولا استخدام أداة فحص واحدة فقط للكشف عن الاعتلال المعرفي والتي قد لا تكون مناسبة للمسنين ذوي المستويات التعليمية المنخفضة كما اقترحت بعض الدراسات </w:t>
      </w:r>
      <w:r w:rsidRPr="0075184E">
        <w:rPr>
          <w:rFonts w:eastAsia="Arial Unicode MS"/>
        </w:rPr>
        <w:fldChar w:fldCharType="begin">
          <w:fldData xml:space="preserve">PEVuZE5vdGU+PENpdGU+PEF1dGhvcj5BbGJhbm5hPC9BdXRob3I+PFllYXI+MjAxNzwvWWVhcj48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</w:fldData>
        </w:fldChar>
      </w:r>
      <w:r w:rsidRPr="0075184E">
        <w:rPr>
          <w:rFonts w:eastAsia="Arial Unicode MS"/>
        </w:rPr>
        <w:instrText xml:space="preserve"> ADDIN EN.CITE </w:instrText>
      </w:r>
      <w:r w:rsidRPr="0075184E">
        <w:rPr>
          <w:rFonts w:eastAsia="Arial Unicode MS"/>
        </w:rPr>
        <w:fldChar w:fldCharType="begin">
          <w:fldData xml:space="preserve">PEVuZE5vdGU+PENpdGU+PEF1dGhvcj5BbGJhbm5hPC9BdXRob3I+PFllYXI+MjAxNzwvWWVhcj48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</w:fldData>
        </w:fldChar>
      </w:r>
      <w:r w:rsidRPr="0075184E">
        <w:rPr>
          <w:rFonts w:eastAsia="Arial Unicode MS"/>
        </w:rPr>
        <w:instrText xml:space="preserve"> ADDIN EN.CITE.DATA </w:instrText>
      </w:r>
      <w:r w:rsidRPr="0075184E">
        <w:rPr>
          <w:rFonts w:eastAsia="Arial Unicode MS"/>
        </w:rPr>
      </w:r>
      <w:r w:rsidRPr="0075184E">
        <w:rPr>
          <w:rFonts w:eastAsia="Arial Unicode MS"/>
        </w:rPr>
        <w:fldChar w:fldCharType="end"/>
      </w:r>
      <w:r w:rsidRPr="0075184E">
        <w:rPr>
          <w:rFonts w:eastAsia="Arial Unicode MS"/>
        </w:rPr>
      </w:r>
      <w:r w:rsidRPr="0075184E">
        <w:rPr>
          <w:rFonts w:eastAsia="Arial Unicode MS"/>
        </w:rPr>
        <w:fldChar w:fldCharType="separate"/>
      </w:r>
      <w:r w:rsidRPr="0075184E">
        <w:rPr>
          <w:rFonts w:eastAsia="Arial Unicode MS"/>
        </w:rPr>
        <w:t>(Albanna et al., 2017; Ribeiro Filho &amp; Lourenço, 2009</w:t>
      </w:r>
      <w:r w:rsidRPr="0075184E">
        <w:rPr>
          <w:rFonts w:eastAsia="Arial Unicode MS"/>
        </w:rPr>
        <w:fldChar w:fldCharType="end"/>
      </w:r>
      <w:r w:rsidRPr="0075184E">
        <w:rPr>
          <w:rFonts w:eastAsia="Arial Unicode MS"/>
        </w:rPr>
        <w:t>)</w:t>
      </w:r>
      <w:r w:rsidRPr="0075184E">
        <w:rPr>
          <w:rFonts w:eastAsia="Arial Unicode MS"/>
          <w:rtl/>
        </w:rPr>
        <w:t>، مع أن هناك دراسات أخرى ذكرت أن مصداقية اختبار القدرات المعرفية المصغر مع المسنين وذو مستويات تعليمية منخفضة أقوى من بعض أدوات الفحص المعرفي الأخرى (</w:t>
      </w:r>
      <w:r w:rsidRPr="0075184E">
        <w:rPr>
          <w:rFonts w:eastAsia="Arial Unicode MS"/>
        </w:rPr>
        <w:t>Borson et al., 2000; Milian et al., 2012</w:t>
      </w:r>
      <w:r w:rsidRPr="0075184E">
        <w:rPr>
          <w:rFonts w:eastAsia="Arial Unicode MS"/>
          <w:rtl/>
        </w:rPr>
        <w:t>)، ثانياً لم يتم جمع التاريخ الطبي المفصل وعوامل الخطر المعرفية الأخرى لدى الحجاج من أجل تقييم العوامل المؤدية لضعف ال</w:t>
      </w:r>
      <w:r w:rsidRPr="0075184E">
        <w:rPr>
          <w:rFonts w:eastAsia="Arial Unicode MS" w:hint="cs"/>
          <w:rtl/>
        </w:rPr>
        <w:t>إ</w:t>
      </w:r>
      <w:r w:rsidRPr="0075184E">
        <w:rPr>
          <w:rFonts w:eastAsia="Arial Unicode MS"/>
          <w:rtl/>
        </w:rPr>
        <w:t>دراك المعرفي بدقة.</w:t>
      </w:r>
    </w:p>
    <w:p w14:paraId="5ABCC5A0" w14:textId="77777777" w:rsidR="00CB38A3" w:rsidRPr="0075184E" w:rsidRDefault="00CB38A3" w:rsidP="00CB38A3">
      <w:pPr>
        <w:rPr>
          <w:rFonts w:eastAsia="Arial Unicode MS"/>
          <w:rtl/>
        </w:rPr>
      </w:pPr>
      <w:r w:rsidRPr="0075184E">
        <w:rPr>
          <w:rFonts w:eastAsia="Arial Unicode MS"/>
          <w:rtl/>
        </w:rPr>
        <w:t>لذا تقترح هذه الدراسة استخدام عدة أدوات لتقييم ا</w:t>
      </w:r>
      <w:r w:rsidRPr="0075184E">
        <w:rPr>
          <w:rFonts w:eastAsia="Arial Unicode MS" w:hint="cs"/>
          <w:rtl/>
        </w:rPr>
        <w:t>لإ</w:t>
      </w:r>
      <w:r w:rsidRPr="0075184E">
        <w:rPr>
          <w:rFonts w:eastAsia="Arial Unicode MS"/>
          <w:rtl/>
        </w:rPr>
        <w:t>دراك المعرفي في الدراسات المستقبلية وأن تكون قيمة مصداقيتها لتناسب اللغة العربية، وكذلك استخدام التقييمات التشخيصية من أجل تحديد أفضل لتقييم الإدراك المعرفي لدى الحجاج الناطقين بالعربية.</w:t>
      </w:r>
    </w:p>
    <w:p w14:paraId="16F66019" w14:textId="77777777" w:rsidR="00CB38A3" w:rsidRPr="0075184E" w:rsidRDefault="00CB38A3" w:rsidP="00CB38A3">
      <w:pPr>
        <w:spacing w:before="120" w:line="240" w:lineRule="auto"/>
        <w:rPr>
          <w:b/>
          <w:bCs/>
          <w:sz w:val="24"/>
          <w:szCs w:val="24"/>
        </w:rPr>
      </w:pPr>
      <w:r w:rsidRPr="0075184E">
        <w:rPr>
          <w:b/>
          <w:bCs/>
          <w:sz w:val="24"/>
          <w:szCs w:val="24"/>
          <w:rtl/>
        </w:rPr>
        <w:t>الخلاصة</w:t>
      </w:r>
      <w:r w:rsidRPr="0075184E">
        <w:rPr>
          <w:rFonts w:hint="cs"/>
          <w:b/>
          <w:bCs/>
          <w:sz w:val="24"/>
          <w:szCs w:val="24"/>
          <w:rtl/>
        </w:rPr>
        <w:t>:</w:t>
      </w:r>
    </w:p>
    <w:p w14:paraId="04D151D0" w14:textId="77777777" w:rsidR="00CB38A3" w:rsidRPr="0075184E" w:rsidRDefault="00CB38A3" w:rsidP="00CB38A3">
      <w:pPr>
        <w:rPr>
          <w:rFonts w:eastAsia="Arial Unicode MS"/>
          <w:rtl/>
        </w:rPr>
      </w:pPr>
      <w:r w:rsidRPr="0075184E">
        <w:rPr>
          <w:rFonts w:eastAsia="Arial Unicode MS"/>
          <w:rtl/>
        </w:rPr>
        <w:t>ختاماً فقد وُجد أن الاعتلال المعرفي لدى الحجاج الناطقين باللغة العربية أمر شائع، وأن هناك حاجة إلى دراسات مستقبلية لتقدير مدى انتشار الاعتلال المعرفي باستخدام أدوات الفحص المعرفي المختلفة أو التقييمات التشخيصية جنبا إلى جنب مع تقدير تأثير الاعتلال المعرفي على أداء الحج.</w:t>
      </w:r>
    </w:p>
    <w:p w14:paraId="6D3C4AE9" w14:textId="77777777" w:rsidR="00CB38A3" w:rsidRPr="0075184E" w:rsidRDefault="00CB38A3" w:rsidP="00CB38A3">
      <w:pPr>
        <w:spacing w:before="120" w:line="240" w:lineRule="auto"/>
        <w:rPr>
          <w:b/>
          <w:bCs/>
          <w:sz w:val="24"/>
          <w:szCs w:val="24"/>
        </w:rPr>
      </w:pPr>
      <w:r w:rsidRPr="0075184E">
        <w:rPr>
          <w:b/>
          <w:bCs/>
          <w:sz w:val="24"/>
          <w:szCs w:val="24"/>
          <w:rtl/>
        </w:rPr>
        <w:t>المراجع:</w:t>
      </w:r>
    </w:p>
    <w:p w14:paraId="3D12CF3F"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Albanna, M., Yehya, A., Khairi, A., Dafeeah, E., Elhadi, A., Rezgui, L., . . . Al-Amin, H. (2017). Validation and cultural adaptation of the Arabic versions of the Mini-Mental Status Examination - 2 and Mini-Cog test. </w:t>
      </w:r>
      <w:r w:rsidRPr="0075184E">
        <w:rPr>
          <w:rFonts w:eastAsia="Arial Unicode MS"/>
          <w:i/>
          <w:sz w:val="20"/>
          <w:szCs w:val="20"/>
        </w:rPr>
        <w:t>Neuropsychiatric Disease and Treatment, 13</w:t>
      </w:r>
      <w:r w:rsidRPr="0075184E">
        <w:rPr>
          <w:rFonts w:eastAsia="Arial Unicode MS"/>
          <w:sz w:val="20"/>
          <w:szCs w:val="20"/>
        </w:rPr>
        <w:t>, 793-801. doi:10.2147/NDT.S126825</w:t>
      </w:r>
    </w:p>
    <w:p w14:paraId="15A56E71" w14:textId="77777777" w:rsidR="00CB38A3" w:rsidRPr="0075184E" w:rsidRDefault="00CB38A3" w:rsidP="002D4B81">
      <w:pPr>
        <w:pStyle w:val="ListParagraph"/>
        <w:numPr>
          <w:ilvl w:val="0"/>
          <w:numId w:val="6"/>
        </w:numPr>
        <w:pBdr>
          <w:top w:val="nil"/>
          <w:left w:val="nil"/>
          <w:bottom w:val="nil"/>
          <w:right w:val="nil"/>
          <w:between w:val="nil"/>
          <w:bar w:val="nil"/>
        </w:pBdr>
        <w:tabs>
          <w:tab w:val="left" w:pos="90"/>
          <w:tab w:val="left" w:pos="180"/>
          <w:tab w:val="left" w:pos="270"/>
        </w:tabs>
        <w:bidi w:val="0"/>
        <w:ind w:left="0" w:firstLine="0"/>
        <w:rPr>
          <w:rFonts w:ascii="Sakkal Majalla" w:eastAsia="Arial Unicode MS" w:hAnsi="Sakkal Majalla" w:cs="Sakkal Majalla"/>
          <w:sz w:val="20"/>
          <w:szCs w:val="20"/>
        </w:rPr>
      </w:pPr>
      <w:r w:rsidRPr="0075184E">
        <w:rPr>
          <w:rFonts w:ascii="Sakkal Majalla" w:eastAsia="Arial Unicode MS" w:hAnsi="Sakkal Majalla" w:cs="Sakkal Majalla"/>
          <w:sz w:val="20"/>
          <w:szCs w:val="20"/>
        </w:rPr>
        <w:t>Alzheimer's Disease International. (2017). Dementia Statistics. Retrieved from https://www.alz.co.uk/research/statistics</w:t>
      </w:r>
    </w:p>
    <w:p w14:paraId="068AB4A1"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Bayley, P. J., Kong, J. Y., Mendiondo, M., Lazzeroni, L. C., Borson, S., Buschke, H., . . . Ashford, J. W. (2015). Findings from the National Memory Screening Day program. </w:t>
      </w:r>
      <w:r w:rsidRPr="0075184E">
        <w:rPr>
          <w:rFonts w:eastAsia="Arial Unicode MS"/>
          <w:i/>
          <w:sz w:val="20"/>
          <w:szCs w:val="20"/>
        </w:rPr>
        <w:t>Journal of the American Geriatrics Society, 63</w:t>
      </w:r>
      <w:r w:rsidRPr="0075184E">
        <w:rPr>
          <w:rFonts w:eastAsia="Arial Unicode MS"/>
          <w:sz w:val="20"/>
          <w:szCs w:val="20"/>
        </w:rPr>
        <w:t>(2), 309-314. doi:10.1111/jgs.13234</w:t>
      </w:r>
    </w:p>
    <w:p w14:paraId="12403439"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Borson, S., Scanlan, J., Brush, M., Vitaliano, P., &amp; Dokmak, A. (2000). The mini-cog: a cognitive 'vital signs' measure for dementia screening in multi-lingual elderly. </w:t>
      </w:r>
      <w:r w:rsidRPr="0075184E">
        <w:rPr>
          <w:rFonts w:eastAsia="Arial Unicode MS"/>
          <w:i/>
          <w:sz w:val="20"/>
          <w:szCs w:val="20"/>
        </w:rPr>
        <w:t>Int J Geriatr Psychiatry, 15</w:t>
      </w:r>
      <w:r w:rsidRPr="0075184E">
        <w:rPr>
          <w:rFonts w:eastAsia="Arial Unicode MS"/>
          <w:sz w:val="20"/>
          <w:szCs w:val="20"/>
        </w:rPr>
        <w:t xml:space="preserve">(11), 1021-1027. </w:t>
      </w:r>
    </w:p>
    <w:p w14:paraId="442016DE"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Fage, B. A., Chan, C. C., Gill, S. S., Noel-Storr, A. H., Herrmann, N., Smailagic, N., . . . Seitz, D. P. (2015). Mini-Cog for the diagnosis of Alzheimer's disease dementia and other dementias within a community setting. </w:t>
      </w:r>
      <w:r w:rsidRPr="0075184E">
        <w:rPr>
          <w:rFonts w:eastAsia="Arial Unicode MS"/>
          <w:i/>
          <w:sz w:val="20"/>
          <w:szCs w:val="20"/>
        </w:rPr>
        <w:t>Cochrane Database of Systematic Reviews</w:t>
      </w:r>
      <w:r w:rsidRPr="0075184E">
        <w:rPr>
          <w:rFonts w:eastAsia="Arial Unicode MS"/>
          <w:sz w:val="20"/>
          <w:szCs w:val="20"/>
        </w:rPr>
        <w:t>(2), CD010860. doi:10.1002/14651858.CD010860.pub2</w:t>
      </w:r>
    </w:p>
    <w:p w14:paraId="1E1A2A47" w14:textId="77777777" w:rsidR="00CB38A3" w:rsidRPr="0075184E" w:rsidRDefault="00CB38A3" w:rsidP="002D4B81">
      <w:pPr>
        <w:pStyle w:val="ListParagraph"/>
        <w:numPr>
          <w:ilvl w:val="0"/>
          <w:numId w:val="6"/>
        </w:numPr>
        <w:pBdr>
          <w:top w:val="nil"/>
          <w:left w:val="nil"/>
          <w:bottom w:val="nil"/>
          <w:right w:val="nil"/>
          <w:between w:val="nil"/>
          <w:bar w:val="nil"/>
        </w:pBdr>
        <w:tabs>
          <w:tab w:val="left" w:pos="90"/>
          <w:tab w:val="left" w:pos="180"/>
          <w:tab w:val="left" w:pos="270"/>
        </w:tabs>
        <w:bidi w:val="0"/>
        <w:ind w:left="0" w:firstLine="0"/>
        <w:rPr>
          <w:rFonts w:ascii="Sakkal Majalla" w:eastAsia="Arial Unicode MS" w:hAnsi="Sakkal Majalla" w:cs="Sakkal Majalla"/>
          <w:sz w:val="20"/>
          <w:szCs w:val="20"/>
        </w:rPr>
      </w:pPr>
      <w:r w:rsidRPr="0075184E">
        <w:rPr>
          <w:rFonts w:ascii="Sakkal Majalla" w:eastAsia="Arial Unicode MS" w:hAnsi="Sakkal Majalla" w:cs="Sakkal Majalla"/>
          <w:sz w:val="20"/>
          <w:szCs w:val="20"/>
        </w:rPr>
        <w:t>General Authority for Statistics. (2017). Hajj (Pilgrimage) Statistics Map - 1438. Retrieved from https://hajmap.stats.gov.sa/indexmapeng1438.asp</w:t>
      </w:r>
    </w:p>
    <w:p w14:paraId="6CD4A149"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Katz, S., Ford, A. B., Moskowitz, R. W., Jackson, B. A., &amp; Jaffe, M. W. (1963). Studies of Illness in the Aged. The Index of Adl: A Standardized Measure of Biological and Psychosocial Function. </w:t>
      </w:r>
      <w:r w:rsidRPr="0075184E">
        <w:rPr>
          <w:rFonts w:eastAsia="Arial Unicode MS"/>
          <w:i/>
          <w:sz w:val="20"/>
          <w:szCs w:val="20"/>
        </w:rPr>
        <w:t>JAMA, 185</w:t>
      </w:r>
      <w:r w:rsidRPr="0075184E">
        <w:rPr>
          <w:rFonts w:eastAsia="Arial Unicode MS"/>
          <w:sz w:val="20"/>
          <w:szCs w:val="20"/>
        </w:rPr>
        <w:t xml:space="preserve">, 914-919. </w:t>
      </w:r>
    </w:p>
    <w:p w14:paraId="343C4FE7"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Livingston, G., Sommerlad, A., Orgeta, V., Costafreda, S. G., Huntley, J., Ames, D., . . . Mukadam, N. (2017). Dementia prevention, intervention, and care. </w:t>
      </w:r>
      <w:r w:rsidRPr="0075184E">
        <w:rPr>
          <w:rFonts w:eastAsia="Arial Unicode MS"/>
          <w:i/>
          <w:sz w:val="20"/>
          <w:szCs w:val="20"/>
        </w:rPr>
        <w:t>Lancet</w:t>
      </w:r>
      <w:r w:rsidRPr="0075184E">
        <w:rPr>
          <w:rFonts w:eastAsia="Arial Unicode MS"/>
          <w:sz w:val="20"/>
          <w:szCs w:val="20"/>
        </w:rPr>
        <w:t>. doi:10.1016/S0140-6736(17)31363-6</w:t>
      </w:r>
    </w:p>
    <w:p w14:paraId="08D2176E"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Lourenco, R. A., Ribeiro-Filho, S. T., Moreira Ide, F., Paradela, E. M., &amp; Miranda, A. S. (2008). The Clock Drawing Test: performance among elderly with low educational level. </w:t>
      </w:r>
      <w:r w:rsidRPr="0075184E">
        <w:rPr>
          <w:rFonts w:eastAsia="Arial Unicode MS"/>
          <w:i/>
          <w:sz w:val="20"/>
          <w:szCs w:val="20"/>
        </w:rPr>
        <w:t>Rev Bras Psiquiatr, 30</w:t>
      </w:r>
      <w:r w:rsidRPr="0075184E">
        <w:rPr>
          <w:rFonts w:eastAsia="Arial Unicode MS"/>
          <w:sz w:val="20"/>
          <w:szCs w:val="20"/>
        </w:rPr>
        <w:t xml:space="preserve">(4), 309-315. </w:t>
      </w:r>
    </w:p>
    <w:p w14:paraId="7ED98783"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Milian, M., Leiherr, A. M., Straten, G., Muller, S., Leyhe, T., &amp; Eschweiler, G. W. (2012). The Mini-Cog versus the Mini-Mental State Examination and the Clock Drawing Test in daily clinical practice: screening value in a German Memory Clinic. </w:t>
      </w:r>
      <w:r w:rsidRPr="0075184E">
        <w:rPr>
          <w:rFonts w:eastAsia="Arial Unicode MS"/>
          <w:i/>
          <w:sz w:val="20"/>
          <w:szCs w:val="20"/>
        </w:rPr>
        <w:t>International Psychogeriatrics, 24</w:t>
      </w:r>
      <w:r w:rsidRPr="0075184E">
        <w:rPr>
          <w:rFonts w:eastAsia="Arial Unicode MS"/>
          <w:sz w:val="20"/>
          <w:szCs w:val="20"/>
        </w:rPr>
        <w:t>(5), 766-774. doi:10.1017/S1041610211002286</w:t>
      </w:r>
    </w:p>
    <w:p w14:paraId="7A30A166"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Mograbi, D. C., Morris, R. G., Fichman, H. C., Faria, C. A., Sanchez, M. A., Ribeiro, P. C. C., &amp; Lourenco, R. A. (2017). The impact of dementia, depression and awareness on activities of daily living in a sample from a middle-income country. </w:t>
      </w:r>
      <w:r w:rsidRPr="0075184E">
        <w:rPr>
          <w:rFonts w:eastAsia="Arial Unicode MS"/>
          <w:i/>
          <w:sz w:val="20"/>
          <w:szCs w:val="20"/>
        </w:rPr>
        <w:t>Int J Geriatr Psychiatry</w:t>
      </w:r>
      <w:r w:rsidRPr="0075184E">
        <w:rPr>
          <w:rFonts w:eastAsia="Arial Unicode MS"/>
          <w:sz w:val="20"/>
          <w:szCs w:val="20"/>
        </w:rPr>
        <w:t>. doi:10.1002/gps.4765</w:t>
      </w:r>
    </w:p>
    <w:p w14:paraId="36ACCD27"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lastRenderedPageBreak/>
        <w:t xml:space="preserve">Nasser, R., &amp; Doumit, J. (2009). Validity and reliability of the Arabic version of activities of daily living (ADL). </w:t>
      </w:r>
      <w:r w:rsidRPr="0075184E">
        <w:rPr>
          <w:rFonts w:eastAsia="Arial Unicode MS"/>
          <w:i/>
          <w:sz w:val="20"/>
          <w:szCs w:val="20"/>
        </w:rPr>
        <w:t>BMC Geriatrics, 9</w:t>
      </w:r>
      <w:r w:rsidRPr="0075184E">
        <w:rPr>
          <w:rFonts w:eastAsia="Arial Unicode MS"/>
          <w:sz w:val="20"/>
          <w:szCs w:val="20"/>
        </w:rPr>
        <w:t>, 11. doi:10.1186/1471-2318-9-11</w:t>
      </w:r>
    </w:p>
    <w:p w14:paraId="1E4717D4"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Omar, M., PS, L., &amp; FS, L. (2006). Cognitive Function of Elderly Haj Pilgrims in Malaysia. </w:t>
      </w:r>
      <w:r w:rsidRPr="0075184E">
        <w:rPr>
          <w:rFonts w:eastAsia="Arial Unicode MS"/>
          <w:i/>
          <w:sz w:val="20"/>
          <w:szCs w:val="20"/>
        </w:rPr>
        <w:t>Malaysian Journal of Psychiatr, 15</w:t>
      </w:r>
      <w:r w:rsidRPr="0075184E">
        <w:rPr>
          <w:rFonts w:eastAsia="Arial Unicode MS"/>
          <w:sz w:val="20"/>
          <w:szCs w:val="20"/>
        </w:rPr>
        <w:t xml:space="preserve">(2), 18 to 21. </w:t>
      </w:r>
    </w:p>
    <w:p w14:paraId="2869DE82"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Prince, M., Bryce, R., Albanese, E., Wimo, A., Ribeiro, W., &amp; Ferri, C. P. (2013). The global prevalence of dementia: a systematic review and metaanalysis. </w:t>
      </w:r>
      <w:r w:rsidRPr="0075184E">
        <w:rPr>
          <w:rFonts w:eastAsia="Arial Unicode MS"/>
          <w:i/>
          <w:sz w:val="20"/>
          <w:szCs w:val="20"/>
        </w:rPr>
        <w:t>Alzheimers Dement, 9</w:t>
      </w:r>
      <w:r w:rsidRPr="0075184E">
        <w:rPr>
          <w:rFonts w:eastAsia="Arial Unicode MS"/>
          <w:sz w:val="20"/>
          <w:szCs w:val="20"/>
        </w:rPr>
        <w:t>(1), 63-75 e62. doi:10.1016/j.jalz.2012.11.007</w:t>
      </w:r>
    </w:p>
    <w:p w14:paraId="0089E770"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Ribeiro Filho, S. T., &amp; Lourenço, R. A. (2009). The performance of the Mini-Cog in a sample of low educational level elderly. </w:t>
      </w:r>
      <w:r w:rsidRPr="0075184E">
        <w:rPr>
          <w:rFonts w:eastAsia="Arial Unicode MS"/>
          <w:i/>
          <w:sz w:val="20"/>
          <w:szCs w:val="20"/>
        </w:rPr>
        <w:t>Dementia &amp; Neuropsychologia, 3</w:t>
      </w:r>
      <w:r w:rsidRPr="0075184E">
        <w:rPr>
          <w:rFonts w:eastAsia="Arial Unicode MS"/>
          <w:sz w:val="20"/>
          <w:szCs w:val="20"/>
        </w:rPr>
        <w:t xml:space="preserve">, 81-87. </w:t>
      </w:r>
    </w:p>
    <w:p w14:paraId="45806EBB" w14:textId="77777777" w:rsidR="00CB38A3" w:rsidRPr="0075184E" w:rsidRDefault="00CB38A3" w:rsidP="002D4B81">
      <w:pPr>
        <w:numPr>
          <w:ilvl w:val="0"/>
          <w:numId w:val="6"/>
        </w:numPr>
        <w:pBdr>
          <w:top w:val="nil"/>
          <w:left w:val="nil"/>
          <w:bottom w:val="nil"/>
          <w:right w:val="nil"/>
          <w:between w:val="nil"/>
          <w:bar w:val="nil"/>
        </w:pBdr>
        <w:tabs>
          <w:tab w:val="left" w:pos="90"/>
          <w:tab w:val="left" w:pos="180"/>
          <w:tab w:val="left" w:pos="270"/>
        </w:tabs>
        <w:bidi w:val="0"/>
        <w:ind w:left="0" w:firstLine="0"/>
        <w:rPr>
          <w:rFonts w:eastAsia="Arial Unicode MS"/>
          <w:sz w:val="20"/>
          <w:szCs w:val="20"/>
        </w:rPr>
      </w:pPr>
      <w:r w:rsidRPr="0075184E">
        <w:rPr>
          <w:rFonts w:eastAsia="Arial Unicode MS"/>
          <w:sz w:val="20"/>
          <w:szCs w:val="20"/>
        </w:rPr>
        <w:t xml:space="preserve">Sousa, R. M., Ferri, C. P., Acosta, D., Albanese, E., Guerra, M., Huang, Y., . . . Prince, M. (2009). Contribution of chronic diseases to disability in elderly people in countries with low and middle incomes: a 10/66 Dementia Research Group population-based survey. </w:t>
      </w:r>
      <w:r w:rsidRPr="0075184E">
        <w:rPr>
          <w:rFonts w:eastAsia="Arial Unicode MS"/>
          <w:i/>
          <w:sz w:val="20"/>
          <w:szCs w:val="20"/>
        </w:rPr>
        <w:t>Lancet, 374</w:t>
      </w:r>
      <w:r w:rsidRPr="0075184E">
        <w:rPr>
          <w:rFonts w:eastAsia="Arial Unicode MS"/>
          <w:sz w:val="20"/>
          <w:szCs w:val="20"/>
        </w:rPr>
        <w:t>(9704), 1821-1830. doi:10.1016/S0140-6736(09)61829-8</w:t>
      </w:r>
    </w:p>
    <w:p w14:paraId="6B24DADE" w14:textId="77777777" w:rsidR="00CB38A3" w:rsidRPr="0075184E" w:rsidRDefault="00CB38A3" w:rsidP="00CB38A3">
      <w:pPr>
        <w:spacing w:before="120"/>
        <w:jc w:val="center"/>
        <w:rPr>
          <w:rFonts w:eastAsia="Arial Unicode MS"/>
          <w:sz w:val="20"/>
          <w:szCs w:val="20"/>
        </w:rPr>
      </w:pPr>
      <w:r w:rsidRPr="0075184E">
        <w:rPr>
          <w:sz w:val="20"/>
          <w:szCs w:val="20"/>
          <w:rtl/>
        </w:rPr>
        <w:t>الجدول ال</w:t>
      </w:r>
      <w:r w:rsidRPr="0075184E">
        <w:rPr>
          <w:rFonts w:hint="cs"/>
          <w:sz w:val="20"/>
          <w:szCs w:val="20"/>
          <w:rtl/>
        </w:rPr>
        <w:t>أ</w:t>
      </w:r>
      <w:r w:rsidRPr="0075184E">
        <w:rPr>
          <w:sz w:val="20"/>
          <w:szCs w:val="20"/>
          <w:rtl/>
        </w:rPr>
        <w:t>ول: الخصائص الديموغرافية والمرضية للحجاج:</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923"/>
        <w:gridCol w:w="1960"/>
        <w:gridCol w:w="1636"/>
      </w:tblGrid>
      <w:tr w:rsidR="00CB38A3" w:rsidRPr="0075184E" w14:paraId="4612851C" w14:textId="77777777" w:rsidTr="00B63EDB">
        <w:tc>
          <w:tcPr>
            <w:tcW w:w="1568" w:type="pct"/>
            <w:shd w:val="clear" w:color="auto" w:fill="auto"/>
          </w:tcPr>
          <w:p w14:paraId="7FED6145" w14:textId="77777777" w:rsidR="00CB38A3" w:rsidRPr="0075184E" w:rsidRDefault="00CB38A3" w:rsidP="00B63EDB">
            <w:pPr>
              <w:spacing w:line="240" w:lineRule="auto"/>
              <w:jc w:val="left"/>
              <w:rPr>
                <w:rFonts w:eastAsia="Calibri"/>
                <w:noProof w:val="0"/>
                <w:sz w:val="18"/>
                <w:szCs w:val="18"/>
                <w:lang w:bidi="ar-SA"/>
              </w:rPr>
            </w:pPr>
          </w:p>
        </w:tc>
        <w:tc>
          <w:tcPr>
            <w:tcW w:w="1196" w:type="pct"/>
            <w:shd w:val="clear" w:color="auto" w:fill="auto"/>
          </w:tcPr>
          <w:p w14:paraId="50B9803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نتيجة إيجابية في اختبار القدرات المعرفية المصغر</w:t>
            </w:r>
          </w:p>
          <w:p w14:paraId="77778F78"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العدد (النسبة)</w:t>
            </w:r>
          </w:p>
        </w:tc>
        <w:tc>
          <w:tcPr>
            <w:tcW w:w="1219" w:type="pct"/>
            <w:shd w:val="clear" w:color="auto" w:fill="auto"/>
          </w:tcPr>
          <w:p w14:paraId="40C7ED3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نتيجة سلبية في اختبار القدرات المعرفية المصغر</w:t>
            </w:r>
          </w:p>
          <w:p w14:paraId="50E47CA5"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العدد (النسبة)</w:t>
            </w:r>
          </w:p>
        </w:tc>
        <w:tc>
          <w:tcPr>
            <w:tcW w:w="1017" w:type="pct"/>
            <w:shd w:val="clear" w:color="auto" w:fill="auto"/>
          </w:tcPr>
          <w:p w14:paraId="688EB715"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P</w:t>
            </w:r>
            <w:r w:rsidRPr="0075184E">
              <w:rPr>
                <w:rFonts w:eastAsia="Calibri"/>
                <w:noProof w:val="0"/>
                <w:sz w:val="18"/>
                <w:szCs w:val="18"/>
                <w:vertAlign w:val="superscript"/>
                <w:lang w:bidi="ar-SA"/>
              </w:rPr>
              <w:t xml:space="preserve"> a</w:t>
            </w:r>
          </w:p>
        </w:tc>
      </w:tr>
      <w:tr w:rsidR="00CB38A3" w:rsidRPr="0075184E" w14:paraId="2CB092D1" w14:textId="77777777" w:rsidTr="00B63EDB">
        <w:tc>
          <w:tcPr>
            <w:tcW w:w="1568" w:type="pct"/>
            <w:shd w:val="clear" w:color="auto" w:fill="auto"/>
          </w:tcPr>
          <w:p w14:paraId="4F894CE7" w14:textId="77777777" w:rsidR="00CB38A3" w:rsidRPr="0075184E" w:rsidRDefault="00CB38A3" w:rsidP="00B63EDB">
            <w:pPr>
              <w:spacing w:line="240" w:lineRule="auto"/>
              <w:jc w:val="left"/>
              <w:rPr>
                <w:rFonts w:eastAsia="Calibri"/>
                <w:noProof w:val="0"/>
                <w:sz w:val="18"/>
                <w:szCs w:val="18"/>
                <w:lang w:bidi="ar-SA"/>
              </w:rPr>
            </w:pPr>
          </w:p>
        </w:tc>
        <w:tc>
          <w:tcPr>
            <w:tcW w:w="1196" w:type="pct"/>
            <w:shd w:val="clear" w:color="auto" w:fill="auto"/>
          </w:tcPr>
          <w:p w14:paraId="61580991"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99 (29.2%)</w:t>
            </w:r>
          </w:p>
        </w:tc>
        <w:tc>
          <w:tcPr>
            <w:tcW w:w="1219" w:type="pct"/>
            <w:shd w:val="clear" w:color="auto" w:fill="auto"/>
          </w:tcPr>
          <w:p w14:paraId="0973DCB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241 (70,9%)</w:t>
            </w:r>
          </w:p>
        </w:tc>
        <w:tc>
          <w:tcPr>
            <w:tcW w:w="1017" w:type="pct"/>
            <w:shd w:val="clear" w:color="auto" w:fill="auto"/>
          </w:tcPr>
          <w:p w14:paraId="3CE80911" w14:textId="77777777" w:rsidR="00CB38A3" w:rsidRPr="0075184E" w:rsidRDefault="00CB38A3" w:rsidP="00B63EDB">
            <w:pPr>
              <w:spacing w:line="240" w:lineRule="auto"/>
              <w:jc w:val="left"/>
              <w:rPr>
                <w:rFonts w:eastAsia="Calibri"/>
                <w:b/>
                <w:bCs/>
                <w:noProof w:val="0"/>
                <w:sz w:val="18"/>
                <w:szCs w:val="18"/>
                <w:lang w:bidi="ar-SA"/>
              </w:rPr>
            </w:pPr>
            <w:r w:rsidRPr="0075184E">
              <w:rPr>
                <w:rFonts w:eastAsia="Calibri"/>
                <w:b/>
                <w:bCs/>
                <w:noProof w:val="0"/>
                <w:sz w:val="18"/>
                <w:szCs w:val="18"/>
                <w:rtl/>
                <w:lang w:bidi="ar-SA"/>
              </w:rPr>
              <w:t>&lt; 0.001</w:t>
            </w:r>
          </w:p>
        </w:tc>
      </w:tr>
      <w:tr w:rsidR="00CB38A3" w:rsidRPr="0075184E" w14:paraId="6232CCED" w14:textId="77777777" w:rsidTr="00B63EDB">
        <w:tc>
          <w:tcPr>
            <w:tcW w:w="1568" w:type="pct"/>
            <w:shd w:val="clear" w:color="auto" w:fill="auto"/>
          </w:tcPr>
          <w:p w14:paraId="0CFD13E7"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متوسط العمر</w:t>
            </w:r>
          </w:p>
        </w:tc>
        <w:tc>
          <w:tcPr>
            <w:tcW w:w="1196" w:type="pct"/>
            <w:shd w:val="clear" w:color="auto" w:fill="auto"/>
          </w:tcPr>
          <w:p w14:paraId="63F12C5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67.44 (</w:t>
            </w:r>
            <w:r w:rsidRPr="0075184E">
              <w:rPr>
                <w:rFonts w:eastAsia="Calibri"/>
                <w:noProof w:val="0"/>
                <w:sz w:val="18"/>
                <w:szCs w:val="18"/>
                <w:lang w:bidi="ar-SA"/>
              </w:rPr>
              <w:t>SD</w:t>
            </w:r>
            <w:r w:rsidRPr="0075184E">
              <w:rPr>
                <w:rFonts w:eastAsia="Calibri"/>
                <w:noProof w:val="0"/>
                <w:sz w:val="18"/>
                <w:szCs w:val="18"/>
                <w:rtl/>
                <w:lang w:bidi="ar-SA"/>
              </w:rPr>
              <w:t xml:space="preserve"> 7.3)</w:t>
            </w:r>
          </w:p>
        </w:tc>
        <w:tc>
          <w:tcPr>
            <w:tcW w:w="1219" w:type="pct"/>
            <w:shd w:val="clear" w:color="auto" w:fill="auto"/>
          </w:tcPr>
          <w:p w14:paraId="363E813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65.77 (</w:t>
            </w:r>
            <w:r w:rsidRPr="0075184E">
              <w:rPr>
                <w:rFonts w:eastAsia="Calibri"/>
                <w:noProof w:val="0"/>
                <w:sz w:val="18"/>
                <w:szCs w:val="18"/>
                <w:lang w:bidi="ar-SA"/>
              </w:rPr>
              <w:t>SD</w:t>
            </w:r>
            <w:r w:rsidRPr="0075184E">
              <w:rPr>
                <w:rFonts w:eastAsia="Calibri"/>
                <w:noProof w:val="0"/>
                <w:sz w:val="18"/>
                <w:szCs w:val="18"/>
                <w:rtl/>
                <w:lang w:bidi="ar-SA"/>
              </w:rPr>
              <w:t xml:space="preserve"> 5.2)</w:t>
            </w:r>
          </w:p>
        </w:tc>
        <w:tc>
          <w:tcPr>
            <w:tcW w:w="1017" w:type="pct"/>
            <w:shd w:val="clear" w:color="auto" w:fill="auto"/>
          </w:tcPr>
          <w:p w14:paraId="16EECCC8" w14:textId="77777777" w:rsidR="00CB38A3" w:rsidRPr="0075184E" w:rsidRDefault="00CB38A3" w:rsidP="00B63EDB">
            <w:pPr>
              <w:spacing w:line="240" w:lineRule="auto"/>
              <w:jc w:val="left"/>
              <w:rPr>
                <w:rFonts w:eastAsia="Calibri"/>
                <w:b/>
                <w:bCs/>
                <w:noProof w:val="0"/>
                <w:sz w:val="18"/>
                <w:szCs w:val="18"/>
                <w:lang w:bidi="ar-SA"/>
              </w:rPr>
            </w:pPr>
            <w:r w:rsidRPr="0075184E">
              <w:rPr>
                <w:rFonts w:eastAsia="Calibri"/>
                <w:b/>
                <w:bCs/>
                <w:noProof w:val="0"/>
                <w:sz w:val="18"/>
                <w:szCs w:val="18"/>
                <w:rtl/>
                <w:lang w:bidi="ar-SA"/>
              </w:rPr>
              <w:t>0.039</w:t>
            </w:r>
          </w:p>
        </w:tc>
      </w:tr>
      <w:tr w:rsidR="00CB38A3" w:rsidRPr="0075184E" w14:paraId="5AC85146" w14:textId="77777777" w:rsidTr="00B63EDB">
        <w:tc>
          <w:tcPr>
            <w:tcW w:w="1568" w:type="pct"/>
            <w:shd w:val="clear" w:color="auto" w:fill="auto"/>
          </w:tcPr>
          <w:p w14:paraId="51EC89B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الجنس</w:t>
            </w:r>
          </w:p>
        </w:tc>
        <w:tc>
          <w:tcPr>
            <w:tcW w:w="1196" w:type="pct"/>
            <w:shd w:val="clear" w:color="auto" w:fill="auto"/>
          </w:tcPr>
          <w:p w14:paraId="7A6D4291"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الرجال 49 (49.5%)</w:t>
            </w:r>
          </w:p>
          <w:p w14:paraId="4C9FC13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النساء 50 (50,5%)</w:t>
            </w:r>
          </w:p>
        </w:tc>
        <w:tc>
          <w:tcPr>
            <w:tcW w:w="1219" w:type="pct"/>
            <w:shd w:val="clear" w:color="auto" w:fill="auto"/>
          </w:tcPr>
          <w:p w14:paraId="27C5381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الرجال 135 (56%)</w:t>
            </w:r>
          </w:p>
          <w:p w14:paraId="5404EE7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النساء 106 (43.98%)</w:t>
            </w:r>
          </w:p>
        </w:tc>
        <w:tc>
          <w:tcPr>
            <w:tcW w:w="1017" w:type="pct"/>
            <w:shd w:val="clear" w:color="auto" w:fill="auto"/>
          </w:tcPr>
          <w:p w14:paraId="5C3E3D7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0.273</w:t>
            </w:r>
          </w:p>
        </w:tc>
      </w:tr>
      <w:tr w:rsidR="00CB38A3" w:rsidRPr="0075184E" w14:paraId="2F0C3AA6" w14:textId="77777777" w:rsidTr="00B63EDB">
        <w:trPr>
          <w:trHeight w:val="575"/>
        </w:trPr>
        <w:tc>
          <w:tcPr>
            <w:tcW w:w="1568" w:type="pct"/>
            <w:shd w:val="clear" w:color="auto" w:fill="auto"/>
          </w:tcPr>
          <w:p w14:paraId="51E2C4D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الحالة الاجتماعية</w:t>
            </w:r>
            <w:r w:rsidRPr="0075184E">
              <w:rPr>
                <w:rFonts w:eastAsia="Calibri" w:hint="cs"/>
                <w:noProof w:val="0"/>
                <w:sz w:val="18"/>
                <w:szCs w:val="18"/>
                <w:rtl/>
                <w:lang w:bidi="ar-SA"/>
              </w:rPr>
              <w:t>:</w:t>
            </w:r>
          </w:p>
          <w:p w14:paraId="03A75BB5"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 xml:space="preserve">أعزب </w:t>
            </w:r>
          </w:p>
          <w:p w14:paraId="4675E72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متزوج</w:t>
            </w:r>
          </w:p>
          <w:p w14:paraId="34327A92"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hint="cs"/>
                <w:noProof w:val="0"/>
                <w:sz w:val="18"/>
                <w:szCs w:val="18"/>
                <w:rtl/>
                <w:lang w:bidi="ar-SA"/>
              </w:rPr>
              <w:t>أ</w:t>
            </w:r>
            <w:r w:rsidRPr="0075184E">
              <w:rPr>
                <w:rFonts w:eastAsia="Calibri"/>
                <w:noProof w:val="0"/>
                <w:sz w:val="18"/>
                <w:szCs w:val="18"/>
                <w:rtl/>
                <w:lang w:bidi="ar-SA"/>
              </w:rPr>
              <w:t>رمل</w:t>
            </w:r>
          </w:p>
          <w:p w14:paraId="0F9508FC"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مطلق</w:t>
            </w:r>
          </w:p>
        </w:tc>
        <w:tc>
          <w:tcPr>
            <w:tcW w:w="1196" w:type="pct"/>
            <w:shd w:val="clear" w:color="auto" w:fill="auto"/>
          </w:tcPr>
          <w:p w14:paraId="63866C22" w14:textId="77777777" w:rsidR="00CB38A3" w:rsidRPr="0075184E" w:rsidRDefault="00CB38A3" w:rsidP="00B63EDB">
            <w:pPr>
              <w:spacing w:line="240" w:lineRule="auto"/>
              <w:jc w:val="left"/>
              <w:rPr>
                <w:rFonts w:eastAsia="Calibri"/>
                <w:noProof w:val="0"/>
                <w:sz w:val="18"/>
                <w:szCs w:val="18"/>
                <w:rtl/>
                <w:lang w:bidi="ar-SA"/>
              </w:rPr>
            </w:pPr>
          </w:p>
          <w:p w14:paraId="36EF4438"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 (4%)</w:t>
            </w:r>
          </w:p>
          <w:p w14:paraId="1418F97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81 (81.8%)</w:t>
            </w:r>
          </w:p>
          <w:p w14:paraId="1D269A3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14 (14.1%)</w:t>
            </w:r>
          </w:p>
          <w:p w14:paraId="6CF6862B"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w:t>
            </w:r>
          </w:p>
        </w:tc>
        <w:tc>
          <w:tcPr>
            <w:tcW w:w="1219" w:type="pct"/>
            <w:shd w:val="clear" w:color="auto" w:fill="auto"/>
          </w:tcPr>
          <w:p w14:paraId="48861230" w14:textId="77777777" w:rsidR="00CB38A3" w:rsidRPr="0075184E" w:rsidRDefault="00CB38A3" w:rsidP="00B63EDB">
            <w:pPr>
              <w:spacing w:line="240" w:lineRule="auto"/>
              <w:jc w:val="left"/>
              <w:rPr>
                <w:rFonts w:eastAsia="Calibri"/>
                <w:noProof w:val="0"/>
                <w:sz w:val="18"/>
                <w:szCs w:val="18"/>
                <w:rtl/>
                <w:lang w:bidi="ar-SA"/>
              </w:rPr>
            </w:pPr>
          </w:p>
          <w:p w14:paraId="5A748AE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 (2.1%)</w:t>
            </w:r>
          </w:p>
          <w:p w14:paraId="4402E85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210 (87.1%)</w:t>
            </w:r>
          </w:p>
          <w:p w14:paraId="3E9717B5"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26 (10.8%)</w:t>
            </w:r>
          </w:p>
          <w:p w14:paraId="45756201"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3 (1.2%)</w:t>
            </w:r>
          </w:p>
        </w:tc>
        <w:tc>
          <w:tcPr>
            <w:tcW w:w="1017" w:type="pct"/>
            <w:shd w:val="clear" w:color="auto" w:fill="auto"/>
          </w:tcPr>
          <w:p w14:paraId="433DA5BE"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0.314</w:t>
            </w:r>
          </w:p>
        </w:tc>
      </w:tr>
      <w:tr w:rsidR="00CB38A3" w:rsidRPr="0075184E" w14:paraId="0C806A5E" w14:textId="77777777" w:rsidTr="00B63EDB">
        <w:tc>
          <w:tcPr>
            <w:tcW w:w="1568" w:type="pct"/>
            <w:shd w:val="clear" w:color="auto" w:fill="auto"/>
          </w:tcPr>
          <w:p w14:paraId="0332B6D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مستوي التعليم</w:t>
            </w:r>
            <w:r w:rsidRPr="0075184E">
              <w:rPr>
                <w:rFonts w:eastAsia="Calibri" w:hint="cs"/>
                <w:noProof w:val="0"/>
                <w:sz w:val="18"/>
                <w:szCs w:val="18"/>
                <w:rtl/>
                <w:lang w:bidi="ar-SA"/>
              </w:rPr>
              <w:t>:</w:t>
            </w:r>
          </w:p>
          <w:p w14:paraId="4B9E1DD7"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أمي</w:t>
            </w:r>
          </w:p>
          <w:p w14:paraId="0BEBADFB"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 xml:space="preserve">ابتدائي   </w:t>
            </w:r>
          </w:p>
          <w:p w14:paraId="6B7E3DB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متوسط أو ثانوي</w:t>
            </w:r>
          </w:p>
          <w:p w14:paraId="65136768"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جامعي</w:t>
            </w:r>
          </w:p>
          <w:p w14:paraId="3472E26A"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ما فوق البكالوريوس</w:t>
            </w:r>
          </w:p>
        </w:tc>
        <w:tc>
          <w:tcPr>
            <w:tcW w:w="1196" w:type="pct"/>
            <w:shd w:val="clear" w:color="auto" w:fill="auto"/>
          </w:tcPr>
          <w:p w14:paraId="3664C9FC" w14:textId="77777777" w:rsidR="00CB38A3" w:rsidRPr="0075184E" w:rsidRDefault="00CB38A3" w:rsidP="00B63EDB">
            <w:pPr>
              <w:spacing w:line="240" w:lineRule="auto"/>
              <w:jc w:val="left"/>
              <w:rPr>
                <w:rFonts w:eastAsia="Calibri"/>
                <w:noProof w:val="0"/>
                <w:sz w:val="18"/>
                <w:szCs w:val="18"/>
                <w:rtl/>
                <w:lang w:bidi="ar-SA"/>
              </w:rPr>
            </w:pPr>
          </w:p>
          <w:p w14:paraId="53A59B57"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55 (55.6%)</w:t>
            </w:r>
          </w:p>
          <w:p w14:paraId="13454DC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26 (26.3%)</w:t>
            </w:r>
          </w:p>
          <w:p w14:paraId="64C641E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11 (11.1%)</w:t>
            </w:r>
          </w:p>
          <w:p w14:paraId="24DA4C7A"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7 (7.1%)</w:t>
            </w:r>
          </w:p>
          <w:p w14:paraId="65B4A1D6"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w:t>
            </w:r>
          </w:p>
        </w:tc>
        <w:tc>
          <w:tcPr>
            <w:tcW w:w="1219" w:type="pct"/>
            <w:shd w:val="clear" w:color="auto" w:fill="auto"/>
          </w:tcPr>
          <w:p w14:paraId="5DB16D73" w14:textId="77777777" w:rsidR="00CB38A3" w:rsidRPr="0075184E" w:rsidRDefault="00CB38A3" w:rsidP="00B63EDB">
            <w:pPr>
              <w:spacing w:line="240" w:lineRule="auto"/>
              <w:jc w:val="left"/>
              <w:rPr>
                <w:rFonts w:eastAsia="Calibri"/>
                <w:noProof w:val="0"/>
                <w:sz w:val="18"/>
                <w:szCs w:val="18"/>
                <w:lang w:bidi="ar-SA"/>
              </w:rPr>
            </w:pPr>
          </w:p>
          <w:p w14:paraId="7AC0C56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46 (19.1%)</w:t>
            </w:r>
          </w:p>
          <w:p w14:paraId="50618DC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75 (31.1%)</w:t>
            </w:r>
          </w:p>
          <w:p w14:paraId="49880BD7"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61 (25.3%)</w:t>
            </w:r>
          </w:p>
          <w:p w14:paraId="033B121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54 (22.4%)</w:t>
            </w:r>
          </w:p>
          <w:p w14:paraId="0C3103A6"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5 (2.1%)</w:t>
            </w:r>
          </w:p>
        </w:tc>
        <w:tc>
          <w:tcPr>
            <w:tcW w:w="1017" w:type="pct"/>
            <w:shd w:val="clear" w:color="auto" w:fill="auto"/>
          </w:tcPr>
          <w:p w14:paraId="4F65B93E" w14:textId="77777777" w:rsidR="00CB38A3" w:rsidRPr="0075184E" w:rsidRDefault="00CB38A3" w:rsidP="00B63EDB">
            <w:pPr>
              <w:spacing w:line="240" w:lineRule="auto"/>
              <w:jc w:val="left"/>
              <w:rPr>
                <w:rFonts w:eastAsia="Calibri"/>
                <w:b/>
                <w:bCs/>
                <w:noProof w:val="0"/>
                <w:sz w:val="18"/>
                <w:szCs w:val="18"/>
                <w:lang w:bidi="ar-SA"/>
              </w:rPr>
            </w:pPr>
            <w:r w:rsidRPr="0075184E">
              <w:rPr>
                <w:rFonts w:eastAsia="Calibri"/>
                <w:b/>
                <w:bCs/>
                <w:noProof w:val="0"/>
                <w:sz w:val="18"/>
                <w:szCs w:val="18"/>
                <w:rtl/>
                <w:lang w:bidi="ar-SA"/>
              </w:rPr>
              <w:t>&lt; 0.001</w:t>
            </w:r>
          </w:p>
        </w:tc>
      </w:tr>
      <w:tr w:rsidR="00CB38A3" w:rsidRPr="0075184E" w14:paraId="0CA001B6" w14:textId="77777777" w:rsidTr="00B63EDB">
        <w:tc>
          <w:tcPr>
            <w:tcW w:w="1568" w:type="pct"/>
            <w:shd w:val="clear" w:color="auto" w:fill="auto"/>
          </w:tcPr>
          <w:p w14:paraId="357D3D17"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سافر مع</w:t>
            </w:r>
            <w:r w:rsidRPr="0075184E">
              <w:rPr>
                <w:rFonts w:eastAsia="Calibri" w:hint="cs"/>
                <w:noProof w:val="0"/>
                <w:sz w:val="18"/>
                <w:szCs w:val="18"/>
                <w:rtl/>
                <w:lang w:bidi="ar-SA"/>
              </w:rPr>
              <w:t>:</w:t>
            </w:r>
            <w:r w:rsidRPr="0075184E">
              <w:rPr>
                <w:rFonts w:eastAsia="Calibri"/>
                <w:noProof w:val="0"/>
                <w:sz w:val="18"/>
                <w:szCs w:val="18"/>
                <w:rtl/>
                <w:lang w:bidi="ar-SA"/>
              </w:rPr>
              <w:t xml:space="preserve"> </w:t>
            </w:r>
          </w:p>
          <w:p w14:paraId="209D63E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بمفرده</w:t>
            </w:r>
          </w:p>
          <w:p w14:paraId="510DCEB6"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زوجه أو زوجته</w:t>
            </w:r>
          </w:p>
          <w:p w14:paraId="19BFEE64"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w:t>
            </w:r>
            <w:r w:rsidRPr="0075184E">
              <w:rPr>
                <w:rFonts w:eastAsia="Calibri" w:hint="cs"/>
                <w:noProof w:val="0"/>
                <w:sz w:val="18"/>
                <w:szCs w:val="18"/>
                <w:rtl/>
                <w:lang w:bidi="ar-SA"/>
              </w:rPr>
              <w:t>أ</w:t>
            </w:r>
            <w:r w:rsidRPr="0075184E">
              <w:rPr>
                <w:rFonts w:eastAsia="Calibri"/>
                <w:noProof w:val="0"/>
                <w:sz w:val="18"/>
                <w:szCs w:val="18"/>
                <w:rtl/>
                <w:lang w:bidi="ar-SA"/>
              </w:rPr>
              <w:t>شقاء</w:t>
            </w:r>
          </w:p>
          <w:p w14:paraId="732936B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ال</w:t>
            </w:r>
            <w:r w:rsidRPr="0075184E">
              <w:rPr>
                <w:rFonts w:eastAsia="Calibri" w:hint="cs"/>
                <w:noProof w:val="0"/>
                <w:sz w:val="18"/>
                <w:szCs w:val="18"/>
                <w:rtl/>
                <w:lang w:bidi="ar-SA"/>
              </w:rPr>
              <w:t>أ</w:t>
            </w:r>
            <w:r w:rsidRPr="0075184E">
              <w:rPr>
                <w:rFonts w:eastAsia="Calibri"/>
                <w:noProof w:val="0"/>
                <w:sz w:val="18"/>
                <w:szCs w:val="18"/>
                <w:rtl/>
                <w:lang w:bidi="ar-SA"/>
              </w:rPr>
              <w:t>طفال</w:t>
            </w:r>
          </w:p>
          <w:p w14:paraId="0F25C449"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w:t>
            </w:r>
            <w:r w:rsidRPr="0075184E">
              <w:rPr>
                <w:rFonts w:eastAsia="Calibri" w:hint="cs"/>
                <w:noProof w:val="0"/>
                <w:sz w:val="18"/>
                <w:szCs w:val="18"/>
                <w:rtl/>
                <w:lang w:bidi="ar-SA"/>
              </w:rPr>
              <w:t>أ</w:t>
            </w:r>
            <w:r w:rsidRPr="0075184E">
              <w:rPr>
                <w:rFonts w:eastAsia="Calibri"/>
                <w:noProof w:val="0"/>
                <w:sz w:val="18"/>
                <w:szCs w:val="18"/>
                <w:rtl/>
                <w:lang w:bidi="ar-SA"/>
              </w:rPr>
              <w:t>صدقاء</w:t>
            </w:r>
          </w:p>
          <w:p w14:paraId="36E7CCE8"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آخرون</w:t>
            </w:r>
          </w:p>
        </w:tc>
        <w:tc>
          <w:tcPr>
            <w:tcW w:w="1196" w:type="pct"/>
            <w:shd w:val="clear" w:color="auto" w:fill="auto"/>
          </w:tcPr>
          <w:p w14:paraId="75ACB672" w14:textId="77777777" w:rsidR="00CB38A3" w:rsidRPr="0075184E" w:rsidRDefault="00CB38A3" w:rsidP="00B63EDB">
            <w:pPr>
              <w:spacing w:line="240" w:lineRule="auto"/>
              <w:jc w:val="left"/>
              <w:rPr>
                <w:rFonts w:eastAsia="Calibri"/>
                <w:noProof w:val="0"/>
                <w:sz w:val="18"/>
                <w:szCs w:val="18"/>
                <w:rtl/>
                <w:lang w:bidi="ar-SA"/>
              </w:rPr>
            </w:pPr>
          </w:p>
          <w:p w14:paraId="7DE02F4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27 (27.3%)</w:t>
            </w:r>
          </w:p>
          <w:p w14:paraId="1C824DA6"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35 (35.1%)</w:t>
            </w:r>
          </w:p>
          <w:p w14:paraId="4DE99C37"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13 (13.1%)</w:t>
            </w:r>
          </w:p>
          <w:p w14:paraId="161ACBB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24 (24.2%)</w:t>
            </w:r>
          </w:p>
          <w:p w14:paraId="1D04F362"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8 (8.1%)</w:t>
            </w:r>
          </w:p>
          <w:p w14:paraId="61F9C546"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 xml:space="preserve">1 ابن الأخ </w:t>
            </w:r>
          </w:p>
        </w:tc>
        <w:tc>
          <w:tcPr>
            <w:tcW w:w="1219" w:type="pct"/>
            <w:shd w:val="clear" w:color="auto" w:fill="auto"/>
          </w:tcPr>
          <w:p w14:paraId="461203FE" w14:textId="77777777" w:rsidR="00CB38A3" w:rsidRPr="0075184E" w:rsidRDefault="00CB38A3" w:rsidP="00B63EDB">
            <w:pPr>
              <w:spacing w:line="240" w:lineRule="auto"/>
              <w:jc w:val="left"/>
              <w:rPr>
                <w:rFonts w:eastAsia="Calibri"/>
                <w:noProof w:val="0"/>
                <w:sz w:val="18"/>
                <w:szCs w:val="18"/>
                <w:rtl/>
                <w:lang w:bidi="ar-SA"/>
              </w:rPr>
            </w:pPr>
          </w:p>
          <w:p w14:paraId="3C3000E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46 (19.1%)</w:t>
            </w:r>
          </w:p>
          <w:p w14:paraId="189EE79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124 (51.5%)</w:t>
            </w:r>
          </w:p>
          <w:p w14:paraId="232797F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25 (10.1%)</w:t>
            </w:r>
          </w:p>
          <w:p w14:paraId="40FDF88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49 (20.3%)</w:t>
            </w:r>
          </w:p>
          <w:p w14:paraId="6A355C4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17 (7.1%)</w:t>
            </w:r>
          </w:p>
          <w:p w14:paraId="1C218023"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w:t>
            </w:r>
          </w:p>
        </w:tc>
        <w:tc>
          <w:tcPr>
            <w:tcW w:w="1017" w:type="pct"/>
            <w:shd w:val="clear" w:color="auto" w:fill="auto"/>
          </w:tcPr>
          <w:p w14:paraId="4C3D739D" w14:textId="77777777" w:rsidR="00CB38A3" w:rsidRPr="0075184E" w:rsidRDefault="00CB38A3" w:rsidP="00B63EDB">
            <w:pPr>
              <w:spacing w:line="240" w:lineRule="auto"/>
              <w:jc w:val="left"/>
              <w:rPr>
                <w:rFonts w:eastAsia="Calibri"/>
                <w:noProof w:val="0"/>
                <w:sz w:val="18"/>
                <w:szCs w:val="18"/>
                <w:lang w:bidi="ar-SA"/>
              </w:rPr>
            </w:pPr>
          </w:p>
          <w:p w14:paraId="6C89310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0.095</w:t>
            </w:r>
          </w:p>
          <w:p w14:paraId="662A3E44" w14:textId="77777777" w:rsidR="00CB38A3" w:rsidRPr="0075184E" w:rsidRDefault="00CB38A3" w:rsidP="00B63EDB">
            <w:pPr>
              <w:spacing w:line="240" w:lineRule="auto"/>
              <w:jc w:val="left"/>
              <w:rPr>
                <w:rFonts w:eastAsia="Calibri"/>
                <w:b/>
                <w:bCs/>
                <w:noProof w:val="0"/>
                <w:sz w:val="18"/>
                <w:szCs w:val="18"/>
                <w:rtl/>
                <w:lang w:bidi="ar-SA"/>
              </w:rPr>
            </w:pPr>
            <w:r w:rsidRPr="0075184E">
              <w:rPr>
                <w:rFonts w:eastAsia="Calibri"/>
                <w:b/>
                <w:bCs/>
                <w:noProof w:val="0"/>
                <w:sz w:val="18"/>
                <w:szCs w:val="18"/>
                <w:rtl/>
                <w:lang w:bidi="ar-SA"/>
              </w:rPr>
              <w:t>0.007</w:t>
            </w:r>
          </w:p>
          <w:p w14:paraId="7DA3B268"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0.463</w:t>
            </w:r>
          </w:p>
          <w:p w14:paraId="0C003BB7"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0.725</w:t>
            </w:r>
          </w:p>
          <w:p w14:paraId="7FFF9FB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0.742</w:t>
            </w:r>
          </w:p>
        </w:tc>
      </w:tr>
      <w:tr w:rsidR="00CB38A3" w:rsidRPr="0075184E" w14:paraId="13D3EDC0" w14:textId="77777777" w:rsidTr="00B63EDB">
        <w:tc>
          <w:tcPr>
            <w:tcW w:w="1568" w:type="pct"/>
            <w:shd w:val="clear" w:color="auto" w:fill="auto"/>
          </w:tcPr>
          <w:p w14:paraId="716E53E5"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المساعدة في أداء الحج</w:t>
            </w:r>
            <w:r w:rsidRPr="0075184E">
              <w:rPr>
                <w:rFonts w:eastAsia="Calibri" w:hint="cs"/>
                <w:noProof w:val="0"/>
                <w:sz w:val="18"/>
                <w:szCs w:val="18"/>
                <w:rtl/>
                <w:lang w:bidi="ar-SA"/>
              </w:rPr>
              <w:t>:</w:t>
            </w:r>
          </w:p>
          <w:p w14:paraId="30955B8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لا</w:t>
            </w:r>
          </w:p>
          <w:p w14:paraId="6CE5DE4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نعم بواسطة</w:t>
            </w:r>
          </w:p>
          <w:p w14:paraId="498E250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 xml:space="preserve">الزوج </w:t>
            </w:r>
            <w:r w:rsidRPr="0075184E">
              <w:rPr>
                <w:rFonts w:eastAsia="Calibri" w:hint="cs"/>
                <w:noProof w:val="0"/>
                <w:sz w:val="18"/>
                <w:szCs w:val="18"/>
                <w:rtl/>
                <w:lang w:bidi="ar-SA"/>
              </w:rPr>
              <w:t>أ</w:t>
            </w:r>
            <w:r w:rsidRPr="0075184E">
              <w:rPr>
                <w:rFonts w:eastAsia="Calibri"/>
                <w:noProof w:val="0"/>
                <w:sz w:val="18"/>
                <w:szCs w:val="18"/>
                <w:rtl/>
                <w:lang w:bidi="ar-SA"/>
              </w:rPr>
              <w:t>و الزوجة</w:t>
            </w:r>
          </w:p>
          <w:p w14:paraId="6D2EB37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ال</w:t>
            </w:r>
            <w:r w:rsidRPr="0075184E">
              <w:rPr>
                <w:rFonts w:eastAsia="Calibri" w:hint="cs"/>
                <w:noProof w:val="0"/>
                <w:sz w:val="18"/>
                <w:szCs w:val="18"/>
                <w:rtl/>
                <w:lang w:bidi="ar-SA"/>
              </w:rPr>
              <w:t>أ</w:t>
            </w:r>
            <w:r w:rsidRPr="0075184E">
              <w:rPr>
                <w:rFonts w:eastAsia="Calibri"/>
                <w:noProof w:val="0"/>
                <w:sz w:val="18"/>
                <w:szCs w:val="18"/>
                <w:rtl/>
                <w:lang w:bidi="ar-SA"/>
              </w:rPr>
              <w:t>شقاء</w:t>
            </w:r>
          </w:p>
          <w:p w14:paraId="33A6B73D"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الأطفال</w:t>
            </w:r>
          </w:p>
          <w:p w14:paraId="1DD07A3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الأصدقاء</w:t>
            </w:r>
          </w:p>
          <w:p w14:paraId="61ECC49A"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lastRenderedPageBreak/>
              <w:t>موظفي بعثة الحج</w:t>
            </w:r>
          </w:p>
          <w:p w14:paraId="533F2C20"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 xml:space="preserve"> آخرون</w:t>
            </w:r>
          </w:p>
        </w:tc>
        <w:tc>
          <w:tcPr>
            <w:tcW w:w="1196" w:type="pct"/>
            <w:shd w:val="clear" w:color="auto" w:fill="auto"/>
          </w:tcPr>
          <w:p w14:paraId="398C9BD8" w14:textId="77777777" w:rsidR="00CB38A3" w:rsidRPr="0075184E" w:rsidRDefault="00CB38A3" w:rsidP="00B63EDB">
            <w:pPr>
              <w:spacing w:line="240" w:lineRule="auto"/>
              <w:jc w:val="left"/>
              <w:rPr>
                <w:rFonts w:eastAsia="Calibri"/>
                <w:noProof w:val="0"/>
                <w:sz w:val="18"/>
                <w:szCs w:val="18"/>
                <w:rtl/>
                <w:lang w:bidi="ar-SA"/>
              </w:rPr>
            </w:pPr>
          </w:p>
          <w:p w14:paraId="62438D9A"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53 (53.5%)</w:t>
            </w:r>
          </w:p>
          <w:p w14:paraId="549C2882" w14:textId="77777777" w:rsidR="00CB38A3" w:rsidRPr="0075184E" w:rsidRDefault="00CB38A3" w:rsidP="00B63EDB">
            <w:pPr>
              <w:spacing w:line="240" w:lineRule="auto"/>
              <w:jc w:val="left"/>
              <w:rPr>
                <w:rFonts w:eastAsia="Calibri"/>
                <w:noProof w:val="0"/>
                <w:sz w:val="18"/>
                <w:szCs w:val="18"/>
                <w:rtl/>
                <w:lang w:bidi="ar-SA"/>
              </w:rPr>
            </w:pPr>
          </w:p>
          <w:p w14:paraId="05CADBB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46 (46.5%)</w:t>
            </w:r>
          </w:p>
          <w:p w14:paraId="525BE92D"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7 (7.1%)</w:t>
            </w:r>
          </w:p>
          <w:p w14:paraId="2B0D3A3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 (5.1%)</w:t>
            </w:r>
          </w:p>
          <w:p w14:paraId="357E314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19 (19.2%)</w:t>
            </w:r>
          </w:p>
          <w:p w14:paraId="45357BE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lastRenderedPageBreak/>
              <w:t>11 (11.1%)</w:t>
            </w:r>
          </w:p>
          <w:p w14:paraId="2FE0656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9 (9.1%)</w:t>
            </w:r>
          </w:p>
        </w:tc>
        <w:tc>
          <w:tcPr>
            <w:tcW w:w="1219" w:type="pct"/>
            <w:shd w:val="clear" w:color="auto" w:fill="auto"/>
          </w:tcPr>
          <w:p w14:paraId="4E9FEC20" w14:textId="77777777" w:rsidR="00CB38A3" w:rsidRPr="0075184E" w:rsidRDefault="00CB38A3" w:rsidP="00B63EDB">
            <w:pPr>
              <w:spacing w:line="240" w:lineRule="auto"/>
              <w:jc w:val="left"/>
              <w:rPr>
                <w:rFonts w:eastAsia="Calibri"/>
                <w:noProof w:val="0"/>
                <w:sz w:val="18"/>
                <w:szCs w:val="18"/>
                <w:rtl/>
                <w:lang w:bidi="ar-SA"/>
              </w:rPr>
            </w:pPr>
          </w:p>
          <w:p w14:paraId="6832662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173 (73%)</w:t>
            </w:r>
          </w:p>
          <w:p w14:paraId="7086FBC1" w14:textId="77777777" w:rsidR="00CB38A3" w:rsidRPr="0075184E" w:rsidRDefault="00CB38A3" w:rsidP="00B63EDB">
            <w:pPr>
              <w:spacing w:line="240" w:lineRule="auto"/>
              <w:jc w:val="left"/>
              <w:rPr>
                <w:rFonts w:eastAsia="Calibri"/>
                <w:noProof w:val="0"/>
                <w:sz w:val="18"/>
                <w:szCs w:val="18"/>
                <w:rtl/>
                <w:lang w:bidi="ar-SA"/>
              </w:rPr>
            </w:pPr>
          </w:p>
          <w:p w14:paraId="0574FD6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65 (27%)</w:t>
            </w:r>
          </w:p>
          <w:p w14:paraId="742AD7B2"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17 (7.1%)</w:t>
            </w:r>
          </w:p>
          <w:p w14:paraId="2AA1C21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6 (2.5%)</w:t>
            </w:r>
          </w:p>
          <w:p w14:paraId="1AA00B6E"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26 (10.8%)</w:t>
            </w:r>
          </w:p>
          <w:p w14:paraId="08E34658"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lastRenderedPageBreak/>
              <w:t>13 (5.4%)</w:t>
            </w:r>
          </w:p>
          <w:p w14:paraId="120E471C"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13 (5.4%)</w:t>
            </w:r>
          </w:p>
        </w:tc>
        <w:tc>
          <w:tcPr>
            <w:tcW w:w="1017" w:type="pct"/>
            <w:shd w:val="clear" w:color="auto" w:fill="auto"/>
          </w:tcPr>
          <w:p w14:paraId="48CAA5EF" w14:textId="77777777" w:rsidR="00CB38A3" w:rsidRPr="0075184E" w:rsidRDefault="00CB38A3" w:rsidP="00B63EDB">
            <w:pPr>
              <w:spacing w:line="240" w:lineRule="auto"/>
              <w:jc w:val="left"/>
              <w:rPr>
                <w:rFonts w:eastAsia="Calibri"/>
                <w:noProof w:val="0"/>
                <w:sz w:val="18"/>
                <w:szCs w:val="18"/>
                <w:lang w:bidi="ar-SA"/>
              </w:rPr>
            </w:pPr>
          </w:p>
          <w:p w14:paraId="214C9479" w14:textId="77777777" w:rsidR="00CB38A3" w:rsidRPr="0075184E" w:rsidRDefault="00CB38A3" w:rsidP="00B63EDB">
            <w:pPr>
              <w:spacing w:line="240" w:lineRule="auto"/>
              <w:jc w:val="left"/>
              <w:rPr>
                <w:rFonts w:eastAsia="Calibri"/>
                <w:noProof w:val="0"/>
                <w:sz w:val="18"/>
                <w:szCs w:val="18"/>
                <w:lang w:bidi="ar-SA"/>
              </w:rPr>
            </w:pPr>
          </w:p>
          <w:p w14:paraId="11E8A6D9" w14:textId="77777777" w:rsidR="00CB38A3" w:rsidRPr="0075184E" w:rsidRDefault="00CB38A3" w:rsidP="00B63EDB">
            <w:pPr>
              <w:spacing w:line="240" w:lineRule="auto"/>
              <w:jc w:val="left"/>
              <w:rPr>
                <w:rFonts w:eastAsia="Calibri"/>
                <w:noProof w:val="0"/>
                <w:sz w:val="18"/>
                <w:szCs w:val="18"/>
                <w:lang w:bidi="ar-SA"/>
              </w:rPr>
            </w:pPr>
          </w:p>
          <w:p w14:paraId="255591D9" w14:textId="77777777" w:rsidR="00CB38A3" w:rsidRPr="0075184E" w:rsidRDefault="00CB38A3" w:rsidP="00B63EDB">
            <w:pPr>
              <w:spacing w:line="240" w:lineRule="auto"/>
              <w:jc w:val="left"/>
              <w:rPr>
                <w:rFonts w:eastAsia="Calibri"/>
                <w:b/>
                <w:bCs/>
                <w:noProof w:val="0"/>
                <w:sz w:val="18"/>
                <w:szCs w:val="18"/>
                <w:rtl/>
                <w:lang w:bidi="ar-SA"/>
              </w:rPr>
            </w:pPr>
            <w:r w:rsidRPr="0075184E">
              <w:rPr>
                <w:rFonts w:eastAsia="Calibri"/>
                <w:b/>
                <w:bCs/>
                <w:noProof w:val="0"/>
                <w:sz w:val="18"/>
                <w:szCs w:val="18"/>
                <w:rtl/>
                <w:lang w:bidi="ar-SA"/>
              </w:rPr>
              <w:t>&lt; 0.001</w:t>
            </w:r>
          </w:p>
          <w:p w14:paraId="5EC9027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0.996</w:t>
            </w:r>
          </w:p>
          <w:p w14:paraId="6070071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0.225</w:t>
            </w:r>
          </w:p>
          <w:p w14:paraId="44CBD25F" w14:textId="77777777" w:rsidR="00CB38A3" w:rsidRPr="0075184E" w:rsidRDefault="00CB38A3" w:rsidP="00B63EDB">
            <w:pPr>
              <w:spacing w:line="240" w:lineRule="auto"/>
              <w:jc w:val="left"/>
              <w:rPr>
                <w:rFonts w:eastAsia="Calibri"/>
                <w:b/>
                <w:bCs/>
                <w:noProof w:val="0"/>
                <w:sz w:val="18"/>
                <w:szCs w:val="18"/>
                <w:rtl/>
                <w:lang w:bidi="ar-SA"/>
              </w:rPr>
            </w:pPr>
            <w:r w:rsidRPr="0075184E">
              <w:rPr>
                <w:rFonts w:eastAsia="Calibri"/>
                <w:b/>
                <w:bCs/>
                <w:noProof w:val="0"/>
                <w:sz w:val="18"/>
                <w:szCs w:val="18"/>
                <w:rtl/>
                <w:lang w:bidi="ar-SA"/>
              </w:rPr>
              <w:t>0.038</w:t>
            </w:r>
          </w:p>
          <w:p w14:paraId="5A524D05"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lastRenderedPageBreak/>
              <w:t>0.062</w:t>
            </w:r>
          </w:p>
          <w:p w14:paraId="22618FBC"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0.208</w:t>
            </w:r>
          </w:p>
        </w:tc>
      </w:tr>
      <w:tr w:rsidR="00CB38A3" w:rsidRPr="0075184E" w14:paraId="23E90015" w14:textId="77777777" w:rsidTr="00B63EDB">
        <w:trPr>
          <w:trHeight w:val="1412"/>
        </w:trPr>
        <w:tc>
          <w:tcPr>
            <w:tcW w:w="1568" w:type="pct"/>
            <w:shd w:val="clear" w:color="auto" w:fill="auto"/>
          </w:tcPr>
          <w:p w14:paraId="4454990B"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lastRenderedPageBreak/>
              <w:t>عدد مرات أداء الحج</w:t>
            </w:r>
            <w:r w:rsidRPr="0075184E">
              <w:rPr>
                <w:rFonts w:eastAsia="Calibri" w:hint="cs"/>
                <w:noProof w:val="0"/>
                <w:sz w:val="18"/>
                <w:szCs w:val="18"/>
                <w:rtl/>
                <w:lang w:bidi="ar-SA"/>
              </w:rPr>
              <w:t>:</w:t>
            </w:r>
          </w:p>
          <w:p w14:paraId="7C8020F8"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w:t>
            </w:r>
          </w:p>
          <w:p w14:paraId="5A7DD276"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w:t>
            </w:r>
          </w:p>
          <w:p w14:paraId="27FFE93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w:t>
            </w:r>
          </w:p>
          <w:p w14:paraId="1FA194A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w:t>
            </w:r>
          </w:p>
          <w:p w14:paraId="14CFB530"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4 أو أكثر</w:t>
            </w:r>
          </w:p>
        </w:tc>
        <w:tc>
          <w:tcPr>
            <w:tcW w:w="1196" w:type="pct"/>
            <w:shd w:val="clear" w:color="auto" w:fill="auto"/>
          </w:tcPr>
          <w:p w14:paraId="7F66BDF6" w14:textId="77777777" w:rsidR="00CB38A3" w:rsidRPr="0075184E" w:rsidRDefault="00CB38A3" w:rsidP="00B63EDB">
            <w:pPr>
              <w:spacing w:line="240" w:lineRule="auto"/>
              <w:jc w:val="left"/>
              <w:rPr>
                <w:rFonts w:eastAsia="Calibri"/>
                <w:noProof w:val="0"/>
                <w:sz w:val="18"/>
                <w:szCs w:val="18"/>
                <w:rtl/>
                <w:lang w:bidi="ar-SA"/>
              </w:rPr>
            </w:pPr>
          </w:p>
          <w:p w14:paraId="23928A2B"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 (2%)</w:t>
            </w:r>
          </w:p>
          <w:p w14:paraId="47CB5A94"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78 (78.8%)</w:t>
            </w:r>
          </w:p>
          <w:p w14:paraId="5F5EBA2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12 (12.1%)</w:t>
            </w:r>
          </w:p>
          <w:p w14:paraId="5017601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 (5.1%)</w:t>
            </w:r>
          </w:p>
          <w:p w14:paraId="2BCD9BCF"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2 (2%)</w:t>
            </w:r>
          </w:p>
        </w:tc>
        <w:tc>
          <w:tcPr>
            <w:tcW w:w="1219" w:type="pct"/>
            <w:shd w:val="clear" w:color="auto" w:fill="auto"/>
          </w:tcPr>
          <w:p w14:paraId="09DF250D" w14:textId="77777777" w:rsidR="00CB38A3" w:rsidRPr="0075184E" w:rsidRDefault="00CB38A3" w:rsidP="00B63EDB">
            <w:pPr>
              <w:spacing w:line="240" w:lineRule="auto"/>
              <w:jc w:val="left"/>
              <w:rPr>
                <w:rFonts w:eastAsia="Calibri"/>
                <w:noProof w:val="0"/>
                <w:sz w:val="18"/>
                <w:szCs w:val="18"/>
                <w:rtl/>
                <w:lang w:bidi="ar-SA"/>
              </w:rPr>
            </w:pPr>
          </w:p>
          <w:p w14:paraId="509D16D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6 (2.5%)</w:t>
            </w:r>
          </w:p>
          <w:p w14:paraId="358171D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177 (73.4%)</w:t>
            </w:r>
          </w:p>
          <w:p w14:paraId="41F95977"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34 (14.1%)</w:t>
            </w:r>
          </w:p>
          <w:p w14:paraId="15E9F696"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16 (6.6%)</w:t>
            </w:r>
          </w:p>
          <w:p w14:paraId="4BA58F7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8 (3.3%)</w:t>
            </w:r>
          </w:p>
        </w:tc>
        <w:tc>
          <w:tcPr>
            <w:tcW w:w="1017" w:type="pct"/>
            <w:shd w:val="clear" w:color="auto" w:fill="auto"/>
          </w:tcPr>
          <w:p w14:paraId="297E94B0"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0.376</w:t>
            </w:r>
          </w:p>
          <w:p w14:paraId="781AFB73" w14:textId="77777777" w:rsidR="00CB38A3" w:rsidRPr="0075184E" w:rsidRDefault="00CB38A3" w:rsidP="00B63EDB">
            <w:pPr>
              <w:spacing w:line="240" w:lineRule="auto"/>
              <w:jc w:val="left"/>
              <w:rPr>
                <w:rFonts w:eastAsia="Calibri"/>
                <w:noProof w:val="0"/>
                <w:sz w:val="18"/>
                <w:szCs w:val="18"/>
                <w:lang w:bidi="ar-SA"/>
              </w:rPr>
            </w:pPr>
          </w:p>
          <w:p w14:paraId="3E2D70F9" w14:textId="77777777" w:rsidR="00CB38A3" w:rsidRPr="0075184E" w:rsidRDefault="00CB38A3" w:rsidP="00B63EDB">
            <w:pPr>
              <w:spacing w:line="240" w:lineRule="auto"/>
              <w:jc w:val="left"/>
              <w:rPr>
                <w:rFonts w:eastAsia="Calibri"/>
                <w:noProof w:val="0"/>
                <w:sz w:val="18"/>
                <w:szCs w:val="18"/>
                <w:rtl/>
                <w:lang w:bidi="ar-SA"/>
              </w:rPr>
            </w:pPr>
          </w:p>
          <w:p w14:paraId="7053E695" w14:textId="77777777" w:rsidR="00CB38A3" w:rsidRPr="0075184E" w:rsidRDefault="00CB38A3" w:rsidP="00B63EDB">
            <w:pPr>
              <w:spacing w:line="240" w:lineRule="auto"/>
              <w:jc w:val="left"/>
              <w:rPr>
                <w:rFonts w:eastAsia="Calibri"/>
                <w:noProof w:val="0"/>
                <w:sz w:val="18"/>
                <w:szCs w:val="18"/>
                <w:rtl/>
                <w:lang w:bidi="ar-SA"/>
              </w:rPr>
            </w:pPr>
          </w:p>
          <w:p w14:paraId="5DC1D212" w14:textId="77777777" w:rsidR="00CB38A3" w:rsidRPr="0075184E" w:rsidRDefault="00CB38A3" w:rsidP="00B63EDB">
            <w:pPr>
              <w:spacing w:line="240" w:lineRule="auto"/>
              <w:jc w:val="left"/>
              <w:rPr>
                <w:rFonts w:eastAsia="Calibri"/>
                <w:noProof w:val="0"/>
                <w:sz w:val="18"/>
                <w:szCs w:val="18"/>
                <w:rtl/>
                <w:lang w:bidi="ar-SA"/>
              </w:rPr>
            </w:pPr>
          </w:p>
          <w:p w14:paraId="6FA4E4C3" w14:textId="77777777" w:rsidR="00CB38A3" w:rsidRPr="0075184E" w:rsidRDefault="00CB38A3" w:rsidP="00B63EDB">
            <w:pPr>
              <w:spacing w:line="240" w:lineRule="auto"/>
              <w:jc w:val="left"/>
              <w:rPr>
                <w:rFonts w:eastAsia="Calibri"/>
                <w:noProof w:val="0"/>
                <w:sz w:val="18"/>
                <w:szCs w:val="18"/>
                <w:lang w:bidi="ar-SA"/>
              </w:rPr>
            </w:pPr>
          </w:p>
        </w:tc>
      </w:tr>
      <w:tr w:rsidR="00CB38A3" w:rsidRPr="0075184E" w14:paraId="0573C3AC" w14:textId="77777777" w:rsidTr="00B63EDB">
        <w:tc>
          <w:tcPr>
            <w:tcW w:w="1568" w:type="pct"/>
            <w:shd w:val="clear" w:color="auto" w:fill="auto"/>
          </w:tcPr>
          <w:p w14:paraId="3CB4E731"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الأمراض العضوية</w:t>
            </w:r>
          </w:p>
          <w:p w14:paraId="03161A2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 xml:space="preserve">مرض السكري </w:t>
            </w:r>
          </w:p>
          <w:p w14:paraId="01F6B586"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ارتفاع الضغط</w:t>
            </w:r>
          </w:p>
          <w:p w14:paraId="709E773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ارتفاع الدهون</w:t>
            </w:r>
          </w:p>
          <w:p w14:paraId="0A51AB1D"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تضخم البروستات الحميد</w:t>
            </w:r>
          </w:p>
          <w:p w14:paraId="7A1E33D9"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 xml:space="preserve"> أخرى</w:t>
            </w:r>
          </w:p>
        </w:tc>
        <w:tc>
          <w:tcPr>
            <w:tcW w:w="1196" w:type="pct"/>
            <w:shd w:val="clear" w:color="auto" w:fill="auto"/>
          </w:tcPr>
          <w:p w14:paraId="73B81480" w14:textId="77777777" w:rsidR="00CB38A3" w:rsidRPr="0075184E" w:rsidRDefault="00CB38A3" w:rsidP="00B63EDB">
            <w:pPr>
              <w:spacing w:line="240" w:lineRule="auto"/>
              <w:jc w:val="left"/>
              <w:rPr>
                <w:rFonts w:eastAsia="Calibri"/>
                <w:noProof w:val="0"/>
                <w:sz w:val="18"/>
                <w:szCs w:val="18"/>
                <w:rtl/>
                <w:lang w:bidi="ar-SA"/>
              </w:rPr>
            </w:pPr>
          </w:p>
          <w:p w14:paraId="77F7585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30 (30.3%)</w:t>
            </w:r>
          </w:p>
          <w:p w14:paraId="670462A8"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41 (41.2%)</w:t>
            </w:r>
          </w:p>
          <w:p w14:paraId="2E49C6A3"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12 (12.1%)</w:t>
            </w:r>
          </w:p>
          <w:p w14:paraId="5F561B8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 (1%)</w:t>
            </w:r>
          </w:p>
          <w:p w14:paraId="0569F7D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2 (2%)</w:t>
            </w:r>
          </w:p>
        </w:tc>
        <w:tc>
          <w:tcPr>
            <w:tcW w:w="1219" w:type="pct"/>
            <w:shd w:val="clear" w:color="auto" w:fill="auto"/>
          </w:tcPr>
          <w:p w14:paraId="4D567E26" w14:textId="77777777" w:rsidR="00CB38A3" w:rsidRPr="0075184E" w:rsidRDefault="00CB38A3" w:rsidP="00B63EDB">
            <w:pPr>
              <w:spacing w:line="240" w:lineRule="auto"/>
              <w:jc w:val="left"/>
              <w:rPr>
                <w:rFonts w:eastAsia="Calibri"/>
                <w:noProof w:val="0"/>
                <w:sz w:val="18"/>
                <w:szCs w:val="18"/>
                <w:rtl/>
                <w:lang w:bidi="ar-SA"/>
              </w:rPr>
            </w:pPr>
          </w:p>
          <w:p w14:paraId="0A325FB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79 (32.8%)</w:t>
            </w:r>
          </w:p>
          <w:p w14:paraId="498F604D"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104 (43.2%)</w:t>
            </w:r>
          </w:p>
          <w:p w14:paraId="1C6E3BD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40 (16.6%)</w:t>
            </w:r>
          </w:p>
          <w:p w14:paraId="4BFBA1F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8 (3.3%)</w:t>
            </w:r>
          </w:p>
          <w:p w14:paraId="0F8082C8"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7 (2.9%)</w:t>
            </w:r>
          </w:p>
        </w:tc>
        <w:tc>
          <w:tcPr>
            <w:tcW w:w="1017" w:type="pct"/>
            <w:shd w:val="clear" w:color="auto" w:fill="auto"/>
          </w:tcPr>
          <w:p w14:paraId="5025D92B" w14:textId="77777777" w:rsidR="00CB38A3" w:rsidRPr="0075184E" w:rsidRDefault="00CB38A3" w:rsidP="00B63EDB">
            <w:pPr>
              <w:spacing w:line="240" w:lineRule="auto"/>
              <w:jc w:val="left"/>
              <w:rPr>
                <w:rFonts w:eastAsia="Calibri"/>
                <w:noProof w:val="0"/>
                <w:sz w:val="18"/>
                <w:szCs w:val="18"/>
                <w:rtl/>
                <w:lang w:bidi="ar-SA"/>
              </w:rPr>
            </w:pPr>
          </w:p>
          <w:p w14:paraId="57092E65"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0.657</w:t>
            </w:r>
          </w:p>
          <w:p w14:paraId="1645C87D"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0.768</w:t>
            </w:r>
          </w:p>
          <w:p w14:paraId="0E29173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0.298</w:t>
            </w:r>
          </w:p>
          <w:p w14:paraId="596B539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0.428</w:t>
            </w:r>
          </w:p>
        </w:tc>
      </w:tr>
      <w:tr w:rsidR="00CB38A3" w:rsidRPr="0075184E" w14:paraId="5C9CE7CC" w14:textId="77777777" w:rsidTr="00B63EDB">
        <w:tc>
          <w:tcPr>
            <w:tcW w:w="1568" w:type="pct"/>
            <w:shd w:val="clear" w:color="auto" w:fill="auto"/>
          </w:tcPr>
          <w:p w14:paraId="452646D8"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تم رؤيتهم في عيادات علاجية</w:t>
            </w:r>
          </w:p>
          <w:p w14:paraId="6878B07F"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 xml:space="preserve">نعم </w:t>
            </w:r>
          </w:p>
        </w:tc>
        <w:tc>
          <w:tcPr>
            <w:tcW w:w="1196" w:type="pct"/>
            <w:shd w:val="clear" w:color="auto" w:fill="auto"/>
          </w:tcPr>
          <w:p w14:paraId="7917E4C8" w14:textId="77777777" w:rsidR="00CB38A3" w:rsidRPr="0075184E" w:rsidRDefault="00CB38A3" w:rsidP="00B63EDB">
            <w:pPr>
              <w:spacing w:line="240" w:lineRule="auto"/>
              <w:jc w:val="left"/>
              <w:rPr>
                <w:rFonts w:eastAsia="Calibri"/>
                <w:noProof w:val="0"/>
                <w:sz w:val="18"/>
                <w:szCs w:val="18"/>
                <w:rtl/>
                <w:lang w:bidi="ar-SA"/>
              </w:rPr>
            </w:pPr>
          </w:p>
          <w:p w14:paraId="24B0B509"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4 (4%)</w:t>
            </w:r>
          </w:p>
        </w:tc>
        <w:tc>
          <w:tcPr>
            <w:tcW w:w="1219" w:type="pct"/>
            <w:shd w:val="clear" w:color="auto" w:fill="auto"/>
          </w:tcPr>
          <w:p w14:paraId="2A1DCECC" w14:textId="77777777" w:rsidR="00CB38A3" w:rsidRPr="0075184E" w:rsidRDefault="00CB38A3" w:rsidP="00B63EDB">
            <w:pPr>
              <w:spacing w:line="240" w:lineRule="auto"/>
              <w:jc w:val="left"/>
              <w:rPr>
                <w:rFonts w:eastAsia="Calibri"/>
                <w:noProof w:val="0"/>
                <w:sz w:val="18"/>
                <w:szCs w:val="18"/>
                <w:rtl/>
                <w:lang w:bidi="ar-SA"/>
              </w:rPr>
            </w:pPr>
          </w:p>
          <w:p w14:paraId="5493283F"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2 (0.8%)</w:t>
            </w:r>
          </w:p>
        </w:tc>
        <w:tc>
          <w:tcPr>
            <w:tcW w:w="1017" w:type="pct"/>
            <w:shd w:val="clear" w:color="auto" w:fill="auto"/>
          </w:tcPr>
          <w:p w14:paraId="2C7BE54F" w14:textId="77777777" w:rsidR="00CB38A3" w:rsidRPr="0075184E" w:rsidRDefault="00CB38A3" w:rsidP="00B63EDB">
            <w:pPr>
              <w:spacing w:line="240" w:lineRule="auto"/>
              <w:jc w:val="left"/>
              <w:rPr>
                <w:rFonts w:eastAsia="Calibri"/>
                <w:b/>
                <w:bCs/>
                <w:noProof w:val="0"/>
                <w:sz w:val="18"/>
                <w:szCs w:val="18"/>
                <w:rtl/>
                <w:lang w:bidi="ar-SA"/>
              </w:rPr>
            </w:pPr>
          </w:p>
          <w:p w14:paraId="2818DB2C" w14:textId="77777777" w:rsidR="00CB38A3" w:rsidRPr="0075184E" w:rsidRDefault="00CB38A3" w:rsidP="00B63EDB">
            <w:pPr>
              <w:spacing w:line="240" w:lineRule="auto"/>
              <w:jc w:val="left"/>
              <w:rPr>
                <w:rFonts w:eastAsia="Calibri"/>
                <w:b/>
                <w:bCs/>
                <w:noProof w:val="0"/>
                <w:sz w:val="18"/>
                <w:szCs w:val="18"/>
                <w:lang w:bidi="ar-SA"/>
              </w:rPr>
            </w:pPr>
            <w:r w:rsidRPr="0075184E">
              <w:rPr>
                <w:rFonts w:eastAsia="Calibri"/>
                <w:b/>
                <w:bCs/>
                <w:noProof w:val="0"/>
                <w:sz w:val="18"/>
                <w:szCs w:val="18"/>
                <w:rtl/>
                <w:lang w:bidi="ar-SA"/>
              </w:rPr>
              <w:t>0.041</w:t>
            </w:r>
          </w:p>
        </w:tc>
      </w:tr>
      <w:tr w:rsidR="00CB38A3" w:rsidRPr="0075184E" w14:paraId="19E18136" w14:textId="77777777" w:rsidTr="00B63EDB">
        <w:tc>
          <w:tcPr>
            <w:tcW w:w="1568" w:type="pct"/>
            <w:shd w:val="clear" w:color="auto" w:fill="auto"/>
          </w:tcPr>
          <w:p w14:paraId="0A755B86"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قياس مستوي الأنشطة اليومية</w:t>
            </w:r>
            <w:r w:rsidRPr="0075184E">
              <w:rPr>
                <w:rFonts w:eastAsia="Calibri" w:hint="cs"/>
                <w:noProof w:val="0"/>
                <w:sz w:val="18"/>
                <w:szCs w:val="18"/>
                <w:rtl/>
                <w:lang w:bidi="ar-SA"/>
              </w:rPr>
              <w:t>:</w:t>
            </w:r>
          </w:p>
          <w:p w14:paraId="5344D20F"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الحياتية</w:t>
            </w:r>
          </w:p>
          <w:p w14:paraId="123B7400"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اعتماد كلي</w:t>
            </w:r>
          </w:p>
          <w:p w14:paraId="0DDDE2B8"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اعتماد متوسط</w:t>
            </w:r>
          </w:p>
          <w:p w14:paraId="144F6199"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اعتماد ضعيف</w:t>
            </w:r>
          </w:p>
          <w:p w14:paraId="445FD943"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استقلال تام</w:t>
            </w:r>
          </w:p>
        </w:tc>
        <w:tc>
          <w:tcPr>
            <w:tcW w:w="1196" w:type="pct"/>
            <w:shd w:val="clear" w:color="auto" w:fill="auto"/>
          </w:tcPr>
          <w:p w14:paraId="2C1EBF66" w14:textId="77777777" w:rsidR="00CB38A3" w:rsidRPr="0075184E" w:rsidRDefault="00CB38A3" w:rsidP="00B63EDB">
            <w:pPr>
              <w:spacing w:line="240" w:lineRule="auto"/>
              <w:jc w:val="left"/>
              <w:rPr>
                <w:rFonts w:eastAsia="Calibri"/>
                <w:noProof w:val="0"/>
                <w:sz w:val="18"/>
                <w:szCs w:val="18"/>
                <w:lang w:bidi="ar-SA"/>
              </w:rPr>
            </w:pPr>
          </w:p>
          <w:p w14:paraId="32A180A6" w14:textId="77777777" w:rsidR="00CB38A3" w:rsidRPr="0075184E" w:rsidRDefault="00CB38A3" w:rsidP="00B63EDB">
            <w:pPr>
              <w:spacing w:line="240" w:lineRule="auto"/>
              <w:jc w:val="left"/>
              <w:rPr>
                <w:rFonts w:eastAsia="Calibri"/>
                <w:noProof w:val="0"/>
                <w:sz w:val="18"/>
                <w:szCs w:val="18"/>
                <w:lang w:bidi="ar-SA"/>
              </w:rPr>
            </w:pPr>
          </w:p>
          <w:p w14:paraId="78D13CEA"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 (1%)</w:t>
            </w:r>
          </w:p>
          <w:p w14:paraId="0E1ACA55"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 (1%)</w:t>
            </w:r>
          </w:p>
          <w:p w14:paraId="34D0D2F5"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30 (30.3%)</w:t>
            </w:r>
          </w:p>
          <w:p w14:paraId="4A39BDB2"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67 (67.7%)</w:t>
            </w:r>
          </w:p>
        </w:tc>
        <w:tc>
          <w:tcPr>
            <w:tcW w:w="1219" w:type="pct"/>
            <w:shd w:val="clear" w:color="auto" w:fill="auto"/>
          </w:tcPr>
          <w:p w14:paraId="242F3473" w14:textId="77777777" w:rsidR="00CB38A3" w:rsidRPr="0075184E" w:rsidRDefault="00CB38A3" w:rsidP="00B63EDB">
            <w:pPr>
              <w:spacing w:line="240" w:lineRule="auto"/>
              <w:jc w:val="left"/>
              <w:rPr>
                <w:rFonts w:eastAsia="Calibri"/>
                <w:noProof w:val="0"/>
                <w:sz w:val="18"/>
                <w:szCs w:val="18"/>
                <w:lang w:bidi="ar-SA"/>
              </w:rPr>
            </w:pPr>
          </w:p>
          <w:p w14:paraId="41FBF100" w14:textId="77777777" w:rsidR="00CB38A3" w:rsidRPr="0075184E" w:rsidRDefault="00CB38A3" w:rsidP="00B63EDB">
            <w:pPr>
              <w:spacing w:line="240" w:lineRule="auto"/>
              <w:jc w:val="left"/>
              <w:rPr>
                <w:rFonts w:eastAsia="Calibri"/>
                <w:noProof w:val="0"/>
                <w:sz w:val="18"/>
                <w:szCs w:val="18"/>
                <w:lang w:bidi="ar-SA"/>
              </w:rPr>
            </w:pPr>
          </w:p>
          <w:p w14:paraId="795962F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w:t>
            </w:r>
          </w:p>
          <w:p w14:paraId="75359E8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 (1.2%)</w:t>
            </w:r>
          </w:p>
          <w:p w14:paraId="250E8485"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52 (21.6%)</w:t>
            </w:r>
          </w:p>
          <w:p w14:paraId="38FEAB13"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186 (77.2%)</w:t>
            </w:r>
          </w:p>
        </w:tc>
        <w:tc>
          <w:tcPr>
            <w:tcW w:w="1017" w:type="pct"/>
            <w:shd w:val="clear" w:color="auto" w:fill="auto"/>
          </w:tcPr>
          <w:p w14:paraId="1CF5B9B1"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0.066</w:t>
            </w:r>
          </w:p>
        </w:tc>
      </w:tr>
      <w:tr w:rsidR="00CB38A3" w:rsidRPr="0075184E" w14:paraId="1F8C715C" w14:textId="77777777" w:rsidTr="00B63EDB">
        <w:tc>
          <w:tcPr>
            <w:tcW w:w="1568" w:type="pct"/>
            <w:shd w:val="clear" w:color="auto" w:fill="auto"/>
          </w:tcPr>
          <w:p w14:paraId="7B26BA26"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درجات اختبار مستوي ال</w:t>
            </w:r>
            <w:r w:rsidRPr="0075184E">
              <w:rPr>
                <w:rFonts w:eastAsia="Calibri" w:hint="cs"/>
                <w:noProof w:val="0"/>
                <w:sz w:val="18"/>
                <w:szCs w:val="18"/>
                <w:rtl/>
                <w:lang w:bidi="ar-SA"/>
              </w:rPr>
              <w:t>إ</w:t>
            </w:r>
            <w:r w:rsidRPr="0075184E">
              <w:rPr>
                <w:rFonts w:eastAsia="Calibri"/>
                <w:noProof w:val="0"/>
                <w:sz w:val="18"/>
                <w:szCs w:val="18"/>
                <w:rtl/>
                <w:lang w:bidi="ar-SA"/>
              </w:rPr>
              <w:t>دراك المصغر</w:t>
            </w:r>
            <w:r w:rsidRPr="0075184E">
              <w:rPr>
                <w:rFonts w:eastAsia="Calibri" w:hint="cs"/>
                <w:noProof w:val="0"/>
                <w:sz w:val="18"/>
                <w:szCs w:val="18"/>
                <w:rtl/>
                <w:lang w:bidi="ar-SA"/>
              </w:rPr>
              <w:t>:</w:t>
            </w:r>
          </w:p>
          <w:p w14:paraId="17C0333A"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0</w:t>
            </w:r>
          </w:p>
          <w:p w14:paraId="4379EF7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1</w:t>
            </w:r>
          </w:p>
          <w:p w14:paraId="37E3A4CF"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2</w:t>
            </w:r>
          </w:p>
          <w:p w14:paraId="33365C1C"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w:t>
            </w:r>
          </w:p>
          <w:p w14:paraId="47787FE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4</w:t>
            </w:r>
          </w:p>
          <w:p w14:paraId="74CEAF2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5</w:t>
            </w:r>
          </w:p>
        </w:tc>
        <w:tc>
          <w:tcPr>
            <w:tcW w:w="1196" w:type="pct"/>
            <w:shd w:val="clear" w:color="auto" w:fill="auto"/>
          </w:tcPr>
          <w:p w14:paraId="38236CC0" w14:textId="77777777" w:rsidR="00CB38A3" w:rsidRPr="0075184E" w:rsidRDefault="00CB38A3" w:rsidP="00B63EDB">
            <w:pPr>
              <w:spacing w:line="240" w:lineRule="auto"/>
              <w:jc w:val="left"/>
              <w:rPr>
                <w:rFonts w:eastAsia="Calibri"/>
                <w:noProof w:val="0"/>
                <w:sz w:val="18"/>
                <w:szCs w:val="18"/>
                <w:rtl/>
                <w:lang w:bidi="ar-SA"/>
              </w:rPr>
            </w:pPr>
          </w:p>
          <w:p w14:paraId="420FD11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8 (2.4%)</w:t>
            </w:r>
          </w:p>
          <w:p w14:paraId="73D593A1"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33 (9.7%)</w:t>
            </w:r>
          </w:p>
          <w:p w14:paraId="638D88BD"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58 (17.1%)</w:t>
            </w:r>
          </w:p>
          <w:p w14:paraId="47C3A13D"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w:t>
            </w:r>
          </w:p>
          <w:p w14:paraId="370D6E30"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w:t>
            </w:r>
          </w:p>
          <w:p w14:paraId="1948F6CA"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w:t>
            </w:r>
          </w:p>
        </w:tc>
        <w:tc>
          <w:tcPr>
            <w:tcW w:w="1219" w:type="pct"/>
            <w:shd w:val="clear" w:color="auto" w:fill="auto"/>
          </w:tcPr>
          <w:p w14:paraId="1F306493" w14:textId="77777777" w:rsidR="00CB38A3" w:rsidRPr="0075184E" w:rsidRDefault="00CB38A3" w:rsidP="00B63EDB">
            <w:pPr>
              <w:spacing w:line="240" w:lineRule="auto"/>
              <w:jc w:val="left"/>
              <w:rPr>
                <w:rFonts w:eastAsia="Calibri"/>
                <w:noProof w:val="0"/>
                <w:sz w:val="18"/>
                <w:szCs w:val="18"/>
                <w:lang w:bidi="ar-SA"/>
              </w:rPr>
            </w:pPr>
          </w:p>
          <w:p w14:paraId="1E8F0FEE"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w:t>
            </w:r>
          </w:p>
          <w:p w14:paraId="7162DD99"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w:t>
            </w:r>
          </w:p>
          <w:p w14:paraId="78DC2300"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lang w:bidi="ar-SA"/>
              </w:rPr>
              <w:t>--</w:t>
            </w:r>
          </w:p>
          <w:p w14:paraId="3037B0E9"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79 (23.2%)</w:t>
            </w:r>
          </w:p>
          <w:p w14:paraId="638AA280" w14:textId="77777777" w:rsidR="00CB38A3" w:rsidRPr="0075184E" w:rsidRDefault="00CB38A3" w:rsidP="00B63EDB">
            <w:pPr>
              <w:spacing w:line="240" w:lineRule="auto"/>
              <w:jc w:val="left"/>
              <w:rPr>
                <w:rFonts w:eastAsia="Calibri"/>
                <w:noProof w:val="0"/>
                <w:sz w:val="18"/>
                <w:szCs w:val="18"/>
                <w:rtl/>
                <w:lang w:bidi="ar-SA"/>
              </w:rPr>
            </w:pPr>
            <w:r w:rsidRPr="0075184E">
              <w:rPr>
                <w:rFonts w:eastAsia="Calibri"/>
                <w:noProof w:val="0"/>
                <w:sz w:val="18"/>
                <w:szCs w:val="18"/>
                <w:rtl/>
                <w:lang w:bidi="ar-SA"/>
              </w:rPr>
              <w:t>57 (16.8%)</w:t>
            </w:r>
          </w:p>
          <w:p w14:paraId="5888E9C1" w14:textId="77777777" w:rsidR="00CB38A3" w:rsidRPr="0075184E" w:rsidRDefault="00CB38A3" w:rsidP="00B63EDB">
            <w:pPr>
              <w:spacing w:line="240" w:lineRule="auto"/>
              <w:jc w:val="left"/>
              <w:rPr>
                <w:rFonts w:eastAsia="Calibri"/>
                <w:noProof w:val="0"/>
                <w:sz w:val="18"/>
                <w:szCs w:val="18"/>
                <w:lang w:bidi="ar-SA"/>
              </w:rPr>
            </w:pPr>
            <w:r w:rsidRPr="0075184E">
              <w:rPr>
                <w:rFonts w:eastAsia="Calibri"/>
                <w:noProof w:val="0"/>
                <w:sz w:val="18"/>
                <w:szCs w:val="18"/>
                <w:rtl/>
                <w:lang w:bidi="ar-SA"/>
              </w:rPr>
              <w:t>105 (30.9%)</w:t>
            </w:r>
          </w:p>
        </w:tc>
        <w:tc>
          <w:tcPr>
            <w:tcW w:w="1017" w:type="pct"/>
            <w:shd w:val="clear" w:color="auto" w:fill="auto"/>
          </w:tcPr>
          <w:p w14:paraId="177C887A" w14:textId="77777777" w:rsidR="00CB38A3" w:rsidRPr="0075184E" w:rsidRDefault="00CB38A3" w:rsidP="00B63EDB">
            <w:pPr>
              <w:spacing w:line="240" w:lineRule="auto"/>
              <w:jc w:val="left"/>
              <w:rPr>
                <w:rFonts w:eastAsia="Calibri"/>
                <w:noProof w:val="0"/>
                <w:sz w:val="18"/>
                <w:szCs w:val="18"/>
                <w:lang w:bidi="ar-SA"/>
              </w:rPr>
            </w:pPr>
          </w:p>
        </w:tc>
      </w:tr>
    </w:tbl>
    <w:p w14:paraId="69E5A35F" w14:textId="77777777" w:rsidR="00CB38A3" w:rsidRPr="0075184E" w:rsidRDefault="00CB38A3" w:rsidP="00CB38A3">
      <w:pPr>
        <w:spacing w:after="60"/>
        <w:jc w:val="left"/>
        <w:rPr>
          <w:rFonts w:eastAsia="Arial Unicode MS"/>
        </w:rPr>
      </w:pPr>
      <w:r w:rsidRPr="0075184E">
        <w:rPr>
          <w:rFonts w:eastAsia="Arial Unicode MS"/>
          <w:rtl/>
        </w:rPr>
        <w:t>القيم في الخط ذو البنط العريض تعتبر ذ</w:t>
      </w:r>
      <w:r w:rsidRPr="0075184E">
        <w:rPr>
          <w:rFonts w:eastAsia="Arial Unicode MS" w:hint="cs"/>
          <w:rtl/>
        </w:rPr>
        <w:t xml:space="preserve">ا </w:t>
      </w:r>
      <w:r w:rsidRPr="0075184E">
        <w:rPr>
          <w:rFonts w:eastAsia="Arial Unicode MS"/>
          <w:rtl/>
        </w:rPr>
        <w:t>قيمة إحصائية معتبرة عند مستوى 5٪.</w:t>
      </w:r>
    </w:p>
    <w:p w14:paraId="29B96242" w14:textId="77777777" w:rsidR="00CB38A3" w:rsidRPr="0075184E" w:rsidRDefault="00CB38A3" w:rsidP="00CB38A3">
      <w:pPr>
        <w:spacing w:after="60"/>
        <w:jc w:val="center"/>
        <w:rPr>
          <w:sz w:val="20"/>
          <w:szCs w:val="20"/>
          <w:rtl/>
        </w:rPr>
      </w:pPr>
      <w:r w:rsidRPr="0075184E">
        <w:rPr>
          <w:sz w:val="20"/>
          <w:szCs w:val="20"/>
          <w:rtl/>
        </w:rPr>
        <w:t>الجدول 2. درجات اختبار تذكر كلمة ورسم الساعة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491"/>
        <w:gridCol w:w="3448"/>
      </w:tblGrid>
      <w:tr w:rsidR="00CB38A3" w:rsidRPr="0075184E" w14:paraId="6755945F" w14:textId="77777777" w:rsidTr="00B63EDB">
        <w:trPr>
          <w:jc w:val="center"/>
        </w:trPr>
        <w:tc>
          <w:tcPr>
            <w:tcW w:w="1307" w:type="pct"/>
            <w:shd w:val="clear" w:color="auto" w:fill="auto"/>
          </w:tcPr>
          <w:p w14:paraId="47FB4349" w14:textId="77777777" w:rsidR="00CB38A3" w:rsidRPr="0075184E" w:rsidRDefault="00CB38A3" w:rsidP="00B63EDB">
            <w:pPr>
              <w:spacing w:line="240" w:lineRule="auto"/>
              <w:jc w:val="center"/>
              <w:rPr>
                <w:rFonts w:eastAsia="Calibri"/>
                <w:noProof w:val="0"/>
                <w:sz w:val="20"/>
                <w:szCs w:val="20"/>
                <w:rtl/>
                <w:lang w:bidi="ar-SA"/>
              </w:rPr>
            </w:pPr>
            <w:r w:rsidRPr="0075184E">
              <w:rPr>
                <w:rFonts w:eastAsia="Calibri" w:hint="cs"/>
                <w:noProof w:val="0"/>
                <w:sz w:val="20"/>
                <w:szCs w:val="20"/>
                <w:rtl/>
                <w:lang w:bidi="ar-SA"/>
              </w:rPr>
              <w:t>اختبار الإدراك المعرفي المصغر</w:t>
            </w:r>
          </w:p>
          <w:p w14:paraId="0D512209" w14:textId="77777777" w:rsidR="00CB38A3" w:rsidRPr="0075184E" w:rsidRDefault="00CB38A3" w:rsidP="00B63EDB">
            <w:pPr>
              <w:spacing w:line="240" w:lineRule="auto"/>
              <w:jc w:val="center"/>
              <w:rPr>
                <w:rFonts w:eastAsia="Calibri"/>
                <w:noProof w:val="0"/>
                <w:sz w:val="20"/>
                <w:szCs w:val="20"/>
                <w:rtl/>
                <w:lang w:bidi="ar-SA"/>
              </w:rPr>
            </w:pPr>
            <w:r w:rsidRPr="0075184E">
              <w:rPr>
                <w:rFonts w:eastAsia="Calibri"/>
                <w:noProof w:val="0"/>
                <w:sz w:val="20"/>
                <w:szCs w:val="20"/>
                <w:lang w:bidi="ar-SA"/>
              </w:rPr>
              <w:t>MINI-Cog</w:t>
            </w:r>
          </w:p>
        </w:tc>
        <w:tc>
          <w:tcPr>
            <w:tcW w:w="1549" w:type="pct"/>
            <w:shd w:val="clear" w:color="auto" w:fill="auto"/>
          </w:tcPr>
          <w:p w14:paraId="7C9376ED" w14:textId="77777777" w:rsidR="00CB38A3" w:rsidRPr="0075184E" w:rsidRDefault="00CB38A3" w:rsidP="00B63EDB">
            <w:pPr>
              <w:spacing w:line="240" w:lineRule="auto"/>
              <w:jc w:val="center"/>
              <w:rPr>
                <w:rFonts w:eastAsia="Calibri"/>
                <w:noProof w:val="0"/>
                <w:sz w:val="20"/>
                <w:szCs w:val="20"/>
                <w:lang w:bidi="ar-SA"/>
              </w:rPr>
            </w:pPr>
            <w:r w:rsidRPr="0075184E">
              <w:rPr>
                <w:rFonts w:eastAsia="Calibri" w:hint="cs"/>
                <w:noProof w:val="0"/>
                <w:sz w:val="20"/>
                <w:szCs w:val="20"/>
                <w:rtl/>
                <w:lang w:bidi="ar-SA"/>
              </w:rPr>
              <w:t>تذكر كلمة</w:t>
            </w:r>
          </w:p>
        </w:tc>
        <w:tc>
          <w:tcPr>
            <w:tcW w:w="2144" w:type="pct"/>
            <w:shd w:val="clear" w:color="auto" w:fill="auto"/>
          </w:tcPr>
          <w:p w14:paraId="40466320" w14:textId="77777777" w:rsidR="00CB38A3" w:rsidRPr="0075184E" w:rsidRDefault="00CB38A3" w:rsidP="00B63EDB">
            <w:pPr>
              <w:spacing w:line="240" w:lineRule="auto"/>
              <w:jc w:val="center"/>
              <w:rPr>
                <w:rFonts w:eastAsia="Calibri"/>
                <w:noProof w:val="0"/>
                <w:sz w:val="20"/>
                <w:szCs w:val="20"/>
                <w:lang w:bidi="ar-SA"/>
              </w:rPr>
            </w:pPr>
            <w:r w:rsidRPr="0075184E">
              <w:rPr>
                <w:rFonts w:eastAsia="Calibri"/>
                <w:noProof w:val="0"/>
                <w:sz w:val="20"/>
                <w:szCs w:val="20"/>
                <w:rtl/>
                <w:lang w:bidi="ar-SA"/>
              </w:rPr>
              <w:t>رسم الساعة</w:t>
            </w:r>
          </w:p>
        </w:tc>
      </w:tr>
      <w:tr w:rsidR="00CB38A3" w:rsidRPr="0075184E" w14:paraId="39DE8B0C" w14:textId="77777777" w:rsidTr="00B63EDB">
        <w:trPr>
          <w:trHeight w:val="836"/>
          <w:jc w:val="center"/>
        </w:trPr>
        <w:tc>
          <w:tcPr>
            <w:tcW w:w="1307" w:type="pct"/>
            <w:shd w:val="clear" w:color="auto" w:fill="auto"/>
          </w:tcPr>
          <w:p w14:paraId="5929E0DE" w14:textId="77777777" w:rsidR="00CB38A3" w:rsidRPr="0075184E" w:rsidRDefault="00CB38A3" w:rsidP="00B63EDB">
            <w:pPr>
              <w:spacing w:line="240" w:lineRule="auto"/>
              <w:jc w:val="left"/>
              <w:rPr>
                <w:rFonts w:eastAsia="Calibri"/>
                <w:noProof w:val="0"/>
                <w:sz w:val="20"/>
                <w:szCs w:val="20"/>
                <w:rtl/>
                <w:lang w:bidi="ar-SA"/>
              </w:rPr>
            </w:pPr>
          </w:p>
          <w:p w14:paraId="36A4951E" w14:textId="77777777" w:rsidR="00CB38A3" w:rsidRPr="0075184E" w:rsidRDefault="00CB38A3" w:rsidP="00B63EDB">
            <w:pPr>
              <w:spacing w:line="240" w:lineRule="auto"/>
              <w:jc w:val="left"/>
              <w:rPr>
                <w:rFonts w:eastAsia="Calibri"/>
                <w:noProof w:val="0"/>
                <w:sz w:val="20"/>
                <w:szCs w:val="20"/>
                <w:rtl/>
                <w:lang w:bidi="ar-SA"/>
              </w:rPr>
            </w:pPr>
          </w:p>
          <w:p w14:paraId="62F96C06" w14:textId="77777777" w:rsidR="00CB38A3" w:rsidRPr="0075184E" w:rsidRDefault="00CB38A3" w:rsidP="00B63EDB">
            <w:pPr>
              <w:spacing w:line="240" w:lineRule="auto"/>
              <w:jc w:val="left"/>
              <w:rPr>
                <w:rFonts w:eastAsia="Calibri"/>
                <w:noProof w:val="0"/>
                <w:sz w:val="20"/>
                <w:szCs w:val="20"/>
                <w:lang w:bidi="ar-SA"/>
              </w:rPr>
            </w:pPr>
            <w:r w:rsidRPr="0075184E">
              <w:rPr>
                <w:rFonts w:eastAsia="Calibri" w:hint="cs"/>
                <w:noProof w:val="0"/>
                <w:sz w:val="20"/>
                <w:szCs w:val="20"/>
                <w:rtl/>
                <w:lang w:bidi="ar-SA"/>
              </w:rPr>
              <w:t>إ</w:t>
            </w:r>
            <w:r w:rsidRPr="0075184E">
              <w:rPr>
                <w:rFonts w:eastAsia="Calibri"/>
                <w:noProof w:val="0"/>
                <w:sz w:val="20"/>
                <w:szCs w:val="20"/>
                <w:rtl/>
                <w:lang w:bidi="ar-SA"/>
              </w:rPr>
              <w:t xml:space="preserve">يجابي </w:t>
            </w:r>
          </w:p>
          <w:p w14:paraId="15B21100" w14:textId="77777777" w:rsidR="00CB38A3" w:rsidRPr="0075184E" w:rsidRDefault="00CB38A3" w:rsidP="00B63EDB">
            <w:pPr>
              <w:spacing w:line="240" w:lineRule="auto"/>
              <w:jc w:val="left"/>
              <w:rPr>
                <w:rFonts w:eastAsia="Calibri"/>
                <w:noProof w:val="0"/>
                <w:sz w:val="20"/>
                <w:szCs w:val="20"/>
                <w:lang w:bidi="ar-SA"/>
              </w:rPr>
            </w:pPr>
          </w:p>
          <w:p w14:paraId="6B42F946" w14:textId="77777777" w:rsidR="00CB38A3" w:rsidRPr="0075184E" w:rsidRDefault="00CB38A3" w:rsidP="00B63EDB">
            <w:pPr>
              <w:spacing w:line="240" w:lineRule="auto"/>
              <w:jc w:val="left"/>
              <w:rPr>
                <w:rFonts w:eastAsia="Calibri"/>
                <w:noProof w:val="0"/>
                <w:sz w:val="20"/>
                <w:szCs w:val="20"/>
                <w:lang w:bidi="ar-SA"/>
              </w:rPr>
            </w:pPr>
          </w:p>
        </w:tc>
        <w:tc>
          <w:tcPr>
            <w:tcW w:w="1549" w:type="pct"/>
            <w:shd w:val="clear" w:color="auto" w:fill="auto"/>
          </w:tcPr>
          <w:p w14:paraId="0361EF30" w14:textId="77777777" w:rsidR="00CB38A3" w:rsidRPr="0075184E" w:rsidRDefault="00CB38A3" w:rsidP="00B63EDB">
            <w:pPr>
              <w:spacing w:line="240" w:lineRule="auto"/>
              <w:jc w:val="left"/>
              <w:rPr>
                <w:rFonts w:eastAsia="Calibri"/>
                <w:noProof w:val="0"/>
                <w:sz w:val="20"/>
                <w:szCs w:val="20"/>
                <w:rtl/>
                <w:lang w:bidi="ar-SA"/>
              </w:rPr>
            </w:pPr>
          </w:p>
          <w:p w14:paraId="5F21C88C"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0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17 (17.2%)</w:t>
            </w:r>
          </w:p>
          <w:p w14:paraId="2E1780F9"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1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33 (33.3%)</w:t>
            </w:r>
          </w:p>
          <w:p w14:paraId="56BB8954"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2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49 (49.5%)</w:t>
            </w:r>
          </w:p>
          <w:p w14:paraId="7390302F" w14:textId="77777777" w:rsidR="00CB38A3" w:rsidRPr="0075184E" w:rsidRDefault="00CB38A3" w:rsidP="00B63EDB">
            <w:pPr>
              <w:spacing w:line="240" w:lineRule="auto"/>
              <w:jc w:val="left"/>
              <w:rPr>
                <w:rFonts w:eastAsia="Calibri"/>
                <w:noProof w:val="0"/>
                <w:sz w:val="20"/>
                <w:szCs w:val="20"/>
                <w:lang w:bidi="ar-SA"/>
              </w:rPr>
            </w:pPr>
            <w:r w:rsidRPr="0075184E">
              <w:rPr>
                <w:rFonts w:eastAsia="Calibri" w:hint="cs"/>
                <w:noProof w:val="0"/>
                <w:sz w:val="20"/>
                <w:szCs w:val="20"/>
                <w:rtl/>
                <w:lang w:bidi="ar-SA"/>
              </w:rPr>
              <w:t xml:space="preserve">3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0</w:t>
            </w:r>
          </w:p>
        </w:tc>
        <w:tc>
          <w:tcPr>
            <w:tcW w:w="2144" w:type="pct"/>
            <w:shd w:val="clear" w:color="auto" w:fill="auto"/>
          </w:tcPr>
          <w:p w14:paraId="7D955EA7" w14:textId="77777777" w:rsidR="00CB38A3" w:rsidRPr="0075184E" w:rsidRDefault="00CB38A3" w:rsidP="00B63EDB">
            <w:pPr>
              <w:spacing w:line="240" w:lineRule="auto"/>
              <w:jc w:val="left"/>
              <w:rPr>
                <w:rFonts w:eastAsia="Calibri"/>
                <w:noProof w:val="0"/>
                <w:sz w:val="20"/>
                <w:szCs w:val="20"/>
                <w:lang w:bidi="ar-SA"/>
              </w:rPr>
            </w:pPr>
          </w:p>
          <w:p w14:paraId="665D15F1" w14:textId="77777777" w:rsidR="00CB38A3" w:rsidRPr="0075184E" w:rsidRDefault="00CB38A3" w:rsidP="00B63EDB">
            <w:pPr>
              <w:spacing w:line="240" w:lineRule="auto"/>
              <w:jc w:val="left"/>
              <w:rPr>
                <w:rFonts w:eastAsia="Calibri"/>
                <w:noProof w:val="0"/>
                <w:sz w:val="20"/>
                <w:szCs w:val="20"/>
                <w:rtl/>
                <w:lang w:bidi="ar-SA"/>
              </w:rPr>
            </w:pPr>
          </w:p>
          <w:p w14:paraId="1C1FA056"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0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90 (90.2%)</w:t>
            </w:r>
          </w:p>
          <w:p w14:paraId="0456B84C"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2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9 (9.1%)</w:t>
            </w:r>
          </w:p>
          <w:p w14:paraId="0DE8DFCE" w14:textId="77777777" w:rsidR="00CB38A3" w:rsidRPr="0075184E" w:rsidRDefault="00CB38A3" w:rsidP="00B63EDB">
            <w:pPr>
              <w:spacing w:line="240" w:lineRule="auto"/>
              <w:jc w:val="left"/>
              <w:rPr>
                <w:rFonts w:eastAsia="Calibri"/>
                <w:noProof w:val="0"/>
                <w:sz w:val="20"/>
                <w:szCs w:val="20"/>
                <w:lang w:bidi="ar-SA"/>
              </w:rPr>
            </w:pPr>
          </w:p>
        </w:tc>
      </w:tr>
      <w:tr w:rsidR="00CB38A3" w:rsidRPr="0075184E" w14:paraId="33CC49DF" w14:textId="77777777" w:rsidTr="00B63EDB">
        <w:trPr>
          <w:jc w:val="center"/>
        </w:trPr>
        <w:tc>
          <w:tcPr>
            <w:tcW w:w="1307" w:type="pct"/>
            <w:shd w:val="clear" w:color="auto" w:fill="auto"/>
          </w:tcPr>
          <w:p w14:paraId="29892174" w14:textId="77777777" w:rsidR="00CB38A3" w:rsidRPr="0075184E" w:rsidRDefault="00CB38A3" w:rsidP="00B63EDB">
            <w:pPr>
              <w:spacing w:line="240" w:lineRule="auto"/>
              <w:jc w:val="left"/>
              <w:rPr>
                <w:rFonts w:eastAsia="Calibri"/>
                <w:noProof w:val="0"/>
                <w:sz w:val="20"/>
                <w:szCs w:val="20"/>
                <w:rtl/>
                <w:lang w:bidi="ar-SA"/>
              </w:rPr>
            </w:pPr>
          </w:p>
          <w:p w14:paraId="0CD52DAB" w14:textId="77777777" w:rsidR="00CB38A3" w:rsidRPr="0075184E" w:rsidRDefault="00CB38A3" w:rsidP="00B63EDB">
            <w:pPr>
              <w:spacing w:line="240" w:lineRule="auto"/>
              <w:jc w:val="left"/>
              <w:rPr>
                <w:rFonts w:eastAsia="Calibri"/>
                <w:noProof w:val="0"/>
                <w:sz w:val="20"/>
                <w:szCs w:val="20"/>
                <w:lang w:bidi="ar-SA"/>
              </w:rPr>
            </w:pPr>
            <w:r w:rsidRPr="0075184E">
              <w:rPr>
                <w:rFonts w:eastAsia="Calibri"/>
                <w:noProof w:val="0"/>
                <w:sz w:val="20"/>
                <w:szCs w:val="20"/>
                <w:rtl/>
                <w:lang w:bidi="ar-SA"/>
              </w:rPr>
              <w:t>سلبي</w:t>
            </w:r>
          </w:p>
          <w:p w14:paraId="6945BA62" w14:textId="77777777" w:rsidR="00CB38A3" w:rsidRPr="0075184E" w:rsidRDefault="00CB38A3" w:rsidP="00B63EDB">
            <w:pPr>
              <w:spacing w:line="240" w:lineRule="auto"/>
              <w:jc w:val="left"/>
              <w:rPr>
                <w:rFonts w:eastAsia="Calibri"/>
                <w:noProof w:val="0"/>
                <w:sz w:val="20"/>
                <w:szCs w:val="20"/>
                <w:lang w:bidi="ar-SA"/>
              </w:rPr>
            </w:pPr>
          </w:p>
          <w:p w14:paraId="330C2376" w14:textId="77777777" w:rsidR="00CB38A3" w:rsidRPr="0075184E" w:rsidRDefault="00CB38A3" w:rsidP="00B63EDB">
            <w:pPr>
              <w:spacing w:line="240" w:lineRule="auto"/>
              <w:jc w:val="left"/>
              <w:rPr>
                <w:rFonts w:eastAsia="Calibri"/>
                <w:noProof w:val="0"/>
                <w:sz w:val="20"/>
                <w:szCs w:val="20"/>
                <w:lang w:bidi="ar-SA"/>
              </w:rPr>
            </w:pPr>
          </w:p>
        </w:tc>
        <w:tc>
          <w:tcPr>
            <w:tcW w:w="1549" w:type="pct"/>
            <w:shd w:val="clear" w:color="auto" w:fill="auto"/>
          </w:tcPr>
          <w:p w14:paraId="73B921E2"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0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0</w:t>
            </w:r>
          </w:p>
          <w:p w14:paraId="2055C7E6"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1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39 (16.2%)</w:t>
            </w:r>
          </w:p>
          <w:p w14:paraId="15E29282"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2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57 (23.7%)</w:t>
            </w:r>
          </w:p>
          <w:p w14:paraId="301B3170" w14:textId="77777777" w:rsidR="00CB38A3" w:rsidRPr="0075184E" w:rsidRDefault="00CB38A3" w:rsidP="00B63EDB">
            <w:pPr>
              <w:spacing w:line="240" w:lineRule="auto"/>
              <w:jc w:val="left"/>
              <w:rPr>
                <w:rFonts w:eastAsia="Calibri"/>
                <w:noProof w:val="0"/>
                <w:sz w:val="20"/>
                <w:szCs w:val="20"/>
                <w:lang w:bidi="ar-SA"/>
              </w:rPr>
            </w:pPr>
            <w:r w:rsidRPr="0075184E">
              <w:rPr>
                <w:rFonts w:eastAsia="Calibri" w:hint="cs"/>
                <w:noProof w:val="0"/>
                <w:sz w:val="20"/>
                <w:szCs w:val="20"/>
                <w:rtl/>
                <w:lang w:bidi="ar-SA"/>
              </w:rPr>
              <w:t xml:space="preserve">3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145 (60.2%)</w:t>
            </w:r>
          </w:p>
        </w:tc>
        <w:tc>
          <w:tcPr>
            <w:tcW w:w="2144" w:type="pct"/>
            <w:shd w:val="clear" w:color="auto" w:fill="auto"/>
          </w:tcPr>
          <w:p w14:paraId="1E444F9C" w14:textId="77777777" w:rsidR="00CB38A3" w:rsidRPr="0075184E" w:rsidRDefault="00CB38A3" w:rsidP="00B63EDB">
            <w:pPr>
              <w:spacing w:line="240" w:lineRule="auto"/>
              <w:jc w:val="left"/>
              <w:rPr>
                <w:rFonts w:eastAsia="Calibri"/>
                <w:noProof w:val="0"/>
                <w:sz w:val="20"/>
                <w:szCs w:val="20"/>
                <w:rtl/>
                <w:lang w:bidi="ar-SA"/>
              </w:rPr>
            </w:pPr>
          </w:p>
          <w:p w14:paraId="3DAED6CF"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0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40 (16.6%)</w:t>
            </w:r>
          </w:p>
          <w:p w14:paraId="77739372" w14:textId="77777777" w:rsidR="00CB38A3" w:rsidRPr="0075184E" w:rsidRDefault="00CB38A3" w:rsidP="00B63EDB">
            <w:pPr>
              <w:spacing w:line="240" w:lineRule="auto"/>
              <w:jc w:val="left"/>
              <w:rPr>
                <w:rFonts w:eastAsia="Calibri"/>
                <w:noProof w:val="0"/>
                <w:sz w:val="20"/>
                <w:szCs w:val="20"/>
                <w:rtl/>
                <w:lang w:bidi="ar-SA"/>
              </w:rPr>
            </w:pPr>
            <w:r w:rsidRPr="0075184E">
              <w:rPr>
                <w:rFonts w:eastAsia="Calibri" w:hint="cs"/>
                <w:noProof w:val="0"/>
                <w:sz w:val="20"/>
                <w:szCs w:val="20"/>
                <w:rtl/>
                <w:lang w:bidi="ar-SA"/>
              </w:rPr>
              <w:t xml:space="preserve">2 </w:t>
            </w:r>
            <w:r w:rsidRPr="0075184E">
              <w:rPr>
                <w:rFonts w:eastAsia="Calibri"/>
                <w:noProof w:val="0"/>
                <w:sz w:val="20"/>
                <w:szCs w:val="20"/>
                <w:lang w:bidi="ar-SA"/>
              </w:rPr>
              <w:sym w:font="Wingdings" w:char="F0DF"/>
            </w:r>
            <w:r w:rsidRPr="0075184E">
              <w:rPr>
                <w:rFonts w:eastAsia="Calibri" w:hint="cs"/>
                <w:noProof w:val="0"/>
                <w:sz w:val="20"/>
                <w:szCs w:val="20"/>
                <w:rtl/>
                <w:lang w:bidi="ar-SA"/>
              </w:rPr>
              <w:t xml:space="preserve"> 201 (83.4%)</w:t>
            </w:r>
          </w:p>
          <w:p w14:paraId="27EC6ADC" w14:textId="77777777" w:rsidR="00CB38A3" w:rsidRPr="0075184E" w:rsidRDefault="00CB38A3" w:rsidP="00B63EDB">
            <w:pPr>
              <w:spacing w:line="240" w:lineRule="auto"/>
              <w:jc w:val="left"/>
              <w:rPr>
                <w:rFonts w:eastAsia="Calibri"/>
                <w:noProof w:val="0"/>
                <w:sz w:val="20"/>
                <w:szCs w:val="20"/>
                <w:lang w:bidi="ar-SA"/>
              </w:rPr>
            </w:pPr>
          </w:p>
        </w:tc>
      </w:tr>
    </w:tbl>
    <w:p w14:paraId="3F3AC295" w14:textId="77777777" w:rsidR="00CB38A3" w:rsidRDefault="00CB38A3" w:rsidP="00CB38A3">
      <w:pPr>
        <w:spacing w:before="60" w:line="240" w:lineRule="auto"/>
        <w:rPr>
          <w:sz w:val="20"/>
          <w:szCs w:val="20"/>
          <w:rtl/>
        </w:rPr>
      </w:pPr>
    </w:p>
    <w:p w14:paraId="23274C9E" w14:textId="0D0E7576" w:rsidR="007B3300" w:rsidRPr="006E7A5D" w:rsidRDefault="007B3300" w:rsidP="00CB38A3">
      <w:pPr>
        <w:rPr>
          <w:rtl/>
        </w:rPr>
      </w:pPr>
    </w:p>
    <w:sectPr w:rsidR="007B3300" w:rsidRPr="006E7A5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96A2" w14:textId="77777777" w:rsidR="002D4B81" w:rsidRPr="00EA0E56" w:rsidRDefault="002D4B81" w:rsidP="00626B40">
      <w:pPr>
        <w:pStyle w:val="a1"/>
        <w:rPr>
          <w:rFonts w:ascii="Calibri" w:hAnsi="Calibri" w:cs="Arial"/>
        </w:rPr>
      </w:pPr>
      <w:r>
        <w:separator/>
      </w:r>
    </w:p>
  </w:endnote>
  <w:endnote w:type="continuationSeparator" w:id="0">
    <w:p w14:paraId="188CBAEE" w14:textId="77777777" w:rsidR="002D4B81" w:rsidRPr="00EA0E56" w:rsidRDefault="002D4B81"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372C" w14:textId="77777777" w:rsidR="002D4B81" w:rsidRPr="00EA0E56" w:rsidRDefault="002D4B81" w:rsidP="00626B40">
      <w:pPr>
        <w:pStyle w:val="a1"/>
        <w:rPr>
          <w:rFonts w:ascii="Calibri" w:hAnsi="Calibri" w:cs="Arial"/>
        </w:rPr>
      </w:pPr>
      <w:r>
        <w:separator/>
      </w:r>
    </w:p>
  </w:footnote>
  <w:footnote w:type="continuationSeparator" w:id="0">
    <w:p w14:paraId="6DCCEA83" w14:textId="77777777" w:rsidR="002D4B81" w:rsidRPr="00EA0E56" w:rsidRDefault="002D4B81"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40A34BD"/>
    <w:multiLevelType w:val="hybridMultilevel"/>
    <w:tmpl w:val="F80EC24A"/>
    <w:lvl w:ilvl="0" w:tplc="8DCAFD62">
      <w:start w:val="4"/>
      <w:numFmt w:val="bullet"/>
      <w:lvlText w:val="-"/>
      <w:lvlJc w:val="left"/>
      <w:pPr>
        <w:ind w:left="103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39EB"/>
    <w:rsid w:val="00122D65"/>
    <w:rsid w:val="00130D1E"/>
    <w:rsid w:val="001342A1"/>
    <w:rsid w:val="00137CEE"/>
    <w:rsid w:val="00140998"/>
    <w:rsid w:val="00141C71"/>
    <w:rsid w:val="001449C2"/>
    <w:rsid w:val="00146289"/>
    <w:rsid w:val="00147A70"/>
    <w:rsid w:val="00147DB0"/>
    <w:rsid w:val="00153228"/>
    <w:rsid w:val="001554DE"/>
    <w:rsid w:val="001558DD"/>
    <w:rsid w:val="00157E88"/>
    <w:rsid w:val="001649B8"/>
    <w:rsid w:val="00171CC3"/>
    <w:rsid w:val="0017305D"/>
    <w:rsid w:val="001779EC"/>
    <w:rsid w:val="00184117"/>
    <w:rsid w:val="001877A6"/>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A67"/>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4B81"/>
    <w:rsid w:val="002D562B"/>
    <w:rsid w:val="002E0A46"/>
    <w:rsid w:val="002E1115"/>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5B84"/>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376F"/>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06DD"/>
    <w:rsid w:val="006517B5"/>
    <w:rsid w:val="0065310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A4E9A"/>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954"/>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92B6C"/>
    <w:rsid w:val="00AA54E5"/>
    <w:rsid w:val="00AA66CF"/>
    <w:rsid w:val="00AB64AE"/>
    <w:rsid w:val="00AB7DD2"/>
    <w:rsid w:val="00AC2957"/>
    <w:rsid w:val="00AC2EFE"/>
    <w:rsid w:val="00AC6875"/>
    <w:rsid w:val="00AD01B3"/>
    <w:rsid w:val="00AD3D96"/>
    <w:rsid w:val="00AD48D7"/>
    <w:rsid w:val="00AD49B3"/>
    <w:rsid w:val="00AD6EB4"/>
    <w:rsid w:val="00AE2A6D"/>
    <w:rsid w:val="00AE4535"/>
    <w:rsid w:val="00AF0BBB"/>
    <w:rsid w:val="00AF3BC7"/>
    <w:rsid w:val="00AF6795"/>
    <w:rsid w:val="00AF74A3"/>
    <w:rsid w:val="00B00BA1"/>
    <w:rsid w:val="00B07245"/>
    <w:rsid w:val="00B074F1"/>
    <w:rsid w:val="00B10437"/>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6B29"/>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38A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5C38"/>
    <w:rsid w:val="00D530DB"/>
    <w:rsid w:val="00D55E58"/>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05669"/>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4B6B"/>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572"/>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0DF8-A2AB-4483-A599-10E42F73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3025</Words>
  <Characters>17244</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20229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2020-01-29T18:22:00Z</dcterms:created>
  <dcterms:modified xsi:type="dcterms:W3CDTF">2020-01-29T18:22:00Z</dcterms:modified>
</cp:coreProperties>
</file>