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85DF" w14:textId="77777777" w:rsidR="00A431F3" w:rsidRDefault="00A431F3" w:rsidP="00A431F3">
      <w:pPr>
        <w:rPr>
          <w:rtl/>
        </w:rPr>
      </w:pP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34"/>
        <w:gridCol w:w="8164"/>
        <w:gridCol w:w="1134"/>
      </w:tblGrid>
      <w:tr w:rsidR="00A431F3" w:rsidRPr="00336A20" w14:paraId="39ADCC4E" w14:textId="77777777" w:rsidTr="00B63EDB">
        <w:trPr>
          <w:trHeight w:val="1417"/>
          <w:jc w:val="center"/>
        </w:trPr>
        <w:tc>
          <w:tcPr>
            <w:tcW w:w="1134" w:type="dxa"/>
            <w:shd w:val="clear" w:color="auto" w:fill="000000"/>
            <w:vAlign w:val="center"/>
          </w:tcPr>
          <w:p w14:paraId="38BC9720" w14:textId="77777777" w:rsidR="00A431F3" w:rsidRPr="00584C6B" w:rsidRDefault="00A431F3" w:rsidP="00B63EDB">
            <w:pPr>
              <w:keepNext/>
              <w:keepLines/>
              <w:spacing w:before="160"/>
              <w:jc w:val="center"/>
              <w:outlineLvl w:val="0"/>
              <w:rPr>
                <w:rFonts w:ascii="Hacen Liner Print-out Light" w:hAnsi="Hacen Liner Print-out Light" w:cs="Hacen Liner XXL"/>
                <w:color w:val="FFFFFF"/>
                <w:sz w:val="36"/>
                <w:szCs w:val="36"/>
                <w:rtl/>
              </w:rPr>
            </w:pPr>
          </w:p>
        </w:tc>
        <w:tc>
          <w:tcPr>
            <w:tcW w:w="8164" w:type="dxa"/>
            <w:shd w:val="clear" w:color="auto" w:fill="000000"/>
            <w:vAlign w:val="center"/>
          </w:tcPr>
          <w:p w14:paraId="35FE7BAB" w14:textId="77777777" w:rsidR="00A431F3" w:rsidRPr="00584C6B" w:rsidRDefault="00A431F3" w:rsidP="00B63EDB">
            <w:pPr>
              <w:pStyle w:val="Heading2"/>
              <w:spacing w:before="40" w:line="259" w:lineRule="auto"/>
              <w:rPr>
                <w:sz w:val="36"/>
                <w:szCs w:val="36"/>
                <w:rtl/>
              </w:rPr>
            </w:pPr>
            <w:bookmarkStart w:id="0" w:name="_Toc509769196"/>
            <w:bookmarkStart w:id="1" w:name="_Toc511554918"/>
            <w:bookmarkStart w:id="2" w:name="_GoBack"/>
            <w:r w:rsidRPr="002A1C9E">
              <w:rPr>
                <w:rFonts w:ascii="Calibri Light" w:hAnsi="Calibri Light"/>
                <w:sz w:val="36"/>
                <w:szCs w:val="36"/>
                <w:rtl/>
              </w:rPr>
              <w:t>الصحة العامة في موسم الحج من خلال رحلة بوركهارت</w:t>
            </w:r>
            <w:bookmarkEnd w:id="0"/>
            <w:bookmarkEnd w:id="1"/>
            <w:bookmarkEnd w:id="2"/>
          </w:p>
        </w:tc>
        <w:tc>
          <w:tcPr>
            <w:tcW w:w="1134" w:type="dxa"/>
            <w:shd w:val="clear" w:color="auto" w:fill="000000"/>
            <w:vAlign w:val="center"/>
          </w:tcPr>
          <w:p w14:paraId="7EDB2F2D" w14:textId="77777777" w:rsidR="00A431F3" w:rsidRPr="00584C6B" w:rsidRDefault="00A431F3" w:rsidP="00B63EDB">
            <w:pPr>
              <w:keepNext/>
              <w:keepLines/>
              <w:spacing w:before="160"/>
              <w:jc w:val="center"/>
              <w:outlineLvl w:val="0"/>
              <w:rPr>
                <w:rFonts w:ascii="Hacen Liner Print-out Light" w:hAnsi="Hacen Liner Print-out Light" w:cs="Hacen Liner XXL"/>
                <w:color w:val="FFFFFF"/>
                <w:sz w:val="36"/>
                <w:szCs w:val="36"/>
                <w:rtl/>
              </w:rPr>
            </w:pPr>
          </w:p>
        </w:tc>
      </w:tr>
      <w:tr w:rsidR="00A431F3" w:rsidRPr="00336A20" w14:paraId="5EAB0C75" w14:textId="77777777" w:rsidTr="00B63EDB">
        <w:trPr>
          <w:trHeight w:val="1563"/>
          <w:jc w:val="center"/>
        </w:trPr>
        <w:tc>
          <w:tcPr>
            <w:tcW w:w="1134" w:type="dxa"/>
            <w:shd w:val="clear" w:color="auto" w:fill="000000"/>
            <w:vAlign w:val="center"/>
          </w:tcPr>
          <w:p w14:paraId="5B83A905" w14:textId="77777777" w:rsidR="00A431F3" w:rsidRPr="00584C6B" w:rsidRDefault="00A431F3" w:rsidP="00B63EDB">
            <w:pPr>
              <w:rPr>
                <w:rFonts w:ascii="Hacen Liner Print-out Light" w:hAnsi="Hacen Liner Print-out Light" w:cs="Hacen Liner Print-out Light"/>
                <w:rtl/>
              </w:rPr>
            </w:pPr>
          </w:p>
        </w:tc>
        <w:tc>
          <w:tcPr>
            <w:tcW w:w="8164" w:type="dxa"/>
            <w:shd w:val="clear" w:color="auto" w:fill="000000"/>
            <w:vAlign w:val="center"/>
          </w:tcPr>
          <w:p w14:paraId="64F8191A" w14:textId="77777777" w:rsidR="00A431F3" w:rsidRPr="00584C6B" w:rsidRDefault="00A431F3" w:rsidP="00B63EDB">
            <w:pPr>
              <w:jc w:val="center"/>
              <w:outlineLvl w:val="4"/>
              <w:rPr>
                <w:rFonts w:ascii="Hacen Liner Print-out Light" w:hAnsi="Hacen Liner Print-out Light" w:cs="GE SS Two Light"/>
                <w:sz w:val="20"/>
                <w:szCs w:val="20"/>
                <w:rtl/>
              </w:rPr>
            </w:pPr>
            <w:r w:rsidRPr="00F73DC5">
              <w:rPr>
                <w:rFonts w:ascii="Hacen Liner Print-out Light" w:hAnsi="Hacen Liner Print-out Light" w:cs="GE SS Two Light"/>
                <w:sz w:val="20"/>
                <w:szCs w:val="20"/>
                <w:rtl/>
              </w:rPr>
              <w:t>د. دعاء عبد الرحمن علي محمد مصطفى</w:t>
            </w:r>
          </w:p>
          <w:p w14:paraId="1CE7F70E" w14:textId="77777777" w:rsidR="00A431F3" w:rsidRPr="00584C6B" w:rsidRDefault="00A431F3" w:rsidP="00B63EDB">
            <w:pPr>
              <w:jc w:val="center"/>
              <w:outlineLvl w:val="4"/>
              <w:rPr>
                <w:rFonts w:ascii="Hacen Liner Print-out Light" w:hAnsi="Hacen Liner Print-out Light" w:cs="GE SS Two Light"/>
                <w:sz w:val="20"/>
                <w:szCs w:val="20"/>
                <w:rtl/>
              </w:rPr>
            </w:pPr>
            <w:r w:rsidRPr="005312D7">
              <w:rPr>
                <w:rFonts w:ascii="Hacen Liner Print-out Light" w:hAnsi="Hacen Liner Print-out Light" w:cs="GE SS Two Light"/>
                <w:sz w:val="18"/>
                <w:szCs w:val="18"/>
                <w:rtl/>
              </w:rPr>
              <w:t>كلية الآداب والفنون -  جامعة حائل</w:t>
            </w:r>
          </w:p>
        </w:tc>
        <w:tc>
          <w:tcPr>
            <w:tcW w:w="1134" w:type="dxa"/>
            <w:shd w:val="clear" w:color="auto" w:fill="000000"/>
            <w:vAlign w:val="center"/>
          </w:tcPr>
          <w:p w14:paraId="09FD8A30" w14:textId="77777777" w:rsidR="00A431F3" w:rsidRPr="00584C6B" w:rsidRDefault="00A431F3" w:rsidP="00B63EDB">
            <w:pPr>
              <w:rPr>
                <w:rFonts w:ascii="Hacen Liner Print-out Light" w:hAnsi="Hacen Liner Print-out Light" w:cs="Hacen Liner Print-out Light"/>
                <w:rtl/>
              </w:rPr>
            </w:pPr>
          </w:p>
        </w:tc>
      </w:tr>
    </w:tbl>
    <w:p w14:paraId="6309C71C" w14:textId="77777777" w:rsidR="00A431F3" w:rsidRPr="005312D7" w:rsidRDefault="00A431F3" w:rsidP="00A431F3">
      <w:pPr>
        <w:spacing w:before="120"/>
        <w:rPr>
          <w:b/>
          <w:bCs/>
          <w:sz w:val="24"/>
          <w:szCs w:val="24"/>
          <w:rtl/>
        </w:rPr>
      </w:pPr>
      <w:r w:rsidRPr="005312D7">
        <w:rPr>
          <w:rFonts w:hint="cs"/>
          <w:b/>
          <w:bCs/>
          <w:sz w:val="24"/>
          <w:szCs w:val="24"/>
          <w:rtl/>
        </w:rPr>
        <w:t>ملخص البحث:</w:t>
      </w:r>
    </w:p>
    <w:p w14:paraId="09285883" w14:textId="77777777" w:rsidR="00A431F3" w:rsidRPr="00D909F2" w:rsidRDefault="00A431F3" w:rsidP="00A431F3">
      <w:pPr>
        <w:spacing w:before="60"/>
        <w:rPr>
          <w:rtl/>
        </w:rPr>
      </w:pPr>
      <w:bdo w:val="ltr">
        <w:r w:rsidRPr="00334D98">
          <w:rPr>
            <w:rFonts w:ascii="Arial" w:hAnsi="Arial" w:cs="Arial" w:hint="cs"/>
            <w:rtl/>
          </w:rPr>
          <w:t>‬</w:t>
        </w:r>
        <w:r w:rsidRPr="00D909F2">
          <w:rPr>
            <w:rtl/>
          </w:rPr>
          <w:t xml:space="preserve">لا شك أن كتب الرحلات تمثل أهمية كبرى في مجال الدراسات التاريخية، باعتبارها مصدرا من مصادر البحث العلمي في مجال العلوم الإنسانية وانطلاقاً من ذلك تسعى هذه الدراسة للاعتماد على رحلة بوركهارت للحجاز سنة 1814م /1229هـ، حيث ورد في رحلته معلومات و إشارات متفرقة عن  بعض الأمراض والأوبئة التي انتشرت بين الحجاج وأسبابها ، والعديد من الممارسات التي من شأنها التأثير على الصحة العامة للحجيج . ومن خلال مطالعة هذه الرحلة يمكن الإجابة عن بعض التساؤلات ومنها: مدى الاهتمام بالأحوال الصحية للحجيج، ومدى توافر العوامل المساعدة على تفادي انتشار الأمراض التي قد تنتشر في موسم الحج، وكيف كانت الثقافة الصحية للحجيج، وأبرز العادات الغذائية لهم وأثرها على الصحة العامة لديهم، وهل عرفت ثقافة التطعيم ضد الأمراض لديهم؟، وأشهر طرق العلاج و التداوي المعروفة وقتها. </w:t>
        </w:r>
        <w:r>
          <w:t>‬</w:t>
        </w:r>
        <w:r>
          <w:t>‬</w:t>
        </w:r>
        <w:r>
          <w:t>‬</w:t>
        </w:r>
        <w:r>
          <w:t>‬</w:t>
        </w:r>
        <w:r>
          <w:t>‬</w:t>
        </w:r>
        <w:r>
          <w:t>‬</w:t>
        </w:r>
        <w:r>
          <w:t>‬</w:t>
        </w:r>
        <w:r>
          <w:t>‬</w:t>
        </w:r>
        <w:r>
          <w:t>‬</w:t>
        </w:r>
        <w:r>
          <w:t>‬</w:t>
        </w:r>
        <w:r>
          <w:t>‬</w:t>
        </w:r>
        <w:r>
          <w:t>‬</w:t>
        </w:r>
        <w:r>
          <w:t>‬</w:t>
        </w:r>
        <w:r>
          <w:t>‬</w:t>
        </w:r>
        <w:r>
          <w:t>‬</w:t>
        </w:r>
        <w:r>
          <w:t>‬</w:t>
        </w:r>
        <w:r>
          <w:t>‬</w:t>
        </w:r>
        <w:r>
          <w:t>‬</w:t>
        </w:r>
        <w:r>
          <w:t>‬</w:t>
        </w:r>
        <w:r>
          <w:t>‬</w:t>
        </w:r>
        <w:r>
          <w:t>‬</w:t>
        </w:r>
        <w:r>
          <w:t>‬</w:t>
        </w:r>
      </w:bdo>
    </w:p>
    <w:p w14:paraId="6BD85D2C" w14:textId="77777777" w:rsidR="00A431F3" w:rsidRPr="00D909F2" w:rsidRDefault="00A431F3" w:rsidP="00A431F3">
      <w:pPr>
        <w:pStyle w:val="BodyText"/>
        <w:widowControl w:val="0"/>
        <w:bidi/>
        <w:spacing w:before="60" w:after="0" w:line="264" w:lineRule="auto"/>
        <w:rPr>
          <w:rFonts w:ascii="Sakkal Majalla" w:hAnsi="Sakkal Majalla" w:cs="Sakkal Majalla"/>
          <w:sz w:val="22"/>
          <w:szCs w:val="22"/>
          <w:rtl/>
        </w:rPr>
      </w:pPr>
      <w:r w:rsidRPr="00D909F2">
        <w:rPr>
          <w:rFonts w:ascii="Sakkal Majalla" w:hAnsi="Sakkal Majalla" w:cs="Sakkal Majalla"/>
          <w:sz w:val="22"/>
          <w:szCs w:val="22"/>
          <w:rtl/>
        </w:rPr>
        <w:t xml:space="preserve">وقد تبين مدى تدهور الأحوال الصحية في موسم الحج في تلك الفترة، بدليل الحالة التي كان يصل عليها الحجيج إلى مكة، ذلك إذا قدر لهم الوصول، ولم يكن معظمهم ممن لقي حتفه أثناء الرحلة، وما ذلك إلا لتدهور الرعاية الصحية أثناء تلك الرحلة الطويلة، فضلا عن ممارسات الحجاج أثناء فترة الحج والتي كانت تفتقد إلى السلوك الصحي المتحضر، كما تبين عدم وجود ثقافة التطعيم، سواء في مكة أو في غيرها من المناطق التي يخرج منه ركبان الحج، مما قد يؤدي إلى انتشار العديد من الأمراض، والتي أثرت بشكل كبير على الحالة الصحية للحجاج، وأن العلاجات كانت تتركز على التداوي بماء زمزم، والموروث من الوصفات. </w:t>
      </w:r>
    </w:p>
    <w:p w14:paraId="667B5B0A" w14:textId="77777777" w:rsidR="00A431F3" w:rsidRPr="00D909F2" w:rsidRDefault="00A431F3" w:rsidP="00A431F3">
      <w:pPr>
        <w:pStyle w:val="BodyText"/>
        <w:widowControl w:val="0"/>
        <w:bidi/>
        <w:spacing w:before="60" w:after="0" w:line="264" w:lineRule="auto"/>
        <w:rPr>
          <w:rFonts w:ascii="Sakkal Majalla" w:hAnsi="Sakkal Majalla" w:cs="Sakkal Majalla"/>
          <w:sz w:val="22"/>
          <w:szCs w:val="22"/>
          <w:rtl/>
        </w:rPr>
      </w:pPr>
      <w:r w:rsidRPr="00D909F2">
        <w:rPr>
          <w:rFonts w:ascii="Sakkal Majalla" w:hAnsi="Sakkal Majalla" w:cs="Sakkal Majalla"/>
          <w:sz w:val="22"/>
          <w:szCs w:val="22"/>
          <w:rtl/>
        </w:rPr>
        <w:t>وعلى ذلك يمكن الخروج ببعض التوصيات ، كضرورة تفعيل وسائل التواصل الاجتماعي ووسائل الإعلام المسموع والمرئي لزيادة التوعية الصحية، والتعريف بالسلوكيات الحضارية التي ينبغي على زوار بيت الله الحرام الالتزام بها، والتي هي في الأصل من فرائض ديننا الحنيف، وكذلك تسليط الأضواء على الدور الذي تقوم به السلطات القائمة على رعاية الأماكن الحجازية المقدسة حالياً، وما ينعم به الحجاج والمعتمرين من رعاية لا نعرف قيمتها إلا إذا قورنت بوضع كالذي كانت عليه في الفترة موضوع البحث.</w:t>
      </w:r>
    </w:p>
    <w:p w14:paraId="25608ACA" w14:textId="77777777" w:rsidR="00A431F3" w:rsidRPr="005312D7" w:rsidRDefault="00A431F3" w:rsidP="00A431F3">
      <w:pPr>
        <w:spacing w:before="120" w:line="240" w:lineRule="auto"/>
        <w:rPr>
          <w:b/>
          <w:bCs/>
          <w:sz w:val="24"/>
          <w:szCs w:val="24"/>
        </w:rPr>
      </w:pPr>
      <w:r w:rsidRPr="005312D7">
        <w:rPr>
          <w:rFonts w:hint="cs"/>
          <w:b/>
          <w:bCs/>
          <w:sz w:val="24"/>
          <w:szCs w:val="24"/>
          <w:rtl/>
        </w:rPr>
        <w:t xml:space="preserve">المقدمة: </w:t>
      </w:r>
    </w:p>
    <w:p w14:paraId="03B94067" w14:textId="77777777" w:rsidR="00A431F3" w:rsidRPr="003F4C3B" w:rsidRDefault="00A431F3" w:rsidP="00A431F3">
      <w:pPr>
        <w:rPr>
          <w:rtl/>
        </w:rPr>
      </w:pPr>
      <w:r w:rsidRPr="003F4C3B">
        <w:rPr>
          <w:rtl/>
        </w:rPr>
        <w:t xml:space="preserve">الأحوال الصحية من الأمور التي كان لها ظهور كبير في كتابات الرحالة الأوربيين الذين زاروا الجزيرة العربية في القرن الثالث </w:t>
      </w:r>
      <w:r>
        <w:rPr>
          <w:rtl/>
        </w:rPr>
        <w:t>عشر الهجري/ التاسع عشر الميلادي</w:t>
      </w:r>
      <w:r w:rsidRPr="003F4C3B">
        <w:rPr>
          <w:rtl/>
        </w:rPr>
        <w:t>، وهو القرن الذي شهد اهتماما أوربيا خاصا بتلك المنطق</w:t>
      </w:r>
      <w:r>
        <w:rPr>
          <w:rtl/>
        </w:rPr>
        <w:t>ة ، افتقدته القرون السابقة عليه</w:t>
      </w:r>
      <w:r w:rsidRPr="003F4C3B">
        <w:rPr>
          <w:rtl/>
        </w:rPr>
        <w:t>، وكان من أهم تلك الكتابات ما دونه بوركهارت - الرحالة السويسري في رحلته المنعوتة ب</w:t>
      </w:r>
      <w:r>
        <w:rPr>
          <w:rFonts w:hint="cs"/>
          <w:rtl/>
        </w:rPr>
        <w:t>ـ</w:t>
      </w:r>
      <w:r w:rsidRPr="003F4C3B">
        <w:rPr>
          <w:rtl/>
        </w:rPr>
        <w:t>" ترحال في الجزيرة العربية " حيث استطاع أثناء تلك الرحلة ال</w:t>
      </w:r>
      <w:r>
        <w:rPr>
          <w:rtl/>
        </w:rPr>
        <w:t>دخول إلى الأماكن الحجية المقدسة</w:t>
      </w:r>
      <w:r w:rsidRPr="003F4C3B">
        <w:rPr>
          <w:rtl/>
        </w:rPr>
        <w:t>، وأداء فريضة الحج، كحاج مسلم يؤدي ركنا</w:t>
      </w:r>
      <w:r>
        <w:rPr>
          <w:rtl/>
        </w:rPr>
        <w:t xml:space="preserve"> من أركان الإسلام الخمسة</w:t>
      </w:r>
      <w:r w:rsidRPr="003F4C3B">
        <w:rPr>
          <w:rtl/>
        </w:rPr>
        <w:t>، وقد استطاع من خلال زيارته أن يقدم صورة شبه كاملة للأحوال الصحية أثناء فترة الحج في مكة، وما جاورها من أماكن إقامة الشعائر الدينية المتممة لف</w:t>
      </w:r>
      <w:r>
        <w:rPr>
          <w:rtl/>
        </w:rPr>
        <w:t>ريضة الحج في منى ومزدلفة وعرفات</w:t>
      </w:r>
      <w:r w:rsidRPr="003F4C3B">
        <w:rPr>
          <w:rtl/>
        </w:rPr>
        <w:t xml:space="preserve">، ولم تفتقر تلك الصورة </w:t>
      </w:r>
      <w:r>
        <w:rPr>
          <w:rtl/>
        </w:rPr>
        <w:t>إلى</w:t>
      </w:r>
      <w:r w:rsidRPr="003F4C3B">
        <w:rPr>
          <w:rtl/>
        </w:rPr>
        <w:t xml:space="preserve"> الثقافة</w:t>
      </w:r>
      <w:r>
        <w:rPr>
          <w:rtl/>
        </w:rPr>
        <w:t xml:space="preserve"> الطبية التي تحلى بها</w:t>
      </w:r>
      <w:r w:rsidRPr="003F4C3B">
        <w:rPr>
          <w:rtl/>
        </w:rPr>
        <w:t xml:space="preserve">، والتي اكتسبها من خلال دراسته </w:t>
      </w:r>
      <w:r>
        <w:rPr>
          <w:rtl/>
        </w:rPr>
        <w:t xml:space="preserve">للطب استعدادا لرحلته </w:t>
      </w:r>
      <w:r>
        <w:rPr>
          <w:rtl/>
        </w:rPr>
        <w:lastRenderedPageBreak/>
        <w:t>إلى المشرق</w:t>
      </w:r>
      <w:r w:rsidRPr="003F4C3B">
        <w:rPr>
          <w:rtl/>
        </w:rPr>
        <w:t xml:space="preserve">، مما أعطى تلك الصورة أهمية جعلتها سبباً في إقدامي على دراسة الصحة العامة في موسم الحج من خلال رحلته، وقد حاولت رصدها من بداية خروج ركب الحجيج و المسير في طريق الحج سواء أكان البري أم البحري منه، اعتماداً على ما ذكره بوركهارت في رحلته والذي اقتصرها على تلك التي تخرج من مصر و سوريا ومن اليمن قاصدة أرض الحجاز بما تحمله من أجناس مختلفة. </w:t>
      </w:r>
    </w:p>
    <w:p w14:paraId="74E85ACC" w14:textId="77777777" w:rsidR="00A431F3" w:rsidRPr="003F4C3B" w:rsidRDefault="00A431F3" w:rsidP="00A431F3">
      <w:pPr>
        <w:spacing w:before="60" w:line="240" w:lineRule="auto"/>
        <w:rPr>
          <w:rtl/>
        </w:rPr>
      </w:pPr>
      <w:r w:rsidRPr="003F4C3B">
        <w:rPr>
          <w:rtl/>
        </w:rPr>
        <w:t xml:space="preserve">ثم تطرقت </w:t>
      </w:r>
      <w:r>
        <w:rPr>
          <w:rtl/>
        </w:rPr>
        <w:t>إلى</w:t>
      </w:r>
      <w:r w:rsidRPr="003F4C3B">
        <w:rPr>
          <w:rtl/>
        </w:rPr>
        <w:t xml:space="preserve"> الأحوال الصحية في أثناء موسم الحج بمكة وما جاورها من الأماكن المقدسة للوقوف على أهم ملامح تلك الأحوال من خل</w:t>
      </w:r>
      <w:r>
        <w:rPr>
          <w:rtl/>
        </w:rPr>
        <w:t>ال ما أورده ذلك الرحالة من نصوص</w:t>
      </w:r>
      <w:r w:rsidRPr="003F4C3B">
        <w:rPr>
          <w:vertAlign w:val="superscript"/>
          <w:rtl/>
        </w:rPr>
        <w:t>(</w:t>
      </w:r>
      <w:r w:rsidRPr="003F4C3B">
        <w:rPr>
          <w:rStyle w:val="FootnoteReference"/>
          <w:rtl/>
        </w:rPr>
        <w:footnoteReference w:id="1"/>
      </w:r>
      <w:r w:rsidRPr="003F4C3B">
        <w:rPr>
          <w:vertAlign w:val="superscript"/>
          <w:rtl/>
        </w:rPr>
        <w:t xml:space="preserve">)  </w:t>
      </w:r>
      <w:r w:rsidRPr="003F4C3B">
        <w:rPr>
          <w:rtl/>
        </w:rPr>
        <w:t>فقد وفر بوركهارت للدارسين عن طريق كتاباته التفصيلية المستفيضة التي سجلها عن مناسك الحج وأيامه، كماً من الم</w:t>
      </w:r>
      <w:r>
        <w:rPr>
          <w:rtl/>
        </w:rPr>
        <w:t>علومات التي يمكن الاعتماد عليها</w:t>
      </w:r>
      <w:r w:rsidRPr="003F4C3B">
        <w:rPr>
          <w:rtl/>
        </w:rPr>
        <w:t xml:space="preserve">، وكان اختيار موضوع </w:t>
      </w:r>
      <w:r>
        <w:rPr>
          <w:rFonts w:hint="cs"/>
          <w:rtl/>
        </w:rPr>
        <w:t>(</w:t>
      </w:r>
      <w:r w:rsidRPr="003F4C3B">
        <w:rPr>
          <w:rtl/>
        </w:rPr>
        <w:t>الصحة العامة في موسم الحج من خلال رحلة بوركهارت</w:t>
      </w:r>
      <w:r>
        <w:rPr>
          <w:rFonts w:hint="cs"/>
          <w:rtl/>
        </w:rPr>
        <w:t>)</w:t>
      </w:r>
      <w:r w:rsidRPr="003F4C3B">
        <w:rPr>
          <w:rtl/>
        </w:rPr>
        <w:t xml:space="preserve"> قد تم لعدة أسباب: أولاً: قيمة كتب الرحالة والجغرافيين خاصة الأوربيين الذين زاروا المنطقة خلال القرن الثالث عشر الهجري/ 19م والتي لم تعد </w:t>
      </w:r>
      <w:r>
        <w:rPr>
          <w:rtl/>
        </w:rPr>
        <w:t>خافية على باحثي التاريخ. ثانيا:</w:t>
      </w:r>
      <w:r w:rsidRPr="003F4C3B">
        <w:rPr>
          <w:rtl/>
        </w:rPr>
        <w:t xml:space="preserve"> أنه من الرحالة الأوربيين القلائل الذين أتيحت لهم فرصة حضور موسم الحج في مكة وا</w:t>
      </w:r>
      <w:r>
        <w:rPr>
          <w:rtl/>
        </w:rPr>
        <w:t>لتنقل بين المشاعر المقدسة بحرية</w:t>
      </w:r>
      <w:r w:rsidRPr="003F4C3B">
        <w:rPr>
          <w:rtl/>
        </w:rPr>
        <w:t xml:space="preserve"> فرصد الكثير من المعلومات التي يمكن أن يفيد منها الباحث </w:t>
      </w:r>
      <w:r w:rsidRPr="003F4C3B">
        <w:rPr>
          <w:vertAlign w:val="superscript"/>
          <w:rtl/>
        </w:rPr>
        <w:t>(</w:t>
      </w:r>
      <w:r w:rsidRPr="003F4C3B">
        <w:rPr>
          <w:rStyle w:val="FootnoteReference"/>
          <w:rtl/>
        </w:rPr>
        <w:footnoteReference w:id="2"/>
      </w:r>
      <w:r w:rsidRPr="003F4C3B">
        <w:rPr>
          <w:vertAlign w:val="superscript"/>
          <w:rtl/>
        </w:rPr>
        <w:t>)</w:t>
      </w:r>
      <w:r w:rsidRPr="003F4C3B">
        <w:rPr>
          <w:rtl/>
        </w:rPr>
        <w:t xml:space="preserve">  ثالثا:</w:t>
      </w:r>
      <w:r>
        <w:rPr>
          <w:rtl/>
        </w:rPr>
        <w:t xml:space="preserve"> معرفة كيف يرانا الآخر</w:t>
      </w:r>
      <w:r w:rsidRPr="003F4C3B">
        <w:rPr>
          <w:rtl/>
        </w:rPr>
        <w:t>، خاصة أثناء ح</w:t>
      </w:r>
      <w:r>
        <w:rPr>
          <w:rtl/>
        </w:rPr>
        <w:t>دث له قيمته الدينية عند كل مسلم</w:t>
      </w:r>
      <w:r w:rsidRPr="003F4C3B">
        <w:rPr>
          <w:rtl/>
        </w:rPr>
        <w:t>، وهي في نفس الوقت تعطي صورة عن مدى التزامنا</w:t>
      </w:r>
      <w:r>
        <w:rPr>
          <w:rtl/>
        </w:rPr>
        <w:t xml:space="preserve"> كمسلمين بتعاليم ديننا الحنيف و</w:t>
      </w:r>
      <w:r w:rsidRPr="003F4C3B">
        <w:rPr>
          <w:rtl/>
        </w:rPr>
        <w:t>احترامنا لها، مما قد يعطي انطباعا</w:t>
      </w:r>
      <w:r>
        <w:rPr>
          <w:rtl/>
        </w:rPr>
        <w:t xml:space="preserve"> بالسلب أو الإيجاب عند الغربيين، وهي حقيقة لابد من مواجهتها</w:t>
      </w:r>
      <w:r w:rsidRPr="003F4C3B">
        <w:rPr>
          <w:rtl/>
        </w:rPr>
        <w:t xml:space="preserve">، فكثيرا ما يعطي المسلمين بأفعالهم انطباعات غير جيدة لدى الأجناس الأخرى وهو ما أشار إليه بوركهارت في بعض المواضع أثناء حديثة عن أفعال بعض المسلمين خلال موسم الحج </w:t>
      </w:r>
      <w:r w:rsidRPr="003F4C3B">
        <w:rPr>
          <w:vertAlign w:val="superscript"/>
          <w:rtl/>
        </w:rPr>
        <w:t>(</w:t>
      </w:r>
      <w:r w:rsidRPr="003F4C3B">
        <w:rPr>
          <w:rStyle w:val="FootnoteReference"/>
          <w:rtl/>
        </w:rPr>
        <w:footnoteReference w:id="3"/>
      </w:r>
      <w:r w:rsidRPr="003F4C3B">
        <w:rPr>
          <w:vertAlign w:val="superscript"/>
          <w:rtl/>
        </w:rPr>
        <w:t>)</w:t>
      </w:r>
      <w:r>
        <w:rPr>
          <w:rFonts w:hint="cs"/>
          <w:rtl/>
        </w:rPr>
        <w:t xml:space="preserve">. </w:t>
      </w:r>
      <w:r w:rsidRPr="003F4C3B">
        <w:rPr>
          <w:rtl/>
        </w:rPr>
        <w:t>رابعاً : أن الكثير من تلك المعلومات التي وردت في الجوانب الحضارية، قد تم إغفالها من جانب المصادر المحلية في تلك الفترة والتي كانت تركز على الجوانب السياسي</w:t>
      </w:r>
      <w:r>
        <w:rPr>
          <w:rtl/>
        </w:rPr>
        <w:t>ة والحربية والأحداث الجسام فقط</w:t>
      </w:r>
      <w:r w:rsidRPr="003F4C3B">
        <w:rPr>
          <w:rtl/>
        </w:rPr>
        <w:t xml:space="preserve">، أما الأمور الأخرى فهي لا تتعدى إشارات عابرة. </w:t>
      </w:r>
    </w:p>
    <w:p w14:paraId="10F04AD5" w14:textId="77777777" w:rsidR="00A431F3" w:rsidRPr="005312D7" w:rsidRDefault="00A431F3" w:rsidP="00A431F3">
      <w:pPr>
        <w:spacing w:before="120" w:line="240" w:lineRule="auto"/>
        <w:rPr>
          <w:b/>
          <w:bCs/>
          <w:sz w:val="24"/>
          <w:szCs w:val="24"/>
          <w:rtl/>
        </w:rPr>
      </w:pPr>
      <w:r w:rsidRPr="005312D7">
        <w:rPr>
          <w:b/>
          <w:bCs/>
          <w:sz w:val="24"/>
          <w:szCs w:val="24"/>
          <w:rtl/>
        </w:rPr>
        <w:t>أهداف البحث</w:t>
      </w:r>
      <w:r w:rsidRPr="005312D7">
        <w:rPr>
          <w:rFonts w:hint="cs"/>
          <w:b/>
          <w:bCs/>
          <w:sz w:val="24"/>
          <w:szCs w:val="24"/>
          <w:rtl/>
        </w:rPr>
        <w:t>:</w:t>
      </w:r>
      <w:r w:rsidRPr="005312D7">
        <w:rPr>
          <w:b/>
          <w:bCs/>
          <w:sz w:val="24"/>
          <w:szCs w:val="24"/>
          <w:rtl/>
        </w:rPr>
        <w:t xml:space="preserve"> </w:t>
      </w:r>
    </w:p>
    <w:p w14:paraId="6D7397A1" w14:textId="77777777" w:rsidR="00A431F3" w:rsidRPr="003F4C3B" w:rsidRDefault="00A431F3" w:rsidP="00A431F3">
      <w:pPr>
        <w:pStyle w:val="ListParagraph"/>
        <w:spacing w:line="240" w:lineRule="auto"/>
        <w:rPr>
          <w:rFonts w:ascii="Sakkal Majalla" w:hAnsi="Sakkal Majalla" w:cs="Sakkal Majalla"/>
          <w:b/>
          <w:bCs/>
          <w:sz w:val="22"/>
          <w:szCs w:val="22"/>
          <w:rtl/>
        </w:rPr>
      </w:pPr>
      <w:r w:rsidRPr="003F4C3B">
        <w:rPr>
          <w:rFonts w:ascii="Sakkal Majalla" w:hAnsi="Sakkal Majalla" w:cs="Sakkal Majalla"/>
          <w:sz w:val="22"/>
          <w:szCs w:val="22"/>
          <w:rtl/>
        </w:rPr>
        <w:t xml:space="preserve">يهدف البحث </w:t>
      </w:r>
      <w:r>
        <w:rPr>
          <w:rFonts w:ascii="Sakkal Majalla" w:hAnsi="Sakkal Majalla" w:cs="Sakkal Majalla"/>
          <w:sz w:val="22"/>
          <w:szCs w:val="22"/>
          <w:rtl/>
        </w:rPr>
        <w:t>إلى</w:t>
      </w:r>
      <w:r w:rsidRPr="003F4C3B">
        <w:rPr>
          <w:rFonts w:ascii="Sakkal Majalla" w:hAnsi="Sakkal Majalla" w:cs="Sakkal Majalla"/>
          <w:sz w:val="22"/>
          <w:szCs w:val="22"/>
          <w:rtl/>
        </w:rPr>
        <w:t xml:space="preserve"> توضيح الأحوال الصحية أثناء موسم الحج بمكة في القرن الثالث عشر الهجر</w:t>
      </w:r>
      <w:r>
        <w:rPr>
          <w:rFonts w:ascii="Sakkal Majalla" w:hAnsi="Sakkal Majalla" w:cs="Sakkal Majalla"/>
          <w:sz w:val="22"/>
          <w:szCs w:val="22"/>
          <w:rtl/>
        </w:rPr>
        <w:t>ي /19م من خلال كتاب بوركهارت "</w:t>
      </w:r>
      <w:r w:rsidRPr="003F4C3B">
        <w:rPr>
          <w:rFonts w:ascii="Sakkal Majalla" w:hAnsi="Sakkal Majalla" w:cs="Sakkal Majalla"/>
          <w:sz w:val="22"/>
          <w:szCs w:val="22"/>
          <w:rtl/>
        </w:rPr>
        <w:t>ترحال في الجزيرة العربية" وبصفة خاصة الجزء الثاني منه والذي تناول الحديث عن م</w:t>
      </w:r>
      <w:r>
        <w:rPr>
          <w:rFonts w:ascii="Sakkal Majalla" w:hAnsi="Sakkal Majalla" w:cs="Sakkal Majalla"/>
          <w:sz w:val="22"/>
          <w:szCs w:val="22"/>
          <w:rtl/>
        </w:rPr>
        <w:t>وسم الحج والأماكن الحجية في مكة</w:t>
      </w:r>
      <w:r w:rsidRPr="003F4C3B">
        <w:rPr>
          <w:rFonts w:ascii="Sakkal Majalla" w:hAnsi="Sakkal Majalla" w:cs="Sakkal Majalla"/>
          <w:sz w:val="22"/>
          <w:szCs w:val="22"/>
          <w:rtl/>
        </w:rPr>
        <w:t>، وذلك من خلال الوقوف على الحالة الصحية للحجاج بداية من الخروج</w:t>
      </w:r>
      <w:r>
        <w:rPr>
          <w:rFonts w:ascii="Sakkal Majalla" w:hAnsi="Sakkal Majalla" w:cs="Sakkal Majalla"/>
          <w:sz w:val="22"/>
          <w:szCs w:val="22"/>
          <w:rtl/>
        </w:rPr>
        <w:t xml:space="preserve"> في ركب الحج</w:t>
      </w:r>
      <w:r w:rsidRPr="003F4C3B">
        <w:rPr>
          <w:rFonts w:ascii="Sakkal Majalla" w:hAnsi="Sakkal Majalla" w:cs="Sakkal Majalla"/>
          <w:sz w:val="22"/>
          <w:szCs w:val="22"/>
          <w:rtl/>
        </w:rPr>
        <w:t xml:space="preserve">، و بيان </w:t>
      </w:r>
      <w:r>
        <w:rPr>
          <w:rFonts w:ascii="Sakkal Majalla" w:hAnsi="Sakkal Majalla" w:cs="Sakkal Majalla"/>
          <w:sz w:val="22"/>
          <w:szCs w:val="22"/>
          <w:rtl/>
        </w:rPr>
        <w:t>العوامل المؤثرة فيها</w:t>
      </w:r>
      <w:r w:rsidRPr="003F4C3B">
        <w:rPr>
          <w:rFonts w:ascii="Sakkal Majalla" w:hAnsi="Sakkal Majalla" w:cs="Sakkal Majalla"/>
          <w:sz w:val="22"/>
          <w:szCs w:val="22"/>
          <w:rtl/>
        </w:rPr>
        <w:t xml:space="preserve">، ثم التطرق </w:t>
      </w:r>
      <w:r>
        <w:rPr>
          <w:rFonts w:ascii="Sakkal Majalla" w:hAnsi="Sakkal Majalla" w:cs="Sakkal Majalla"/>
          <w:sz w:val="22"/>
          <w:szCs w:val="22"/>
          <w:rtl/>
        </w:rPr>
        <w:t>إلى</w:t>
      </w:r>
      <w:r w:rsidRPr="003F4C3B">
        <w:rPr>
          <w:rFonts w:ascii="Sakkal Majalla" w:hAnsi="Sakkal Majalla" w:cs="Sakkal Majalla"/>
          <w:sz w:val="22"/>
          <w:szCs w:val="22"/>
          <w:rtl/>
        </w:rPr>
        <w:t xml:space="preserve"> سلوكيات الحجيج أنفسهم في موسم الحج و</w:t>
      </w:r>
      <w:r>
        <w:rPr>
          <w:rFonts w:ascii="Sakkal Majalla" w:hAnsi="Sakkal Majalla" w:cs="Sakkal Majalla"/>
          <w:sz w:val="22"/>
          <w:szCs w:val="22"/>
          <w:rtl/>
        </w:rPr>
        <w:t>مدى انتشار الثقافة الصحية بينهم</w:t>
      </w:r>
      <w:r w:rsidRPr="003F4C3B">
        <w:rPr>
          <w:rFonts w:ascii="Sakkal Majalla" w:hAnsi="Sakkal Majalla" w:cs="Sakkal Majalla"/>
          <w:sz w:val="22"/>
          <w:szCs w:val="22"/>
          <w:rtl/>
        </w:rPr>
        <w:t xml:space="preserve">، وأهم الأمراض </w:t>
      </w:r>
      <w:r>
        <w:rPr>
          <w:rFonts w:ascii="Sakkal Majalla" w:hAnsi="Sakkal Majalla" w:cs="Sakkal Majalla"/>
          <w:sz w:val="22"/>
          <w:szCs w:val="22"/>
          <w:rtl/>
        </w:rPr>
        <w:t>التي يكثر انتشارها في موسم الحج</w:t>
      </w:r>
      <w:r w:rsidRPr="003F4C3B">
        <w:rPr>
          <w:rFonts w:ascii="Sakkal Majalla" w:hAnsi="Sakkal Majalla" w:cs="Sakkal Majalla"/>
          <w:sz w:val="22"/>
          <w:szCs w:val="22"/>
          <w:rtl/>
        </w:rPr>
        <w:t>، ودور السلطات القائمة في مكة في تلك الفترة على توفير  التوعية والرعاية الصحية  وم</w:t>
      </w:r>
      <w:r>
        <w:rPr>
          <w:rFonts w:ascii="Sakkal Majalla" w:hAnsi="Sakkal Majalla" w:cs="Sakkal Majalla"/>
          <w:sz w:val="22"/>
          <w:szCs w:val="22"/>
          <w:rtl/>
        </w:rPr>
        <w:t>دى انتشار ثقافة التطعيم</w:t>
      </w:r>
      <w:r w:rsidRPr="003F4C3B">
        <w:rPr>
          <w:rFonts w:ascii="Sakkal Majalla" w:hAnsi="Sakkal Majalla" w:cs="Sakkal Majalla"/>
          <w:sz w:val="22"/>
          <w:szCs w:val="22"/>
          <w:rtl/>
        </w:rPr>
        <w:t>، و</w:t>
      </w:r>
      <w:r>
        <w:rPr>
          <w:rFonts w:ascii="Sakkal Majalla" w:hAnsi="Sakkal Majalla" w:cs="Sakkal Majalla" w:hint="cs"/>
          <w:sz w:val="22"/>
          <w:szCs w:val="22"/>
          <w:rtl/>
        </w:rPr>
        <w:t>أ</w:t>
      </w:r>
      <w:r w:rsidRPr="003F4C3B">
        <w:rPr>
          <w:rFonts w:ascii="Sakkal Majalla" w:hAnsi="Sakkal Majalla" w:cs="Sakkal Majalla"/>
          <w:sz w:val="22"/>
          <w:szCs w:val="22"/>
          <w:rtl/>
        </w:rPr>
        <w:t>ثر ذلك كله على نظرة غير العربي وغير المسلم لنا كمسلمين  لتكون لنا عبرة ودرساً</w:t>
      </w:r>
      <w:r>
        <w:rPr>
          <w:rFonts w:ascii="Sakkal Majalla" w:hAnsi="Sakkal Majalla" w:cs="Sakkal Majalla"/>
          <w:sz w:val="22"/>
          <w:szCs w:val="22"/>
          <w:rtl/>
        </w:rPr>
        <w:t xml:space="preserve"> يستفاد به في نظرتنا المستقبلية</w:t>
      </w:r>
      <w:r w:rsidRPr="003F4C3B">
        <w:rPr>
          <w:rFonts w:ascii="Sakkal Majalla" w:hAnsi="Sakkal Majalla" w:cs="Sakkal Majalla"/>
          <w:sz w:val="22"/>
          <w:szCs w:val="22"/>
          <w:rtl/>
        </w:rPr>
        <w:t>، ثم بيان الفرق في الوضع الصحي بين ما كان، وما هو عليه الآن  من رعاي</w:t>
      </w:r>
      <w:r>
        <w:rPr>
          <w:rFonts w:ascii="Sakkal Majalla" w:hAnsi="Sakkal Majalla" w:cs="Sakkal Majalla"/>
          <w:sz w:val="22"/>
          <w:szCs w:val="22"/>
          <w:rtl/>
        </w:rPr>
        <w:t>ة ينعم بها حجاج بيت الله الحرام</w:t>
      </w:r>
      <w:r w:rsidRPr="003F4C3B">
        <w:rPr>
          <w:rFonts w:ascii="Sakkal Majalla" w:hAnsi="Sakkal Majalla" w:cs="Sakkal Majalla"/>
          <w:b/>
          <w:bCs/>
          <w:sz w:val="22"/>
          <w:szCs w:val="22"/>
          <w:rtl/>
        </w:rPr>
        <w:t xml:space="preserve">.   </w:t>
      </w:r>
    </w:p>
    <w:p w14:paraId="068CFBEB" w14:textId="77777777" w:rsidR="00A431F3" w:rsidRPr="005312D7" w:rsidRDefault="00A431F3" w:rsidP="00A431F3">
      <w:pPr>
        <w:spacing w:before="120" w:line="240" w:lineRule="auto"/>
        <w:rPr>
          <w:b/>
          <w:bCs/>
          <w:sz w:val="24"/>
          <w:szCs w:val="24"/>
          <w:rtl/>
        </w:rPr>
      </w:pPr>
      <w:r w:rsidRPr="005312D7">
        <w:rPr>
          <w:b/>
          <w:bCs/>
          <w:sz w:val="24"/>
          <w:szCs w:val="24"/>
          <w:rtl/>
        </w:rPr>
        <w:t>منهجية وطرق البحث</w:t>
      </w:r>
      <w:r w:rsidRPr="005312D7">
        <w:rPr>
          <w:rFonts w:hint="cs"/>
          <w:b/>
          <w:bCs/>
          <w:sz w:val="24"/>
          <w:szCs w:val="24"/>
          <w:rtl/>
        </w:rPr>
        <w:t>:</w:t>
      </w:r>
    </w:p>
    <w:p w14:paraId="69A926BB" w14:textId="77777777" w:rsidR="00A431F3" w:rsidRPr="003F4C3B" w:rsidRDefault="00A431F3" w:rsidP="00A431F3">
      <w:pPr>
        <w:spacing w:line="240" w:lineRule="auto"/>
        <w:rPr>
          <w:b/>
          <w:bCs/>
          <w:rtl/>
        </w:rPr>
      </w:pPr>
      <w:r w:rsidRPr="003F4C3B">
        <w:rPr>
          <w:rtl/>
        </w:rPr>
        <w:t>اعتمدت  الدراسة على المنهج  التاريخي  القائم على  قراءة النصوص التاريخية وتحليلها واستنتاج المعلومات التي تخدم موضوع</w:t>
      </w:r>
      <w:r>
        <w:rPr>
          <w:rtl/>
        </w:rPr>
        <w:t xml:space="preserve"> البحث</w:t>
      </w:r>
      <w:r w:rsidRPr="003F4C3B">
        <w:rPr>
          <w:rtl/>
        </w:rPr>
        <w:t>، مع مقارنتها ببعض النصوص الأخرى المتزامنة معها أو السابقة و اللاحقة عليها</w:t>
      </w:r>
      <w:r w:rsidRPr="003F4C3B">
        <w:rPr>
          <w:b/>
          <w:bCs/>
          <w:rtl/>
        </w:rPr>
        <w:t xml:space="preserve">. </w:t>
      </w:r>
    </w:p>
    <w:p w14:paraId="193FD543" w14:textId="77777777" w:rsidR="00A431F3" w:rsidRPr="005312D7" w:rsidRDefault="00A431F3" w:rsidP="00A431F3">
      <w:pPr>
        <w:spacing w:line="240" w:lineRule="auto"/>
        <w:rPr>
          <w:b/>
          <w:bCs/>
          <w:rtl/>
        </w:rPr>
      </w:pPr>
      <w:r w:rsidRPr="005312D7">
        <w:rPr>
          <w:b/>
          <w:bCs/>
          <w:rtl/>
        </w:rPr>
        <w:t>وقد تم تناول الورقة  البحثية من خلال المحاور التالية:</w:t>
      </w:r>
    </w:p>
    <w:p w14:paraId="40E53272" w14:textId="77777777" w:rsidR="00A431F3" w:rsidRPr="003F4C3B" w:rsidRDefault="00A431F3" w:rsidP="00A431F3">
      <w:pPr>
        <w:spacing w:line="240" w:lineRule="auto"/>
        <w:rPr>
          <w:b/>
          <w:bCs/>
          <w:rtl/>
        </w:rPr>
      </w:pPr>
      <w:r w:rsidRPr="005312D7">
        <w:rPr>
          <w:b/>
          <w:bCs/>
          <w:rtl/>
        </w:rPr>
        <w:t xml:space="preserve"> </w:t>
      </w:r>
      <w:r w:rsidRPr="003F4C3B">
        <w:rPr>
          <w:b/>
          <w:bCs/>
          <w:rtl/>
        </w:rPr>
        <w:t>أولاً : التعريف بصاحب الرحلة</w:t>
      </w:r>
      <w:r>
        <w:rPr>
          <w:rFonts w:hint="cs"/>
          <w:b/>
          <w:bCs/>
          <w:rtl/>
        </w:rPr>
        <w:t>.</w:t>
      </w:r>
    </w:p>
    <w:p w14:paraId="33CD27B7" w14:textId="77777777" w:rsidR="00A431F3" w:rsidRPr="003F4C3B" w:rsidRDefault="00A431F3" w:rsidP="00A431F3">
      <w:pPr>
        <w:pStyle w:val="NormalWeb"/>
        <w:shd w:val="clear" w:color="auto" w:fill="FFFFFF"/>
        <w:bidi/>
        <w:spacing w:before="0" w:beforeAutospacing="0" w:after="0" w:afterAutospacing="0" w:line="264" w:lineRule="auto"/>
        <w:rPr>
          <w:rFonts w:ascii="Sakkal Majalla" w:hAnsi="Sakkal Majalla" w:cs="Sakkal Majalla"/>
          <w:sz w:val="22"/>
          <w:szCs w:val="22"/>
          <w:rtl/>
        </w:rPr>
      </w:pPr>
      <w:r w:rsidRPr="003F4C3B">
        <w:rPr>
          <w:rFonts w:ascii="Sakkal Majalla" w:hAnsi="Sakkal Majalla" w:cs="Sakkal Majalla"/>
          <w:sz w:val="22"/>
          <w:szCs w:val="22"/>
          <w:rtl/>
        </w:rPr>
        <w:t xml:space="preserve">يوهان لودفيغ بوركهارت (1784  - 1817 م ). رحالة مسلم سويسري، يعتبر من أدق وأشمل الذين كتبوا عن جزيرة العرب جاء </w:t>
      </w:r>
      <w:r>
        <w:rPr>
          <w:rFonts w:ascii="Sakkal Majalla" w:hAnsi="Sakkal Majalla" w:cs="Sakkal Majalla"/>
          <w:sz w:val="22"/>
          <w:szCs w:val="22"/>
          <w:rtl/>
        </w:rPr>
        <w:t>إلى</w:t>
      </w:r>
      <w:r w:rsidRPr="003F4C3B">
        <w:rPr>
          <w:rFonts w:ascii="Sakkal Majalla" w:hAnsi="Sakkal Majalla" w:cs="Sakkal Majalla"/>
          <w:sz w:val="22"/>
          <w:szCs w:val="22"/>
          <w:rtl/>
        </w:rPr>
        <w:t xml:space="preserve"> الشرق بعد اتفاقه مع الجمعية الإفريقية بلندن، على الذهاب للقيام باكتشافات ودراسات في منابع النيل في تمبكتو (بمالي) وبدأ يستعد للرحلة بدر</w:t>
      </w:r>
      <w:r>
        <w:rPr>
          <w:rFonts w:ascii="Sakkal Majalla" w:hAnsi="Sakkal Majalla" w:cs="Sakkal Majalla"/>
          <w:sz w:val="22"/>
          <w:szCs w:val="22"/>
          <w:rtl/>
        </w:rPr>
        <w:t>اسة الطب والفلك والدين الإسلامي</w:t>
      </w:r>
      <w:r w:rsidRPr="003F4C3B">
        <w:rPr>
          <w:rFonts w:ascii="Sakkal Majalla" w:hAnsi="Sakkal Majalla" w:cs="Sakkal Majalla"/>
          <w:sz w:val="22"/>
          <w:szCs w:val="22"/>
          <w:rtl/>
        </w:rPr>
        <w:t>،</w:t>
      </w:r>
      <w:r>
        <w:rPr>
          <w:rFonts w:ascii="Sakkal Majalla" w:hAnsi="Sakkal Majalla" w:cs="Sakkal Majalla" w:hint="cs"/>
          <w:sz w:val="22"/>
          <w:szCs w:val="22"/>
          <w:rtl/>
        </w:rPr>
        <w:t xml:space="preserve"> </w:t>
      </w:r>
      <w:r w:rsidRPr="003F4C3B">
        <w:rPr>
          <w:rFonts w:ascii="Sakkal Majalla" w:hAnsi="Sakkal Majalla" w:cs="Sakkal Majalla"/>
          <w:sz w:val="22"/>
          <w:szCs w:val="22"/>
          <w:rtl/>
        </w:rPr>
        <w:t xml:space="preserve">بدأ رحلته بالسفر </w:t>
      </w:r>
      <w:r>
        <w:rPr>
          <w:rFonts w:ascii="Sakkal Majalla" w:hAnsi="Sakkal Majalla" w:cs="Sakkal Majalla"/>
          <w:sz w:val="22"/>
          <w:szCs w:val="22"/>
          <w:rtl/>
        </w:rPr>
        <w:t>إلى</w:t>
      </w:r>
      <w:r w:rsidRPr="003F4C3B">
        <w:rPr>
          <w:rFonts w:ascii="Sakkal Majalla" w:hAnsi="Sakkal Majalla" w:cs="Sakkal Majalla"/>
          <w:sz w:val="22"/>
          <w:szCs w:val="22"/>
          <w:rtl/>
        </w:rPr>
        <w:t xml:space="preserve"> جنوب سوريا عام 1812م /1227هـ وقضى بها بعض الوقت الذي مكنه من </w:t>
      </w:r>
      <w:r w:rsidRPr="003F4C3B">
        <w:rPr>
          <w:rFonts w:ascii="Sakkal Majalla" w:hAnsi="Sakkal Majalla" w:cs="Sakkal Majalla"/>
          <w:sz w:val="22"/>
          <w:szCs w:val="22"/>
          <w:rtl/>
        </w:rPr>
        <w:lastRenderedPageBreak/>
        <w:t xml:space="preserve">إتقان اللغة العربية واكتساب بعض عادات البدو ومنها سافر </w:t>
      </w:r>
      <w:r>
        <w:rPr>
          <w:rFonts w:ascii="Sakkal Majalla" w:hAnsi="Sakkal Majalla" w:cs="Sakkal Majalla"/>
          <w:sz w:val="22"/>
          <w:szCs w:val="22"/>
          <w:rtl/>
        </w:rPr>
        <w:t>إلى</w:t>
      </w:r>
      <w:r w:rsidRPr="003F4C3B">
        <w:rPr>
          <w:rFonts w:ascii="Sakkal Majalla" w:hAnsi="Sakkal Majalla" w:cs="Sakkal Majalla"/>
          <w:sz w:val="22"/>
          <w:szCs w:val="22"/>
          <w:rtl/>
        </w:rPr>
        <w:t xml:space="preserve"> مصر، ولكنه</w:t>
      </w:r>
      <w:r>
        <w:rPr>
          <w:rFonts w:ascii="Sakkal Majalla" w:hAnsi="Sakkal Majalla" w:cs="Sakkal Majalla"/>
          <w:sz w:val="22"/>
          <w:szCs w:val="22"/>
          <w:rtl/>
        </w:rPr>
        <w:t xml:space="preserve"> لم يستطع السفر إلى منابع النيل</w:t>
      </w:r>
      <w:r w:rsidRPr="003F4C3B">
        <w:rPr>
          <w:rFonts w:ascii="Sakkal Majalla" w:hAnsi="Sakkal Majalla" w:cs="Sakkal Majalla"/>
          <w:sz w:val="22"/>
          <w:szCs w:val="22"/>
          <w:rtl/>
        </w:rPr>
        <w:t xml:space="preserve">، </w:t>
      </w:r>
      <w:r>
        <w:rPr>
          <w:rFonts w:ascii="Sakkal Majalla" w:hAnsi="Sakkal Majalla" w:cs="Sakkal Majalla"/>
          <w:sz w:val="22"/>
          <w:szCs w:val="22"/>
          <w:rtl/>
        </w:rPr>
        <w:t>فقرر أداء فريضة الحج  و</w:t>
      </w:r>
      <w:r w:rsidRPr="003F4C3B">
        <w:rPr>
          <w:rFonts w:ascii="Sakkal Majalla" w:hAnsi="Sakkal Majalla" w:cs="Sakkal Majalla"/>
          <w:sz w:val="22"/>
          <w:szCs w:val="22"/>
          <w:rtl/>
        </w:rPr>
        <w:t xml:space="preserve">لحق بركب الحجيج - حيث كان قد أعلن </w:t>
      </w:r>
      <w:r>
        <w:rPr>
          <w:rFonts w:ascii="Sakkal Majalla" w:hAnsi="Sakkal Majalla" w:cs="Sakkal Majalla"/>
          <w:sz w:val="22"/>
          <w:szCs w:val="22"/>
          <w:rtl/>
        </w:rPr>
        <w:t>إسلام</w:t>
      </w:r>
      <w:r w:rsidRPr="003F4C3B">
        <w:rPr>
          <w:rFonts w:ascii="Sakkal Majalla" w:hAnsi="Sakkal Majalla" w:cs="Sakkal Majalla"/>
          <w:sz w:val="22"/>
          <w:szCs w:val="22"/>
          <w:rtl/>
        </w:rPr>
        <w:t xml:space="preserve">ه سابقا وأطلق على نفسه الشيخ إبراهيم بن عبد الله - الخارج  منها </w:t>
      </w:r>
      <w:r>
        <w:rPr>
          <w:rFonts w:ascii="Sakkal Majalla" w:hAnsi="Sakkal Majalla" w:cs="Sakkal Majalla"/>
          <w:sz w:val="22"/>
          <w:szCs w:val="22"/>
          <w:rtl/>
        </w:rPr>
        <w:t>إلى</w:t>
      </w:r>
      <w:r w:rsidRPr="003F4C3B">
        <w:rPr>
          <w:rFonts w:ascii="Sakkal Majalla" w:hAnsi="Sakkal Majalla" w:cs="Sakkal Majalla"/>
          <w:sz w:val="22"/>
          <w:szCs w:val="22"/>
          <w:rtl/>
        </w:rPr>
        <w:t xml:space="preserve"> الأراضي الحجازية وتمكن من الوصول </w:t>
      </w:r>
      <w:r>
        <w:rPr>
          <w:rFonts w:ascii="Sakkal Majalla" w:hAnsi="Sakkal Majalla" w:cs="Sakkal Majalla"/>
          <w:sz w:val="22"/>
          <w:szCs w:val="22"/>
          <w:rtl/>
        </w:rPr>
        <w:t>إلى</w:t>
      </w:r>
      <w:r w:rsidRPr="003F4C3B">
        <w:rPr>
          <w:rFonts w:ascii="Sakkal Majalla" w:hAnsi="Sakkal Majalla" w:cs="Sakkal Majalla"/>
          <w:sz w:val="22"/>
          <w:szCs w:val="22"/>
          <w:rtl/>
        </w:rPr>
        <w:t xml:space="preserve"> جدة ومنها </w:t>
      </w:r>
      <w:r>
        <w:rPr>
          <w:rFonts w:ascii="Sakkal Majalla" w:hAnsi="Sakkal Majalla" w:cs="Sakkal Majalla"/>
          <w:sz w:val="22"/>
          <w:szCs w:val="22"/>
          <w:rtl/>
        </w:rPr>
        <w:t>إلى</w:t>
      </w:r>
      <w:r w:rsidRPr="003F4C3B">
        <w:rPr>
          <w:rFonts w:ascii="Sakkal Majalla" w:hAnsi="Sakkal Majalla" w:cs="Sakkal Majalla"/>
          <w:sz w:val="22"/>
          <w:szCs w:val="22"/>
          <w:rtl/>
        </w:rPr>
        <w:t xml:space="preserve"> مكة حيث أدى مناسك الحج في عام 1814م/1229هـ. ودون خلال رحلته معلومات هامة عن الجزيرة العربية ووصف وصفا دقيقا الأماكن المقدسة في مكة والمدينة وأورد معلومات غاية في الأهمية عن سكانها في كتابه المعنون ب</w:t>
      </w:r>
      <w:r>
        <w:rPr>
          <w:rFonts w:ascii="Sakkal Majalla" w:hAnsi="Sakkal Majalla" w:cs="Sakkal Majalla" w:hint="cs"/>
          <w:sz w:val="22"/>
          <w:szCs w:val="22"/>
          <w:rtl/>
        </w:rPr>
        <w:t>ـ</w:t>
      </w:r>
      <w:r>
        <w:rPr>
          <w:rFonts w:ascii="Sakkal Majalla" w:hAnsi="Sakkal Majalla" w:cs="Sakkal Majalla"/>
          <w:sz w:val="22"/>
          <w:szCs w:val="22"/>
          <w:rtl/>
        </w:rPr>
        <w:t xml:space="preserve"> "ترحال في الجزيرة العربية</w:t>
      </w:r>
      <w:r w:rsidRPr="003F4C3B">
        <w:rPr>
          <w:rFonts w:ascii="Sakkal Majalla" w:hAnsi="Sakkal Majalla" w:cs="Sakkal Majalla"/>
          <w:sz w:val="22"/>
          <w:szCs w:val="22"/>
          <w:rtl/>
        </w:rPr>
        <w:t xml:space="preserve">" والذي تم ترجمته في جزئيين، ثم قفل عائدا منها </w:t>
      </w:r>
      <w:r>
        <w:rPr>
          <w:rFonts w:ascii="Sakkal Majalla" w:hAnsi="Sakkal Majalla" w:cs="Sakkal Majalla"/>
          <w:sz w:val="22"/>
          <w:szCs w:val="22"/>
          <w:rtl/>
        </w:rPr>
        <w:t>إلى</w:t>
      </w:r>
      <w:r w:rsidRPr="003F4C3B">
        <w:rPr>
          <w:rFonts w:ascii="Sakkal Majalla" w:hAnsi="Sakkal Majalla" w:cs="Sakkal Majalla"/>
          <w:sz w:val="22"/>
          <w:szCs w:val="22"/>
          <w:rtl/>
        </w:rPr>
        <w:t xml:space="preserve"> القاهرة</w:t>
      </w:r>
      <w:r>
        <w:rPr>
          <w:rFonts w:ascii="Sakkal Majalla" w:hAnsi="Sakkal Majalla" w:cs="Sakkal Majalla"/>
          <w:sz w:val="22"/>
          <w:szCs w:val="22"/>
          <w:rtl/>
        </w:rPr>
        <w:t xml:space="preserve"> حيث توفي بها عام 1817م/ 1232هـ</w:t>
      </w:r>
      <w:r w:rsidRPr="003F4C3B">
        <w:rPr>
          <w:rFonts w:ascii="Sakkal Majalla" w:hAnsi="Sakkal Majalla" w:cs="Sakkal Majalla"/>
          <w:sz w:val="22"/>
          <w:szCs w:val="22"/>
          <w:vertAlign w:val="superscript"/>
          <w:rtl/>
        </w:rPr>
        <w:t>(</w:t>
      </w:r>
      <w:r w:rsidRPr="003F4C3B">
        <w:rPr>
          <w:rStyle w:val="FootnoteReference"/>
          <w:rFonts w:ascii="Sakkal Majalla" w:hAnsi="Sakkal Majalla" w:cs="Sakkal Majalla"/>
          <w:sz w:val="22"/>
          <w:szCs w:val="22"/>
          <w:rtl/>
        </w:rPr>
        <w:footnoteReference w:id="4"/>
      </w:r>
      <w:r w:rsidRPr="003F4C3B">
        <w:rPr>
          <w:rFonts w:ascii="Sakkal Majalla" w:hAnsi="Sakkal Majalla" w:cs="Sakkal Majalla"/>
          <w:sz w:val="22"/>
          <w:szCs w:val="22"/>
          <w:vertAlign w:val="superscript"/>
          <w:rtl/>
        </w:rPr>
        <w:t>)</w:t>
      </w:r>
      <w:r>
        <w:rPr>
          <w:rFonts w:ascii="Sakkal Majalla" w:hAnsi="Sakkal Majalla" w:cs="Sakkal Majalla" w:hint="cs"/>
          <w:sz w:val="22"/>
          <w:szCs w:val="22"/>
          <w:rtl/>
        </w:rPr>
        <w:t>.</w:t>
      </w:r>
    </w:p>
    <w:p w14:paraId="60796B53" w14:textId="77777777" w:rsidR="00A431F3" w:rsidRPr="00F271AD" w:rsidRDefault="00A431F3" w:rsidP="00A431F3">
      <w:pPr>
        <w:spacing w:before="120" w:line="240" w:lineRule="auto"/>
        <w:rPr>
          <w:b/>
          <w:bCs/>
          <w:rtl/>
        </w:rPr>
      </w:pPr>
      <w:r w:rsidRPr="00F271AD">
        <w:rPr>
          <w:b/>
          <w:bCs/>
          <w:rtl/>
        </w:rPr>
        <w:t>ثانياً: الصحة العامة للحجيج أثناء رحلة  الحج</w:t>
      </w:r>
      <w:r>
        <w:rPr>
          <w:rFonts w:hint="cs"/>
          <w:b/>
          <w:bCs/>
          <w:rtl/>
        </w:rPr>
        <w:t>.</w:t>
      </w:r>
    </w:p>
    <w:p w14:paraId="2D1732CF" w14:textId="77777777" w:rsidR="00A431F3" w:rsidRPr="003F4C3B" w:rsidRDefault="00A431F3" w:rsidP="00A431F3">
      <w:pPr>
        <w:rPr>
          <w:rtl/>
        </w:rPr>
      </w:pPr>
      <w:r w:rsidRPr="003F4C3B">
        <w:rPr>
          <w:rtl/>
        </w:rPr>
        <w:t>إن المتتبع لحديث الرحالة بوركهارت من خلال كتابه ترحال في الجزيرة العربية يلاحظ أنه تناول الحديث عن أهم قوافل الحج التي تأتي من أنحاء العالم ال</w:t>
      </w:r>
      <w:r>
        <w:rPr>
          <w:rtl/>
        </w:rPr>
        <w:t>إسلام</w:t>
      </w:r>
      <w:r w:rsidRPr="003F4C3B">
        <w:rPr>
          <w:rtl/>
        </w:rPr>
        <w:t xml:space="preserve">ي في القرن الثالث عشر الهجري/19م ، وأهم الطرق المعهودة لتلك القوافل، سواء أكانت برية أم بحرية، فنجده يتحدث عن بعض الصعوبات التي تواجه </w:t>
      </w:r>
      <w:r>
        <w:rPr>
          <w:rtl/>
        </w:rPr>
        <w:t>الحجيج</w:t>
      </w:r>
      <w:r w:rsidRPr="003F4C3B">
        <w:rPr>
          <w:rtl/>
        </w:rPr>
        <w:t xml:space="preserve">، مثل اضطرارهم </w:t>
      </w:r>
      <w:r>
        <w:rPr>
          <w:rtl/>
        </w:rPr>
        <w:t>إلى</w:t>
      </w:r>
      <w:r w:rsidRPr="003F4C3B">
        <w:rPr>
          <w:rtl/>
        </w:rPr>
        <w:t xml:space="preserve"> ركوب أنواع من السفن غير المجهزة بالشكل اللائق</w:t>
      </w:r>
      <w:r>
        <w:rPr>
          <w:rtl/>
        </w:rPr>
        <w:t>، وبأعداد كبيرة وبصورة مزدحمة</w:t>
      </w:r>
      <w:r w:rsidRPr="003F4C3B">
        <w:rPr>
          <w:rtl/>
        </w:rPr>
        <w:t>،</w:t>
      </w:r>
      <w:r>
        <w:rPr>
          <w:rFonts w:hint="cs"/>
          <w:rtl/>
        </w:rPr>
        <w:t xml:space="preserve"> </w:t>
      </w:r>
      <w:r w:rsidRPr="003F4C3B">
        <w:rPr>
          <w:rtl/>
        </w:rPr>
        <w:t>علق عليها بأنها</w:t>
      </w:r>
      <w:r>
        <w:rPr>
          <w:rtl/>
        </w:rPr>
        <w:t xml:space="preserve"> لا تمثل أي نوع من أنواع الراحة</w:t>
      </w:r>
      <w:r w:rsidRPr="003F4C3B">
        <w:rPr>
          <w:rtl/>
        </w:rPr>
        <w:t xml:space="preserve">، مما يعطي انطباعا  بأن الأمر في تلك الحالة لم يتوقف </w:t>
      </w:r>
      <w:r>
        <w:rPr>
          <w:rtl/>
        </w:rPr>
        <w:t>على عدم توفر عنصر الراحة للحجاج</w:t>
      </w:r>
      <w:r w:rsidRPr="003F4C3B">
        <w:rPr>
          <w:rtl/>
        </w:rPr>
        <w:t>، بقدر ما يتعلق ببعض الأمراض التي قد تصيبهم خاصة الأمراض المتعلقة بالجهاز التنفسي كنزلات الب</w:t>
      </w:r>
      <w:r>
        <w:rPr>
          <w:rtl/>
        </w:rPr>
        <w:t>رد وغيرها</w:t>
      </w:r>
      <w:r w:rsidRPr="003F4C3B">
        <w:rPr>
          <w:rtl/>
        </w:rPr>
        <w:t>، لعدم تجهيز تلك السفن بالشكل المطلوب ولسرعة انتشار تلك الأمراض بينهم بسب الزحام الشديد والمكان المحدد المساح</w:t>
      </w:r>
      <w:r>
        <w:rPr>
          <w:rtl/>
        </w:rPr>
        <w:t>ة والمتمثل فيما يستقلونه من سفن</w:t>
      </w:r>
      <w:r w:rsidRPr="003F4C3B">
        <w:rPr>
          <w:rtl/>
        </w:rPr>
        <w:t xml:space="preserve">، قد يكونوا قد أرغموا على الانتقال بها طمعا في وسيلة نقل أكثر راحة وأكثر أمانا وأقل في المدة الزمنية من قوافل البر  - التي لم تكن مخاطر السفر بها تخفى على أحد والتي كان من أهمها فضلا </w:t>
      </w:r>
      <w:r>
        <w:rPr>
          <w:rtl/>
        </w:rPr>
        <w:t>عن طول الرحلة والمعاناة الجسدية</w:t>
      </w:r>
      <w:r w:rsidRPr="003F4C3B">
        <w:rPr>
          <w:rtl/>
        </w:rPr>
        <w:t>، التعرض للصوص وقطاع الطرق -  البديل الوحيد لتلك السفن- والتي مثلت في حد ذاتها عبئا</w:t>
      </w:r>
      <w:r>
        <w:rPr>
          <w:rtl/>
        </w:rPr>
        <w:t>ً ماديا بالنسبة للحجاج خاصة بعد</w:t>
      </w:r>
      <w:r w:rsidRPr="003F4C3B">
        <w:rPr>
          <w:rtl/>
        </w:rPr>
        <w:t xml:space="preserve"> الرسوم والضرائب التي فرضت على الحجاج من قبل "محمد </w:t>
      </w:r>
      <w:r>
        <w:rPr>
          <w:rtl/>
        </w:rPr>
        <w:t>على باشا" والي مصر والتي سميت "</w:t>
      </w:r>
      <w:r w:rsidRPr="003F4C3B">
        <w:rPr>
          <w:rtl/>
        </w:rPr>
        <w:t>بضريبة عقد المرور" حيث فرضت على</w:t>
      </w:r>
      <w:r>
        <w:rPr>
          <w:rtl/>
        </w:rPr>
        <w:t xml:space="preserve"> السفن المارة من السويس إلى جدة</w:t>
      </w:r>
      <w:r w:rsidRPr="003F4C3B">
        <w:rPr>
          <w:rtl/>
        </w:rPr>
        <w:t>، والتي بلغت عام 1814م/1</w:t>
      </w:r>
      <w:r>
        <w:rPr>
          <w:rtl/>
        </w:rPr>
        <w:t>229، 18 دولار على الرأس الواحدة</w:t>
      </w:r>
      <w:r w:rsidRPr="003F4C3B">
        <w:rPr>
          <w:vertAlign w:val="superscript"/>
          <w:rtl/>
        </w:rPr>
        <w:t>(</w:t>
      </w:r>
      <w:r w:rsidRPr="003F4C3B">
        <w:rPr>
          <w:rStyle w:val="FootnoteReference"/>
          <w:rtl/>
        </w:rPr>
        <w:footnoteReference w:id="5"/>
      </w:r>
      <w:r w:rsidRPr="003F4C3B">
        <w:rPr>
          <w:vertAlign w:val="superscript"/>
          <w:rtl/>
        </w:rPr>
        <w:t>)</w:t>
      </w:r>
      <w:r>
        <w:rPr>
          <w:rFonts w:hint="cs"/>
          <w:rtl/>
        </w:rPr>
        <w:t>.</w:t>
      </w:r>
    </w:p>
    <w:p w14:paraId="6E04F900" w14:textId="77777777" w:rsidR="00A431F3" w:rsidRPr="003F4C3B" w:rsidRDefault="00A431F3" w:rsidP="00A431F3">
      <w:pPr>
        <w:spacing w:before="60"/>
        <w:rPr>
          <w:rtl/>
        </w:rPr>
      </w:pPr>
      <w:r w:rsidRPr="003F4C3B">
        <w:rPr>
          <w:rtl/>
        </w:rPr>
        <w:t>ورغم ذلك فقد كان كثير من الحجاج يفضلون الذهاب لأداء مناسك الحج عن طريق قوافل</w:t>
      </w:r>
      <w:r>
        <w:rPr>
          <w:rtl/>
        </w:rPr>
        <w:t xml:space="preserve"> الحج البحري</w:t>
      </w:r>
      <w:r w:rsidRPr="003F4C3B">
        <w:rPr>
          <w:rtl/>
        </w:rPr>
        <w:t>، وهؤلاء على حسب رواية بوركهارت قد منعوا من حمل تموينات زائدة معهم من الدقيق والسمن والسمك المملح  وغيرها من الأشياء التي كانوا ينقلونها معهم</w:t>
      </w:r>
      <w:r>
        <w:rPr>
          <w:rtl/>
        </w:rPr>
        <w:t xml:space="preserve"> من مصر بأسعار رخيصة</w:t>
      </w:r>
      <w:r w:rsidRPr="003F4C3B">
        <w:rPr>
          <w:rtl/>
        </w:rPr>
        <w:t>،</w:t>
      </w:r>
      <w:r>
        <w:rPr>
          <w:rFonts w:hint="cs"/>
          <w:rtl/>
        </w:rPr>
        <w:t xml:space="preserve"> </w:t>
      </w:r>
      <w:r w:rsidRPr="003F4C3B">
        <w:rPr>
          <w:rtl/>
        </w:rPr>
        <w:t xml:space="preserve">مما يضطرهم </w:t>
      </w:r>
      <w:r>
        <w:rPr>
          <w:rtl/>
        </w:rPr>
        <w:t>إلى</w:t>
      </w:r>
      <w:r w:rsidRPr="003F4C3B">
        <w:rPr>
          <w:rtl/>
        </w:rPr>
        <w:t xml:space="preserve"> شراء ما ينقصهم من مواد غذائية من</w:t>
      </w:r>
      <w:r>
        <w:rPr>
          <w:rtl/>
        </w:rPr>
        <w:t xml:space="preserve"> مكة</w:t>
      </w:r>
      <w:r w:rsidRPr="003F4C3B">
        <w:rPr>
          <w:rtl/>
        </w:rPr>
        <w:t>، والتي تميزت أسعارها في تلك</w:t>
      </w:r>
      <w:r>
        <w:rPr>
          <w:rtl/>
        </w:rPr>
        <w:t xml:space="preserve"> الفترة بالغلو</w:t>
      </w:r>
      <w:r w:rsidRPr="003F4C3B">
        <w:rPr>
          <w:rtl/>
        </w:rPr>
        <w:t>، م</w:t>
      </w:r>
      <w:r>
        <w:rPr>
          <w:rtl/>
        </w:rPr>
        <w:t>ما انعكس على ظهور الهزال وأمراض</w:t>
      </w:r>
      <w:r>
        <w:rPr>
          <w:rFonts w:hint="cs"/>
          <w:rtl/>
        </w:rPr>
        <w:t xml:space="preserve"> </w:t>
      </w:r>
      <w:r w:rsidRPr="003F4C3B">
        <w:rPr>
          <w:rtl/>
        </w:rPr>
        <w:t xml:space="preserve">سوء </w:t>
      </w:r>
      <w:r>
        <w:rPr>
          <w:rtl/>
        </w:rPr>
        <w:t>التغذية على الحجاج</w:t>
      </w:r>
      <w:r w:rsidRPr="003F4C3B">
        <w:rPr>
          <w:rtl/>
        </w:rPr>
        <w:t xml:space="preserve">، خاصة مع طول الفترة التي يقضيها الحاج في تلك الرحلة والمجهود </w:t>
      </w:r>
      <w:r>
        <w:rPr>
          <w:rtl/>
        </w:rPr>
        <w:t>الجسماني الذي تتطلبه</w:t>
      </w:r>
      <w:r w:rsidRPr="003F4C3B">
        <w:rPr>
          <w:vertAlign w:val="superscript"/>
          <w:rtl/>
        </w:rPr>
        <w:t>(</w:t>
      </w:r>
      <w:r w:rsidRPr="003F4C3B">
        <w:rPr>
          <w:rStyle w:val="FootnoteReference"/>
          <w:rtl/>
        </w:rPr>
        <w:footnoteReference w:id="6"/>
      </w:r>
      <w:r w:rsidRPr="003F4C3B">
        <w:rPr>
          <w:vertAlign w:val="superscript"/>
          <w:rtl/>
        </w:rPr>
        <w:t>)</w:t>
      </w:r>
      <w:r w:rsidRPr="003F4C3B">
        <w:rPr>
          <w:rtl/>
        </w:rPr>
        <w:t>.</w:t>
      </w:r>
      <w:r>
        <w:rPr>
          <w:rFonts w:hint="cs"/>
          <w:rtl/>
        </w:rPr>
        <w:t xml:space="preserve"> </w:t>
      </w:r>
      <w:r w:rsidRPr="003F4C3B">
        <w:rPr>
          <w:rtl/>
        </w:rPr>
        <w:t>وذلك على عكس حجاج قوافل الحج البري الذين كانت لديه</w:t>
      </w:r>
      <w:r>
        <w:rPr>
          <w:rtl/>
        </w:rPr>
        <w:t>م  فرصة حمل  ما يحتاجونه من مؤن</w:t>
      </w:r>
      <w:r w:rsidRPr="003F4C3B">
        <w:rPr>
          <w:rtl/>
        </w:rPr>
        <w:t xml:space="preserve">، بل والزيادة عليها رغبة في بيعها على الحجاج </w:t>
      </w:r>
      <w:r>
        <w:rPr>
          <w:rtl/>
        </w:rPr>
        <w:t>في مكة طمعا في هامش ربح يحصلونه</w:t>
      </w:r>
      <w:r w:rsidRPr="003F4C3B">
        <w:rPr>
          <w:rtl/>
        </w:rPr>
        <w:t>، وإن تميزت الرحلات البرية بطول المدة وشدة العناء</w:t>
      </w:r>
      <w:r w:rsidRPr="003F4C3B">
        <w:rPr>
          <w:vertAlign w:val="superscript"/>
          <w:rtl/>
        </w:rPr>
        <w:t>(</w:t>
      </w:r>
      <w:r w:rsidRPr="003F4C3B">
        <w:rPr>
          <w:rStyle w:val="FootnoteReference"/>
          <w:rtl/>
        </w:rPr>
        <w:footnoteReference w:id="7"/>
      </w:r>
      <w:r w:rsidRPr="003F4C3B">
        <w:rPr>
          <w:vertAlign w:val="superscript"/>
          <w:rtl/>
        </w:rPr>
        <w:t>)</w:t>
      </w:r>
      <w:r w:rsidRPr="003F4C3B">
        <w:rPr>
          <w:rtl/>
        </w:rPr>
        <w:t xml:space="preserve">. </w:t>
      </w:r>
    </w:p>
    <w:p w14:paraId="4FD171FB" w14:textId="77777777" w:rsidR="00A431F3" w:rsidRPr="003F4C3B" w:rsidRDefault="00A431F3" w:rsidP="00A431F3">
      <w:pPr>
        <w:spacing w:before="60"/>
        <w:rPr>
          <w:rtl/>
        </w:rPr>
      </w:pPr>
      <w:r w:rsidRPr="005E1B3F">
        <w:rPr>
          <w:rtl/>
        </w:rPr>
        <w:t>وسمة</w:t>
      </w:r>
      <w:r w:rsidRPr="003F4C3B">
        <w:rPr>
          <w:rtl/>
        </w:rPr>
        <w:t xml:space="preserve"> جملة ذكرها بوركهارت في رحلته لها مدلول صحي قوي لا يمكن التغافل عنه في وتيرة الحديث عن الأحوال الصحية  للحجاج في موسم</w:t>
      </w:r>
      <w:r>
        <w:rPr>
          <w:rtl/>
        </w:rPr>
        <w:t xml:space="preserve"> الحج</w:t>
      </w:r>
      <w:r w:rsidRPr="003F4C3B">
        <w:rPr>
          <w:rtl/>
        </w:rPr>
        <w:t>، وهي قوله</w:t>
      </w:r>
      <w:r>
        <w:rPr>
          <w:rtl/>
        </w:rPr>
        <w:t>"........ إن الزنوج أو التكارنة</w:t>
      </w:r>
      <w:r w:rsidRPr="003F4C3B">
        <w:rPr>
          <w:vertAlign w:val="superscript"/>
          <w:rtl/>
        </w:rPr>
        <w:t>(</w:t>
      </w:r>
      <w:r w:rsidRPr="003F4C3B">
        <w:rPr>
          <w:rStyle w:val="FootnoteReference"/>
          <w:rtl/>
        </w:rPr>
        <w:footnoteReference w:id="8"/>
      </w:r>
      <w:r w:rsidRPr="003F4C3B">
        <w:rPr>
          <w:vertAlign w:val="superscript"/>
          <w:rtl/>
        </w:rPr>
        <w:t>)</w:t>
      </w:r>
      <w:r w:rsidRPr="003F4C3B">
        <w:rPr>
          <w:rtl/>
        </w:rPr>
        <w:t xml:space="preserve">  .....هم الوحيدون من الحجاج الفقراء الذين يصلون </w:t>
      </w:r>
      <w:r>
        <w:rPr>
          <w:rtl/>
        </w:rPr>
        <w:t>إلى الحجاز ......"</w:t>
      </w:r>
      <w:r w:rsidRPr="003F4C3B">
        <w:rPr>
          <w:vertAlign w:val="superscript"/>
          <w:rtl/>
        </w:rPr>
        <w:t>(</w:t>
      </w:r>
      <w:r w:rsidRPr="003F4C3B">
        <w:rPr>
          <w:rStyle w:val="FootnoteReference"/>
          <w:rtl/>
        </w:rPr>
        <w:footnoteReference w:id="9"/>
      </w:r>
      <w:r w:rsidRPr="003F4C3B">
        <w:rPr>
          <w:vertAlign w:val="superscript"/>
          <w:rtl/>
        </w:rPr>
        <w:t>)</w:t>
      </w:r>
      <w:r w:rsidRPr="003F4C3B">
        <w:rPr>
          <w:rtl/>
        </w:rPr>
        <w:t xml:space="preserve">  وهذا يعطي مؤشراً </w:t>
      </w:r>
      <w:r w:rsidRPr="003F4C3B">
        <w:rPr>
          <w:rtl/>
        </w:rPr>
        <w:lastRenderedPageBreak/>
        <w:t>هاماً حول الوضعية الصحية لكثير من الحجاج خاصة الفقراء منهم،</w:t>
      </w:r>
      <w:r>
        <w:rPr>
          <w:rFonts w:hint="cs"/>
          <w:rtl/>
        </w:rPr>
        <w:t xml:space="preserve"> </w:t>
      </w:r>
      <w:r>
        <w:rPr>
          <w:rtl/>
        </w:rPr>
        <w:t>الذين يموتون في أثناء الرحلة</w:t>
      </w:r>
      <w:r w:rsidRPr="003F4C3B">
        <w:rPr>
          <w:rtl/>
        </w:rPr>
        <w:t>، لعدم قدرتهم الصحية عل</w:t>
      </w:r>
      <w:r>
        <w:rPr>
          <w:rtl/>
        </w:rPr>
        <w:t xml:space="preserve">ى تحمل </w:t>
      </w:r>
      <w:r w:rsidRPr="003F4C3B">
        <w:rPr>
          <w:rtl/>
        </w:rPr>
        <w:t>مشاق</w:t>
      </w:r>
      <w:r>
        <w:rPr>
          <w:rtl/>
        </w:rPr>
        <w:t xml:space="preserve"> الرحلة من ناحية</w:t>
      </w:r>
      <w:r w:rsidRPr="003F4C3B">
        <w:rPr>
          <w:rtl/>
        </w:rPr>
        <w:t>، كما تعطي انطباعا بعدم توفر الرعاية الطبية المطلوبة في محطات ال</w:t>
      </w:r>
      <w:r>
        <w:rPr>
          <w:rtl/>
        </w:rPr>
        <w:t>حج وفي ركب الحجيج من ناحية أخرى</w:t>
      </w:r>
      <w:r w:rsidRPr="003F4C3B">
        <w:rPr>
          <w:vertAlign w:val="superscript"/>
          <w:rtl/>
        </w:rPr>
        <w:t>(</w:t>
      </w:r>
      <w:r w:rsidRPr="003F4C3B">
        <w:rPr>
          <w:rStyle w:val="FootnoteReference"/>
          <w:rtl/>
        </w:rPr>
        <w:footnoteReference w:id="10"/>
      </w:r>
      <w:r w:rsidRPr="003F4C3B">
        <w:rPr>
          <w:vertAlign w:val="superscript"/>
          <w:rtl/>
        </w:rPr>
        <w:t>)</w:t>
      </w:r>
      <w:r w:rsidRPr="003F4C3B">
        <w:rPr>
          <w:rtl/>
        </w:rPr>
        <w:t xml:space="preserve">.  </w:t>
      </w:r>
    </w:p>
    <w:p w14:paraId="310E8320" w14:textId="77777777" w:rsidR="00A431F3" w:rsidRPr="003F4C3B" w:rsidRDefault="00A431F3" w:rsidP="00A431F3">
      <w:pPr>
        <w:spacing w:before="60"/>
        <w:rPr>
          <w:vertAlign w:val="superscript"/>
          <w:rtl/>
        </w:rPr>
      </w:pPr>
      <w:r w:rsidRPr="003F4C3B">
        <w:rPr>
          <w:rtl/>
        </w:rPr>
        <w:t>و لم ترد  بكتاب بوركهارت" ترحال في الجزيرة العربية "أي إشارة عما إذا كانت تلك الرحلات سو</w:t>
      </w:r>
      <w:r>
        <w:rPr>
          <w:rtl/>
        </w:rPr>
        <w:t>اء أكانت البرية منها أو البحرية</w:t>
      </w:r>
      <w:r w:rsidRPr="003F4C3B">
        <w:rPr>
          <w:rtl/>
        </w:rPr>
        <w:t>، يرافقها أطباء أم لا</w:t>
      </w:r>
      <w:r w:rsidRPr="003F4C3B">
        <w:rPr>
          <w:vertAlign w:val="superscript"/>
          <w:rtl/>
        </w:rPr>
        <w:t>(</w:t>
      </w:r>
      <w:r w:rsidRPr="003F4C3B">
        <w:rPr>
          <w:rStyle w:val="FootnoteReference"/>
          <w:rtl/>
        </w:rPr>
        <w:footnoteReference w:id="11"/>
      </w:r>
      <w:r w:rsidRPr="003F4C3B">
        <w:rPr>
          <w:vertAlign w:val="superscript"/>
          <w:rtl/>
        </w:rPr>
        <w:t>)</w:t>
      </w:r>
      <w:r w:rsidRPr="003F4C3B">
        <w:rPr>
          <w:rtl/>
        </w:rPr>
        <w:t>.</w:t>
      </w:r>
      <w:r>
        <w:rPr>
          <w:rtl/>
        </w:rPr>
        <w:t xml:space="preserve"> </w:t>
      </w:r>
      <w:r w:rsidRPr="003F4C3B">
        <w:rPr>
          <w:rtl/>
        </w:rPr>
        <w:t>مما يعطي دليلا</w:t>
      </w:r>
      <w:r>
        <w:rPr>
          <w:rtl/>
        </w:rPr>
        <w:t xml:space="preserve"> على عدم وجود مثل أولئك الأطباء</w:t>
      </w:r>
      <w:r w:rsidRPr="003F4C3B">
        <w:rPr>
          <w:rtl/>
        </w:rPr>
        <w:t>، بدليل إخباره لنا عن موت كثير من الحجاج الفقراء المصاحبين لقافلة ال</w:t>
      </w:r>
      <w:r>
        <w:rPr>
          <w:rtl/>
        </w:rPr>
        <w:t>حج الدمشقي نتيجة الإجهاد والتعب</w:t>
      </w:r>
      <w:r w:rsidRPr="003F4C3B">
        <w:rPr>
          <w:vertAlign w:val="superscript"/>
          <w:rtl/>
        </w:rPr>
        <w:t>(</w:t>
      </w:r>
      <w:r w:rsidRPr="003F4C3B">
        <w:rPr>
          <w:rStyle w:val="FootnoteReference"/>
          <w:rtl/>
        </w:rPr>
        <w:footnoteReference w:id="12"/>
      </w:r>
      <w:r w:rsidRPr="003F4C3B">
        <w:rPr>
          <w:vertAlign w:val="superscript"/>
          <w:rtl/>
        </w:rPr>
        <w:t>)</w:t>
      </w:r>
      <w:r w:rsidRPr="003F4C3B">
        <w:rPr>
          <w:rtl/>
        </w:rPr>
        <w:t>.</w:t>
      </w:r>
    </w:p>
    <w:p w14:paraId="14C92D68" w14:textId="77777777" w:rsidR="00A431F3" w:rsidRPr="003F4C3B" w:rsidRDefault="00A431F3" w:rsidP="00A431F3">
      <w:pPr>
        <w:spacing w:before="120" w:line="240" w:lineRule="auto"/>
        <w:rPr>
          <w:b/>
          <w:bCs/>
          <w:rtl/>
        </w:rPr>
      </w:pPr>
      <w:r w:rsidRPr="003F4C3B">
        <w:rPr>
          <w:b/>
          <w:bCs/>
          <w:rtl/>
        </w:rPr>
        <w:t>ثالثا: انتشار بعض الممارسات غير الصحية أثناء فترة الحج.</w:t>
      </w:r>
    </w:p>
    <w:p w14:paraId="04DFACE7" w14:textId="77777777" w:rsidR="00A431F3" w:rsidRPr="003F4C3B" w:rsidRDefault="00A431F3" w:rsidP="00A431F3">
      <w:pPr>
        <w:rPr>
          <w:rtl/>
        </w:rPr>
      </w:pPr>
      <w:r w:rsidRPr="003F4C3B">
        <w:rPr>
          <w:rtl/>
        </w:rPr>
        <w:t>رصد لنا بوركهارت وجود بعض الممارسات غير الصحية في فترة الحج والتي منها انتشار الشراب المسكر والذي يطلق عليه اسم "البوظة</w:t>
      </w:r>
      <w:r w:rsidRPr="003F4C3B">
        <w:rPr>
          <w:vertAlign w:val="superscript"/>
          <w:rtl/>
        </w:rPr>
        <w:t>(</w:t>
      </w:r>
      <w:r w:rsidRPr="003F4C3B">
        <w:rPr>
          <w:rStyle w:val="FootnoteReference"/>
          <w:rtl/>
        </w:rPr>
        <w:footnoteReference w:id="13"/>
      </w:r>
      <w:r w:rsidRPr="003F4C3B">
        <w:rPr>
          <w:vertAlign w:val="superscript"/>
          <w:rtl/>
        </w:rPr>
        <w:t>)</w:t>
      </w:r>
      <w:r w:rsidRPr="003F4C3B">
        <w:rPr>
          <w:rtl/>
        </w:rPr>
        <w:t xml:space="preserve"> وكان من الأشياء التي  </w:t>
      </w:r>
      <w:r>
        <w:rPr>
          <w:rtl/>
        </w:rPr>
        <w:t>اعتاد الحجاج على شربها في مكة و</w:t>
      </w:r>
      <w:r w:rsidRPr="003F4C3B">
        <w:rPr>
          <w:rtl/>
        </w:rPr>
        <w:t>المدينة، ومن يقوم بصناعتها هم الزنوج أو التكارنة  الفقراء الذين وصلوا مكة في موسم الحج أو قبله بقليل،</w:t>
      </w:r>
      <w:r>
        <w:rPr>
          <w:rtl/>
        </w:rPr>
        <w:t xml:space="preserve"> بحثا عن عمل يمثل مصدر ربح لهم</w:t>
      </w:r>
      <w:r w:rsidRPr="003F4C3B">
        <w:rPr>
          <w:rtl/>
        </w:rPr>
        <w:t>، وتكون صناعة هذا الشراب هو ذلك المصدر، بما قد يحمله من ملوثات نظرا لعدم الاكتراث  بالنظافة العامة في التصنيع والتداول أو غيره</w:t>
      </w:r>
      <w:r w:rsidRPr="003F4C3B">
        <w:rPr>
          <w:vertAlign w:val="superscript"/>
          <w:rtl/>
        </w:rPr>
        <w:t>(</w:t>
      </w:r>
      <w:r w:rsidRPr="003F4C3B">
        <w:rPr>
          <w:rStyle w:val="FootnoteReference"/>
          <w:rtl/>
        </w:rPr>
        <w:footnoteReference w:id="14"/>
      </w:r>
      <w:r w:rsidRPr="003F4C3B">
        <w:rPr>
          <w:vertAlign w:val="superscript"/>
          <w:rtl/>
        </w:rPr>
        <w:t>)</w:t>
      </w:r>
      <w:r w:rsidRPr="003F4C3B">
        <w:rPr>
          <w:rtl/>
        </w:rPr>
        <w:t xml:space="preserve">. </w:t>
      </w:r>
    </w:p>
    <w:p w14:paraId="13F8BD4A" w14:textId="77777777" w:rsidR="00A431F3" w:rsidRPr="003F4C3B" w:rsidRDefault="00A431F3" w:rsidP="00A431F3">
      <w:pPr>
        <w:spacing w:before="120" w:line="240" w:lineRule="auto"/>
        <w:rPr>
          <w:b/>
          <w:bCs/>
          <w:rtl/>
        </w:rPr>
      </w:pPr>
      <w:r w:rsidRPr="003F4C3B">
        <w:rPr>
          <w:b/>
          <w:bCs/>
          <w:rtl/>
        </w:rPr>
        <w:t xml:space="preserve">رابعا:  ضعف الترتيبات اللازمة  في أثناء فترة الحج. </w:t>
      </w:r>
    </w:p>
    <w:p w14:paraId="4882692B" w14:textId="77777777" w:rsidR="00A431F3" w:rsidRPr="003F4C3B" w:rsidRDefault="00A431F3" w:rsidP="00A431F3">
      <w:pPr>
        <w:rPr>
          <w:rtl/>
        </w:rPr>
      </w:pPr>
      <w:r w:rsidRPr="003F4C3B">
        <w:rPr>
          <w:rtl/>
        </w:rPr>
        <w:t>ظهر ذلك فيما أشار إليه بوركهارت من قلة المياه العذبة الصالحة للشرب، خاصة في مناطق مثل منى ،والتي كانت</w:t>
      </w:r>
      <w:r>
        <w:rPr>
          <w:rtl/>
        </w:rPr>
        <w:t xml:space="preserve"> تمثل مشكلة أمام الحجاج الفقراء</w:t>
      </w:r>
      <w:r w:rsidRPr="003F4C3B">
        <w:rPr>
          <w:rtl/>
        </w:rPr>
        <w:t>، فقد كانت قربة المياه تملأ بحوالي 4 قروش وهو مبلغ</w:t>
      </w:r>
      <w:r>
        <w:rPr>
          <w:rtl/>
        </w:rPr>
        <w:t xml:space="preserve"> كبير بالنسبة للفقراء من الحجاج</w:t>
      </w:r>
      <w:r w:rsidRPr="003F4C3B">
        <w:rPr>
          <w:vertAlign w:val="superscript"/>
          <w:rtl/>
        </w:rPr>
        <w:t>(</w:t>
      </w:r>
      <w:r w:rsidRPr="003F4C3B">
        <w:rPr>
          <w:rStyle w:val="FootnoteReference"/>
          <w:rtl/>
        </w:rPr>
        <w:footnoteReference w:id="15"/>
      </w:r>
      <w:r w:rsidRPr="003F4C3B">
        <w:rPr>
          <w:vertAlign w:val="superscript"/>
          <w:rtl/>
        </w:rPr>
        <w:t>)</w:t>
      </w:r>
      <w:r w:rsidRPr="003F4C3B">
        <w:rPr>
          <w:rtl/>
        </w:rPr>
        <w:t xml:space="preserve"> ومما لاشك فيه أن قلة المياه مع المجهود الذي يبذل في الحج من العوامل المؤثرة سلبا على صحة الحجيج. </w:t>
      </w:r>
    </w:p>
    <w:p w14:paraId="4E0973AE" w14:textId="77777777" w:rsidR="00A431F3" w:rsidRPr="003F4C3B" w:rsidRDefault="00A431F3" w:rsidP="00A431F3">
      <w:pPr>
        <w:rPr>
          <w:rtl/>
        </w:rPr>
      </w:pPr>
      <w:r w:rsidRPr="003F4C3B">
        <w:rPr>
          <w:rtl/>
        </w:rPr>
        <w:t>كذلك مثل السباق بين محمل قوافل الحج خاصة المصرية والسورية، لكي تضع كلا منهما محملها قبل الأخرى والذي كان يتكرر في أو</w:t>
      </w:r>
      <w:r>
        <w:rPr>
          <w:rtl/>
        </w:rPr>
        <w:t>دية مكة وفي ساحة عرفات يوم الحج</w:t>
      </w:r>
      <w:r w:rsidRPr="003F4C3B">
        <w:rPr>
          <w:rtl/>
        </w:rPr>
        <w:t>، وعدم تحديد مكان معين لكل منهما من قب</w:t>
      </w:r>
      <w:r>
        <w:rPr>
          <w:rtl/>
        </w:rPr>
        <w:t>ل السلطات الموجودة في مكة وقتها</w:t>
      </w:r>
      <w:r w:rsidRPr="003F4C3B">
        <w:rPr>
          <w:rtl/>
        </w:rPr>
        <w:t xml:space="preserve">، مشكلة في حد ذاته، أثرت ولو بشكل غير مباشر على الحالة الصحية للحجاج بما كان يسببه من حوادث دامية قد تؤدي </w:t>
      </w:r>
      <w:r>
        <w:rPr>
          <w:rtl/>
        </w:rPr>
        <w:t>إلى</w:t>
      </w:r>
      <w:r w:rsidRPr="003F4C3B">
        <w:rPr>
          <w:rtl/>
        </w:rPr>
        <w:t xml:space="preserve"> وفاة مئات الناس</w:t>
      </w:r>
      <w:r w:rsidRPr="003F4C3B">
        <w:rPr>
          <w:vertAlign w:val="superscript"/>
          <w:rtl/>
        </w:rPr>
        <w:t>(</w:t>
      </w:r>
      <w:r w:rsidRPr="003F4C3B">
        <w:rPr>
          <w:rStyle w:val="FootnoteReference"/>
          <w:rtl/>
        </w:rPr>
        <w:footnoteReference w:id="16"/>
      </w:r>
      <w:r w:rsidRPr="003F4C3B">
        <w:rPr>
          <w:vertAlign w:val="superscript"/>
          <w:rtl/>
        </w:rPr>
        <w:t>)</w:t>
      </w:r>
      <w:r w:rsidRPr="003F4C3B">
        <w:rPr>
          <w:rtl/>
        </w:rPr>
        <w:t xml:space="preserve">. </w:t>
      </w:r>
    </w:p>
    <w:p w14:paraId="5BA7CAFA" w14:textId="77777777" w:rsidR="00A431F3" w:rsidRPr="003F4C3B" w:rsidRDefault="00A431F3" w:rsidP="00A431F3">
      <w:pPr>
        <w:spacing w:line="240" w:lineRule="auto"/>
        <w:rPr>
          <w:b/>
          <w:bCs/>
          <w:rtl/>
        </w:rPr>
      </w:pPr>
      <w:r w:rsidRPr="003F4C3B">
        <w:rPr>
          <w:b/>
          <w:bCs/>
          <w:rtl/>
        </w:rPr>
        <w:t>خامسا : سلوكيات الحجيج المؤثرة سلبا على الصحة العامة</w:t>
      </w:r>
      <w:r>
        <w:rPr>
          <w:rFonts w:hint="cs"/>
          <w:b/>
          <w:bCs/>
          <w:rtl/>
        </w:rPr>
        <w:t>.</w:t>
      </w:r>
      <w:r w:rsidRPr="003F4C3B">
        <w:rPr>
          <w:b/>
          <w:bCs/>
          <w:rtl/>
        </w:rPr>
        <w:t xml:space="preserve"> </w:t>
      </w:r>
    </w:p>
    <w:p w14:paraId="4F22C0D2" w14:textId="77777777" w:rsidR="00A431F3" w:rsidRPr="003F4C3B" w:rsidRDefault="00A431F3" w:rsidP="00A431F3">
      <w:pPr>
        <w:rPr>
          <w:rtl/>
        </w:rPr>
      </w:pPr>
      <w:r w:rsidRPr="003F4C3B">
        <w:rPr>
          <w:rtl/>
        </w:rPr>
        <w:t>من خلال ما رصده بوركهارت  في أثناء وجوده في مكة و</w:t>
      </w:r>
      <w:r>
        <w:rPr>
          <w:rtl/>
        </w:rPr>
        <w:t>ما جاورها من أماكن في أيام الحج</w:t>
      </w:r>
      <w:r w:rsidRPr="003F4C3B">
        <w:rPr>
          <w:rtl/>
        </w:rPr>
        <w:t xml:space="preserve">، ظهرت بعض السلوكيات غير الصحية أو المؤثرة  سلبا على الصحة العامة للحجاج  في </w:t>
      </w:r>
      <w:r>
        <w:rPr>
          <w:rtl/>
        </w:rPr>
        <w:t>موسم الحج</w:t>
      </w:r>
      <w:r w:rsidRPr="003F4C3B">
        <w:rPr>
          <w:rtl/>
        </w:rPr>
        <w:t>، والتي كان يقوم به الحجاج المتممون لمناسك الحج، من ذبح الأضاحي ثم ترك جلودها وأحشائها لل</w:t>
      </w:r>
      <w:r>
        <w:rPr>
          <w:rtl/>
        </w:rPr>
        <w:t>تعفن</w:t>
      </w:r>
      <w:r w:rsidRPr="003F4C3B">
        <w:rPr>
          <w:rtl/>
        </w:rPr>
        <w:t>، والتحلل في أنحاء وادي منى وا</w:t>
      </w:r>
      <w:r>
        <w:rPr>
          <w:rtl/>
        </w:rPr>
        <w:t>لشوارع المحيطة به حيث يتم الذبح</w:t>
      </w:r>
      <w:r w:rsidRPr="003F4C3B">
        <w:rPr>
          <w:vertAlign w:val="superscript"/>
          <w:rtl/>
        </w:rPr>
        <w:t>(</w:t>
      </w:r>
      <w:r w:rsidRPr="003F4C3B">
        <w:rPr>
          <w:rStyle w:val="FootnoteReference"/>
          <w:rtl/>
        </w:rPr>
        <w:footnoteReference w:id="17"/>
      </w:r>
      <w:r w:rsidRPr="003F4C3B">
        <w:rPr>
          <w:vertAlign w:val="superscript"/>
          <w:rtl/>
        </w:rPr>
        <w:t xml:space="preserve">) </w:t>
      </w:r>
      <w:r w:rsidRPr="003F4C3B">
        <w:rPr>
          <w:rtl/>
        </w:rPr>
        <w:t xml:space="preserve"> فتنبعث منها الروائح وين</w:t>
      </w:r>
      <w:r>
        <w:rPr>
          <w:rtl/>
        </w:rPr>
        <w:t xml:space="preserve">تشر عليها الذباب فيؤثر ذلك على </w:t>
      </w:r>
      <w:r w:rsidRPr="003F4C3B">
        <w:rPr>
          <w:rtl/>
        </w:rPr>
        <w:t>صحة الناس، بما قد  يسببه من انتشار للأمراض.</w:t>
      </w:r>
    </w:p>
    <w:p w14:paraId="034C16A1" w14:textId="77777777" w:rsidR="00A431F3" w:rsidRPr="003F4C3B" w:rsidRDefault="00A431F3" w:rsidP="00A431F3">
      <w:pPr>
        <w:spacing w:before="60"/>
        <w:rPr>
          <w:rtl/>
        </w:rPr>
      </w:pPr>
      <w:r w:rsidRPr="003F4C3B">
        <w:rPr>
          <w:rtl/>
        </w:rPr>
        <w:t>وكذلك بقايا الأضاحي التي كان يتركها أصحابها مترامية على أطراف الشوارع المؤدية بين مكة ومنى</w:t>
      </w:r>
      <w:r>
        <w:rPr>
          <w:rtl/>
        </w:rPr>
        <w:t xml:space="preserve"> والتي وصفها "بوركهارت " بالجيف</w:t>
      </w:r>
      <w:r w:rsidRPr="003F4C3B">
        <w:rPr>
          <w:rtl/>
        </w:rPr>
        <w:t>، حيث كانت سببا في انبعاث</w:t>
      </w:r>
      <w:r>
        <w:rPr>
          <w:rtl/>
        </w:rPr>
        <w:t xml:space="preserve"> الروائح الكريهة وانتشار الذباب</w:t>
      </w:r>
      <w:r w:rsidRPr="003F4C3B">
        <w:rPr>
          <w:rtl/>
        </w:rPr>
        <w:t xml:space="preserve">، كما أشار بوركهارت </w:t>
      </w:r>
      <w:r>
        <w:rPr>
          <w:rtl/>
        </w:rPr>
        <w:t>إلى</w:t>
      </w:r>
      <w:r w:rsidRPr="003F4C3B">
        <w:rPr>
          <w:rtl/>
        </w:rPr>
        <w:t xml:space="preserve"> العادات السيئة التي يقوم بها الحجاج من محاولات تقديد </w:t>
      </w:r>
      <w:r w:rsidRPr="003F4C3B">
        <w:rPr>
          <w:rtl/>
        </w:rPr>
        <w:lastRenderedPageBreak/>
        <w:t>ال</w:t>
      </w:r>
      <w:r>
        <w:rPr>
          <w:rtl/>
        </w:rPr>
        <w:t>لحم لاستخدامه أثناء رحلة العودة</w:t>
      </w:r>
      <w:r w:rsidRPr="003F4C3B">
        <w:rPr>
          <w:rtl/>
        </w:rPr>
        <w:t>، والتي اعتبرها بوركهارت من الممارسات غير اللائقة بل وصفها "بالممارسات المخزية" ويصف من يقوم بها "بقلة التدين"</w:t>
      </w:r>
      <w:r w:rsidRPr="003F4C3B">
        <w:rPr>
          <w:vertAlign w:val="superscript"/>
          <w:rtl/>
        </w:rPr>
        <w:t>(</w:t>
      </w:r>
      <w:r w:rsidRPr="003F4C3B">
        <w:rPr>
          <w:rStyle w:val="FootnoteReference"/>
          <w:rtl/>
        </w:rPr>
        <w:footnoteReference w:id="18"/>
      </w:r>
      <w:r w:rsidRPr="003F4C3B">
        <w:rPr>
          <w:vertAlign w:val="superscript"/>
          <w:rtl/>
        </w:rPr>
        <w:t>)</w:t>
      </w:r>
      <w:r>
        <w:rPr>
          <w:rtl/>
        </w:rPr>
        <w:t xml:space="preserve"> </w:t>
      </w:r>
      <w:r w:rsidRPr="003F4C3B">
        <w:rPr>
          <w:rtl/>
        </w:rPr>
        <w:t>لما تسببه من انتشار الحشرات وتعلقها بتلك اللحوم التي يتناولها الحجاج مرة أخ</w:t>
      </w:r>
      <w:r>
        <w:rPr>
          <w:rtl/>
        </w:rPr>
        <w:t>رى، فتصبح مصدراً أكيداً للأمراض</w:t>
      </w:r>
      <w:r w:rsidRPr="003F4C3B">
        <w:rPr>
          <w:rtl/>
        </w:rPr>
        <w:t>، في غيا</w:t>
      </w:r>
      <w:r>
        <w:rPr>
          <w:rtl/>
        </w:rPr>
        <w:t>ب لأقل مستوىً من الثقافة الصحية</w:t>
      </w:r>
      <w:r w:rsidRPr="003F4C3B">
        <w:rPr>
          <w:rtl/>
        </w:rPr>
        <w:t xml:space="preserve">. كما أشار بوركهارت </w:t>
      </w:r>
      <w:r>
        <w:rPr>
          <w:rtl/>
        </w:rPr>
        <w:t>إلى</w:t>
      </w:r>
      <w:r w:rsidRPr="003F4C3B">
        <w:rPr>
          <w:rtl/>
        </w:rPr>
        <w:t xml:space="preserve"> النفايات وجثث الإبل المتحللة التي تملأ الشوارع </w:t>
      </w:r>
      <w:r>
        <w:rPr>
          <w:rtl/>
        </w:rPr>
        <w:t xml:space="preserve"> بمكة</w:t>
      </w:r>
      <w:r w:rsidRPr="003F4C3B">
        <w:rPr>
          <w:rtl/>
        </w:rPr>
        <w:t>، بعد انت</w:t>
      </w:r>
      <w:r>
        <w:rPr>
          <w:rtl/>
        </w:rPr>
        <w:t>هاء موسم الحج</w:t>
      </w:r>
      <w:r w:rsidRPr="003F4C3B">
        <w:rPr>
          <w:rtl/>
        </w:rPr>
        <w:t>،</w:t>
      </w:r>
      <w:r>
        <w:rPr>
          <w:rFonts w:hint="cs"/>
          <w:rtl/>
        </w:rPr>
        <w:t xml:space="preserve"> </w:t>
      </w:r>
      <w:r w:rsidRPr="003F4C3B">
        <w:rPr>
          <w:rtl/>
        </w:rPr>
        <w:t>حتى أن رائحتها النفاذة  تملأ المدينة وتجعل هواءها نفاذا خانقا، لدرجة أن سكان مكة لا يخرجون من بيوتهم إلا وهم متلثمون</w:t>
      </w:r>
      <w:r>
        <w:rPr>
          <w:rtl/>
        </w:rPr>
        <w:t xml:space="preserve"> بشيلانهم</w:t>
      </w:r>
      <w:r w:rsidRPr="003F4C3B">
        <w:rPr>
          <w:rtl/>
        </w:rPr>
        <w:t>، التي يلفونها حول أنوفهم</w:t>
      </w:r>
      <w:r>
        <w:rPr>
          <w:rtl/>
        </w:rPr>
        <w:t xml:space="preserve"> من شدة الرائحة</w:t>
      </w:r>
      <w:r w:rsidRPr="003F4C3B">
        <w:rPr>
          <w:rtl/>
        </w:rPr>
        <w:t xml:space="preserve">، هذا بالإضافة </w:t>
      </w:r>
      <w:r>
        <w:rPr>
          <w:rtl/>
        </w:rPr>
        <w:t>إلى</w:t>
      </w:r>
      <w:r>
        <w:rPr>
          <w:rFonts w:hint="cs"/>
          <w:rtl/>
        </w:rPr>
        <w:t xml:space="preserve"> </w:t>
      </w:r>
      <w:r w:rsidRPr="003F4C3B">
        <w:rPr>
          <w:rtl/>
        </w:rPr>
        <w:t>ما كان يقوم به أهالي مكة من نزح لمجارير وطرنشات بيوتهم وإلقاء ما بها من مخلفات آدمية في حفر أمام منازلهم ويغطونها بالتراب والذي لا يمنع من انبعاث رائحتها</w:t>
      </w:r>
      <w:r w:rsidRPr="003F4C3B">
        <w:rPr>
          <w:vertAlign w:val="superscript"/>
          <w:rtl/>
        </w:rPr>
        <w:t>(</w:t>
      </w:r>
      <w:r w:rsidRPr="003F4C3B">
        <w:rPr>
          <w:rStyle w:val="FootnoteReference"/>
          <w:rtl/>
        </w:rPr>
        <w:footnoteReference w:id="19"/>
      </w:r>
      <w:r w:rsidRPr="003F4C3B">
        <w:rPr>
          <w:vertAlign w:val="superscript"/>
          <w:rtl/>
        </w:rPr>
        <w:t>)</w:t>
      </w:r>
      <w:r w:rsidRPr="003F4C3B">
        <w:rPr>
          <w:rtl/>
        </w:rPr>
        <w:t>.</w:t>
      </w:r>
    </w:p>
    <w:p w14:paraId="190CC5E7" w14:textId="77777777" w:rsidR="00A431F3" w:rsidRPr="003F4C3B" w:rsidRDefault="00A431F3" w:rsidP="00A431F3">
      <w:pPr>
        <w:spacing w:before="60" w:line="240" w:lineRule="auto"/>
        <w:rPr>
          <w:b/>
          <w:bCs/>
          <w:rtl/>
        </w:rPr>
      </w:pPr>
      <w:r w:rsidRPr="003F4C3B">
        <w:rPr>
          <w:b/>
          <w:bCs/>
          <w:rtl/>
        </w:rPr>
        <w:t>سادسا: ثقافة التطعيم ضد الأمراض</w:t>
      </w:r>
      <w:r>
        <w:rPr>
          <w:rFonts w:hint="cs"/>
          <w:b/>
          <w:bCs/>
          <w:rtl/>
        </w:rPr>
        <w:t>.</w:t>
      </w:r>
    </w:p>
    <w:p w14:paraId="1A10F73B" w14:textId="77777777" w:rsidR="00A431F3" w:rsidRPr="003F4C3B" w:rsidRDefault="00A431F3" w:rsidP="00A431F3">
      <w:pPr>
        <w:rPr>
          <w:rtl/>
        </w:rPr>
      </w:pPr>
      <w:r w:rsidRPr="003F4C3B">
        <w:rPr>
          <w:rtl/>
        </w:rPr>
        <w:t xml:space="preserve">لم تطالعنا كتابات بوركهارت بوجود ثقافة التطعيم ضد الأمراض التي قد تصيب الحجاج والتي قد تنتقل معهم من موطنهم الأصلي </w:t>
      </w:r>
      <w:r>
        <w:rPr>
          <w:rtl/>
        </w:rPr>
        <w:t>إلى باقي الحجاج في مكة أو العكس</w:t>
      </w:r>
      <w:r w:rsidRPr="003F4C3B">
        <w:rPr>
          <w:rtl/>
        </w:rPr>
        <w:t xml:space="preserve">، خاصة مع الازدحام الشديد </w:t>
      </w:r>
      <w:r>
        <w:rPr>
          <w:rtl/>
        </w:rPr>
        <w:t>والاختلاط فيما بينهم</w:t>
      </w:r>
      <w:r w:rsidRPr="003F4C3B">
        <w:rPr>
          <w:rtl/>
        </w:rPr>
        <w:t xml:space="preserve">، مما قد </w:t>
      </w:r>
      <w:r>
        <w:rPr>
          <w:rtl/>
        </w:rPr>
        <w:t>يزيد من احتمالية انتشار الأمراض</w:t>
      </w:r>
      <w:r w:rsidRPr="003F4C3B">
        <w:rPr>
          <w:vertAlign w:val="superscript"/>
          <w:rtl/>
        </w:rPr>
        <w:t>(</w:t>
      </w:r>
      <w:r w:rsidRPr="003F4C3B">
        <w:rPr>
          <w:rStyle w:val="FootnoteReference"/>
          <w:rtl/>
        </w:rPr>
        <w:footnoteReference w:id="20"/>
      </w:r>
      <w:r w:rsidRPr="003F4C3B">
        <w:rPr>
          <w:vertAlign w:val="superscript"/>
          <w:rtl/>
        </w:rPr>
        <w:t>)</w:t>
      </w:r>
      <w:r w:rsidRPr="003F4C3B">
        <w:rPr>
          <w:rtl/>
        </w:rPr>
        <w:t xml:space="preserve">   ومما يؤكد ذلك ما أشار إليه بوركهارت من انتشار مرض الطاعون في جده بعد فترة وجيزة من انتهاء موسم الحج في مكة وانتقال الحجاج </w:t>
      </w:r>
      <w:r>
        <w:rPr>
          <w:rtl/>
        </w:rPr>
        <w:t>إلى</w:t>
      </w:r>
      <w:r w:rsidRPr="003F4C3B">
        <w:rPr>
          <w:rtl/>
        </w:rPr>
        <w:t xml:space="preserve"> جده في رحلة العودة </w:t>
      </w:r>
      <w:r>
        <w:rPr>
          <w:rtl/>
        </w:rPr>
        <w:t>إلى</w:t>
      </w:r>
      <w:r w:rsidRPr="003F4C3B">
        <w:rPr>
          <w:rtl/>
        </w:rPr>
        <w:t xml:space="preserve"> بلاده</w:t>
      </w:r>
      <w:r>
        <w:rPr>
          <w:rtl/>
        </w:rPr>
        <w:t>م ، ومات فيه صديق بوركهارت نفسه</w:t>
      </w:r>
      <w:r w:rsidRPr="003F4C3B">
        <w:rPr>
          <w:vertAlign w:val="superscript"/>
          <w:rtl/>
        </w:rPr>
        <w:t>(</w:t>
      </w:r>
      <w:r w:rsidRPr="003F4C3B">
        <w:rPr>
          <w:rStyle w:val="FootnoteReference"/>
          <w:rtl/>
        </w:rPr>
        <w:footnoteReference w:id="21"/>
      </w:r>
      <w:r w:rsidRPr="003F4C3B">
        <w:rPr>
          <w:vertAlign w:val="superscript"/>
          <w:rtl/>
        </w:rPr>
        <w:t>)</w:t>
      </w:r>
      <w:r w:rsidRPr="003F4C3B">
        <w:rPr>
          <w:rtl/>
        </w:rPr>
        <w:t xml:space="preserve">. </w:t>
      </w:r>
    </w:p>
    <w:p w14:paraId="17E9416B" w14:textId="77777777" w:rsidR="00A431F3" w:rsidRPr="003F4C3B" w:rsidRDefault="00A431F3" w:rsidP="00A431F3">
      <w:pPr>
        <w:spacing w:before="60" w:line="240" w:lineRule="auto"/>
        <w:rPr>
          <w:b/>
          <w:bCs/>
          <w:rtl/>
        </w:rPr>
      </w:pPr>
      <w:r>
        <w:rPr>
          <w:b/>
          <w:bCs/>
          <w:rtl/>
        </w:rPr>
        <w:t>سابعا : وسائل العلاج و التداوي</w:t>
      </w:r>
      <w:r>
        <w:rPr>
          <w:rFonts w:hint="cs"/>
          <w:b/>
          <w:bCs/>
          <w:rtl/>
        </w:rPr>
        <w:t>.</w:t>
      </w:r>
    </w:p>
    <w:p w14:paraId="6A7F5513" w14:textId="77777777" w:rsidR="00A431F3" w:rsidRPr="003F4C3B" w:rsidRDefault="00A431F3" w:rsidP="00A431F3">
      <w:pPr>
        <w:spacing w:before="120"/>
      </w:pPr>
      <w:r w:rsidRPr="003F4C3B">
        <w:rPr>
          <w:rtl/>
        </w:rPr>
        <w:t>أما عن وسائل الطب والعلاجات فلم يشر إليها بوركهارت بشكل أو بأخر وكأنه هنا يصدق قول الرحالة "دومينجو بادي" الذي زار الجزي</w:t>
      </w:r>
      <w:r>
        <w:rPr>
          <w:rtl/>
        </w:rPr>
        <w:t>رة  قبله بحوالي عقد كامل وقال</w:t>
      </w:r>
      <w:r>
        <w:rPr>
          <w:rFonts w:hint="cs"/>
          <w:rtl/>
        </w:rPr>
        <w:t>:</w:t>
      </w:r>
      <w:r>
        <w:rPr>
          <w:rtl/>
        </w:rPr>
        <w:t xml:space="preserve"> "</w:t>
      </w:r>
      <w:r w:rsidRPr="003F4C3B">
        <w:rPr>
          <w:rtl/>
        </w:rPr>
        <w:t>أن صنعة الطب كاسدة عند العرب نظرا لاعتماد أهلها بشكل كبير على الطب الشعبي</w:t>
      </w:r>
      <w:r>
        <w:rPr>
          <w:rtl/>
        </w:rPr>
        <w:t xml:space="preserve"> الموروث وأحيانا السحر والشعوذة</w:t>
      </w:r>
      <w:r>
        <w:rPr>
          <w:rFonts w:hint="cs"/>
          <w:rtl/>
        </w:rPr>
        <w:t xml:space="preserve">، </w:t>
      </w:r>
      <w:r w:rsidRPr="003F4C3B">
        <w:rPr>
          <w:rtl/>
        </w:rPr>
        <w:t>وإن لم يخف ما سمعه من رجالات الجزيرة من تقديرهم لأصحاب الهمم و الكفاءات خاصة في مهنة الطب</w:t>
      </w:r>
      <w:r>
        <w:rPr>
          <w:rFonts w:hint="cs"/>
          <w:rtl/>
        </w:rPr>
        <w:t>،</w:t>
      </w:r>
      <w:r w:rsidRPr="003F4C3B">
        <w:rPr>
          <w:rtl/>
        </w:rPr>
        <w:t xml:space="preserve"> وأن </w:t>
      </w:r>
      <w:r>
        <w:rPr>
          <w:rtl/>
        </w:rPr>
        <w:t>مهنة الطب مربحة جدا في الدرعية"</w:t>
      </w:r>
      <w:r w:rsidRPr="003F4C3B">
        <w:rPr>
          <w:vertAlign w:val="superscript"/>
          <w:rtl/>
        </w:rPr>
        <w:t>(</w:t>
      </w:r>
      <w:r w:rsidRPr="003F4C3B">
        <w:rPr>
          <w:rStyle w:val="FootnoteReference"/>
          <w:rtl/>
        </w:rPr>
        <w:footnoteReference w:id="22"/>
      </w:r>
      <w:r w:rsidRPr="003F4C3B">
        <w:rPr>
          <w:vertAlign w:val="superscript"/>
          <w:rtl/>
        </w:rPr>
        <w:t>)</w:t>
      </w:r>
      <w:r>
        <w:rPr>
          <w:rFonts w:hint="cs"/>
          <w:rtl/>
        </w:rPr>
        <w:t>.</w:t>
      </w:r>
      <w:r w:rsidRPr="003F4C3B">
        <w:rPr>
          <w:rtl/>
        </w:rPr>
        <w:t xml:space="preserve"> </w:t>
      </w:r>
      <w:r>
        <w:rPr>
          <w:rtl/>
        </w:rPr>
        <w:t>ولكن وبشكل عام كانت</w:t>
      </w:r>
      <w:r w:rsidRPr="003F4C3B">
        <w:rPr>
          <w:rtl/>
        </w:rPr>
        <w:t xml:space="preserve"> أهم العلاجات المتبعة بين الح</w:t>
      </w:r>
      <w:r>
        <w:rPr>
          <w:rtl/>
        </w:rPr>
        <w:t>جاج  هي استخدام ماء بئر زمزم  (</w:t>
      </w:r>
      <w:r w:rsidRPr="003F4C3B">
        <w:rPr>
          <w:rtl/>
        </w:rPr>
        <w:t xml:space="preserve">والذي </w:t>
      </w:r>
      <w:r w:rsidRPr="005E1B3F">
        <w:rPr>
          <w:rtl/>
        </w:rPr>
        <w:t>وصف</w:t>
      </w:r>
      <w:r w:rsidRPr="005E1B3F">
        <w:rPr>
          <w:rFonts w:hint="cs"/>
          <w:rtl/>
          <w:lang w:bidi="ar-SA"/>
        </w:rPr>
        <w:t>ه</w:t>
      </w:r>
      <w:r>
        <w:rPr>
          <w:rtl/>
        </w:rPr>
        <w:t xml:space="preserve"> بالمبارك</w:t>
      </w:r>
      <w:r w:rsidRPr="003F4C3B">
        <w:rPr>
          <w:rtl/>
        </w:rPr>
        <w:t xml:space="preserve">) سواء في الشرب أو الاغتسال. </w:t>
      </w:r>
      <w:r w:rsidRPr="003F4C3B">
        <w:rPr>
          <w:vertAlign w:val="superscript"/>
          <w:rtl/>
        </w:rPr>
        <w:t>(</w:t>
      </w:r>
      <w:r w:rsidRPr="003F4C3B">
        <w:rPr>
          <w:rStyle w:val="FootnoteReference"/>
          <w:rtl/>
        </w:rPr>
        <w:footnoteReference w:id="23"/>
      </w:r>
      <w:r w:rsidRPr="003F4C3B">
        <w:rPr>
          <w:vertAlign w:val="superscript"/>
          <w:rtl/>
        </w:rPr>
        <w:t xml:space="preserve">)  </w:t>
      </w:r>
      <w:r w:rsidRPr="003F4C3B">
        <w:rPr>
          <w:rtl/>
        </w:rPr>
        <w:t xml:space="preserve">كما يشير بوركهارت في حديثه عن" الدكارنة أو الزنوج" بأنه إذا مرض أحد منهم فإن بني </w:t>
      </w:r>
      <w:r>
        <w:rPr>
          <w:rtl/>
        </w:rPr>
        <w:t>جلدته هم اللذين يقومون بمداواته</w:t>
      </w:r>
      <w:r w:rsidRPr="003F4C3B">
        <w:rPr>
          <w:rtl/>
        </w:rPr>
        <w:t>، وكان ذلك يتم بما لد</w:t>
      </w:r>
      <w:r>
        <w:rPr>
          <w:rtl/>
        </w:rPr>
        <w:t>يهم من موروثات شعبية في التطبيب</w:t>
      </w:r>
      <w:r w:rsidRPr="003F4C3B">
        <w:rPr>
          <w:vertAlign w:val="superscript"/>
          <w:rtl/>
        </w:rPr>
        <w:t>(</w:t>
      </w:r>
      <w:r w:rsidRPr="003F4C3B">
        <w:rPr>
          <w:rStyle w:val="FootnoteReference"/>
          <w:rtl/>
        </w:rPr>
        <w:footnoteReference w:id="24"/>
      </w:r>
      <w:r w:rsidRPr="003F4C3B">
        <w:rPr>
          <w:vertAlign w:val="superscript"/>
          <w:rtl/>
        </w:rPr>
        <w:t>)</w:t>
      </w:r>
      <w:r w:rsidRPr="003F4C3B">
        <w:rPr>
          <w:rtl/>
        </w:rPr>
        <w:t>.</w:t>
      </w:r>
      <w:r>
        <w:rPr>
          <w:rtl/>
        </w:rPr>
        <w:t xml:space="preserve"> </w:t>
      </w:r>
      <w:r w:rsidRPr="003F4C3B">
        <w:rPr>
          <w:rtl/>
        </w:rPr>
        <w:t xml:space="preserve">كذلك أشار بوركهارت </w:t>
      </w:r>
      <w:r>
        <w:rPr>
          <w:rtl/>
        </w:rPr>
        <w:t>إلى</w:t>
      </w:r>
      <w:r w:rsidRPr="003F4C3B">
        <w:rPr>
          <w:rtl/>
        </w:rPr>
        <w:t xml:space="preserve"> وفاة العديد من الحجاج بالأراضي الحجازية المقدسة نتيجة لما أصابهم من الإعياء بعد هذه الرحلة الشاقة أو إصابتهم بالبرد نتيجة لارتدائهم ملابس</w:t>
      </w:r>
      <w:r>
        <w:rPr>
          <w:rtl/>
        </w:rPr>
        <w:t xml:space="preserve"> الإحرام</w:t>
      </w:r>
      <w:r w:rsidRPr="003F4C3B">
        <w:rPr>
          <w:vertAlign w:val="superscript"/>
          <w:rtl/>
        </w:rPr>
        <w:t>(</w:t>
      </w:r>
      <w:r w:rsidRPr="003F4C3B">
        <w:rPr>
          <w:rStyle w:val="FootnoteReference"/>
          <w:rtl/>
        </w:rPr>
        <w:footnoteReference w:id="25"/>
      </w:r>
      <w:r w:rsidRPr="003F4C3B">
        <w:rPr>
          <w:vertAlign w:val="superscript"/>
          <w:rtl/>
        </w:rPr>
        <w:t>)</w:t>
      </w:r>
      <w:r w:rsidRPr="003F4C3B">
        <w:rPr>
          <w:rtl/>
        </w:rPr>
        <w:t>.</w:t>
      </w:r>
      <w:r>
        <w:rPr>
          <w:rFonts w:hint="cs"/>
          <w:rtl/>
        </w:rPr>
        <w:t xml:space="preserve"> </w:t>
      </w:r>
      <w:r w:rsidRPr="003F4C3B">
        <w:rPr>
          <w:rtl/>
        </w:rPr>
        <w:t>خاصة وعلى ما يبدو من</w:t>
      </w:r>
      <w:r>
        <w:rPr>
          <w:rtl/>
        </w:rPr>
        <w:t xml:space="preserve"> وصف بوركهارت</w:t>
      </w:r>
      <w:r>
        <w:rPr>
          <w:rFonts w:hint="cs"/>
          <w:rtl/>
        </w:rPr>
        <w:t xml:space="preserve"> </w:t>
      </w:r>
      <w:r>
        <w:rPr>
          <w:rtl/>
        </w:rPr>
        <w:t>لرحلته أنها</w:t>
      </w:r>
      <w:r>
        <w:rPr>
          <w:rFonts w:hint="cs"/>
          <w:rtl/>
        </w:rPr>
        <w:t xml:space="preserve"> </w:t>
      </w:r>
      <w:r>
        <w:rPr>
          <w:rtl/>
        </w:rPr>
        <w:t>كانت في</w:t>
      </w:r>
      <w:r>
        <w:rPr>
          <w:rFonts w:hint="cs"/>
          <w:rtl/>
        </w:rPr>
        <w:t xml:space="preserve"> </w:t>
      </w:r>
      <w:r w:rsidRPr="003F4C3B">
        <w:rPr>
          <w:rtl/>
        </w:rPr>
        <w:t>شتاء 1814م/1229هـ، مما يعطي دلالة عن عدم توافر الرعاية الصحية لأولئك الحجاج في تلك الفترة.</w:t>
      </w:r>
    </w:p>
    <w:p w14:paraId="31EFA460" w14:textId="77777777" w:rsidR="00A431F3" w:rsidRPr="005312D7" w:rsidRDefault="00A431F3" w:rsidP="00A431F3">
      <w:pPr>
        <w:spacing w:before="60" w:line="240" w:lineRule="auto"/>
        <w:rPr>
          <w:b/>
          <w:bCs/>
          <w:sz w:val="24"/>
          <w:szCs w:val="24"/>
          <w:rtl/>
        </w:rPr>
      </w:pPr>
      <w:r w:rsidRPr="005312D7">
        <w:rPr>
          <w:b/>
          <w:bCs/>
          <w:sz w:val="24"/>
          <w:szCs w:val="24"/>
          <w:rtl/>
        </w:rPr>
        <w:t>النتائج</w:t>
      </w:r>
      <w:r w:rsidRPr="005312D7">
        <w:rPr>
          <w:rFonts w:hint="cs"/>
          <w:b/>
          <w:bCs/>
          <w:sz w:val="24"/>
          <w:szCs w:val="24"/>
          <w:rtl/>
        </w:rPr>
        <w:t>:</w:t>
      </w:r>
    </w:p>
    <w:p w14:paraId="5181D4FC" w14:textId="77777777" w:rsidR="00A431F3" w:rsidRPr="00FD7A77" w:rsidRDefault="00A431F3" w:rsidP="00A431F3">
      <w:pPr>
        <w:rPr>
          <w:color w:val="FF0000"/>
          <w:rtl/>
        </w:rPr>
      </w:pPr>
      <w:r w:rsidRPr="003F4C3B">
        <w:rPr>
          <w:rtl/>
        </w:rPr>
        <w:t xml:space="preserve">من أهم النتائج التي يمكن </w:t>
      </w:r>
      <w:r>
        <w:rPr>
          <w:rtl/>
        </w:rPr>
        <w:t>الخروج بها بعد إتمام هذه الورقة</w:t>
      </w:r>
      <w:r w:rsidRPr="003F4C3B">
        <w:rPr>
          <w:rtl/>
        </w:rPr>
        <w:t xml:space="preserve"> هي</w:t>
      </w:r>
      <w:r w:rsidRPr="0069281A">
        <w:rPr>
          <w:rFonts w:hint="cs"/>
          <w:rtl/>
        </w:rPr>
        <w:t>:</w:t>
      </w:r>
    </w:p>
    <w:p w14:paraId="7CD4A6C7" w14:textId="77777777" w:rsidR="00A431F3" w:rsidRPr="003F4C3B" w:rsidRDefault="00A431F3" w:rsidP="00C719F2">
      <w:pPr>
        <w:numPr>
          <w:ilvl w:val="0"/>
          <w:numId w:val="6"/>
        </w:numPr>
        <w:ind w:left="259" w:hanging="216"/>
        <w:rPr>
          <w:rtl/>
        </w:rPr>
      </w:pPr>
      <w:r w:rsidRPr="003F4C3B">
        <w:rPr>
          <w:rtl/>
        </w:rPr>
        <w:lastRenderedPageBreak/>
        <w:t>أن الحالة الصحية في موسم الحج يمكن تتبعها بداية من خروج</w:t>
      </w:r>
      <w:r>
        <w:rPr>
          <w:rtl/>
        </w:rPr>
        <w:t xml:space="preserve"> ركب الحجيج من مختلف بقاع الأرض</w:t>
      </w:r>
      <w:r w:rsidRPr="003F4C3B">
        <w:rPr>
          <w:rtl/>
        </w:rPr>
        <w:t>، وتظهر دلالتها واضحة في</w:t>
      </w:r>
      <w:r>
        <w:rPr>
          <w:rtl/>
        </w:rPr>
        <w:t xml:space="preserve"> أعداد من يصل من الحجاج إلى مكة</w:t>
      </w:r>
      <w:r w:rsidRPr="003F4C3B">
        <w:rPr>
          <w:rtl/>
        </w:rPr>
        <w:t>، وكذلك الحالة الصحية التي يصلون عليها والتي تدل على  ضعف إن لم يكن عدم توفر الرعاية الصحية  في</w:t>
      </w:r>
      <w:r>
        <w:rPr>
          <w:rtl/>
        </w:rPr>
        <w:t xml:space="preserve"> أثناء تلك الرحلة</w:t>
      </w:r>
      <w:r w:rsidRPr="003F4C3B">
        <w:rPr>
          <w:rtl/>
        </w:rPr>
        <w:t>.</w:t>
      </w:r>
    </w:p>
    <w:p w14:paraId="050F1B54" w14:textId="77777777" w:rsidR="00A431F3" w:rsidRPr="003F4C3B" w:rsidRDefault="00A431F3" w:rsidP="00C719F2">
      <w:pPr>
        <w:numPr>
          <w:ilvl w:val="0"/>
          <w:numId w:val="6"/>
        </w:numPr>
        <w:ind w:left="259" w:hanging="216"/>
        <w:rPr>
          <w:rtl/>
        </w:rPr>
      </w:pPr>
      <w:r w:rsidRPr="003F4C3B">
        <w:rPr>
          <w:rtl/>
        </w:rPr>
        <w:t xml:space="preserve">ضعف الثقافة الصحية للحجيج  كانت من السمات التي ظهرت في موسم الحج الذي شهده بوركهارت عام 1814/1229هـ. </w:t>
      </w:r>
    </w:p>
    <w:p w14:paraId="2F9822E2" w14:textId="77777777" w:rsidR="00A431F3" w:rsidRPr="003F4C3B" w:rsidRDefault="00A431F3" w:rsidP="00C719F2">
      <w:pPr>
        <w:numPr>
          <w:ilvl w:val="0"/>
          <w:numId w:val="6"/>
        </w:numPr>
        <w:ind w:left="259" w:hanging="216"/>
        <w:rPr>
          <w:rtl/>
        </w:rPr>
      </w:pPr>
      <w:r w:rsidRPr="003F4C3B">
        <w:rPr>
          <w:rtl/>
        </w:rPr>
        <w:t>كان إهمال المسلمين لنظافة تلك الأماكن المقدسة وعدم الاكتراث بأفعالهم وما يخلفونه ورائهم من نفايات من أكثر الممارسات التي  استاء منها و</w:t>
      </w:r>
      <w:r>
        <w:rPr>
          <w:rtl/>
        </w:rPr>
        <w:t>أشار إليها بوركهارت</w:t>
      </w:r>
      <w:r w:rsidRPr="003F4C3B">
        <w:rPr>
          <w:rtl/>
        </w:rPr>
        <w:t xml:space="preserve">. </w:t>
      </w:r>
    </w:p>
    <w:p w14:paraId="7A7F08DF" w14:textId="77777777" w:rsidR="00A431F3" w:rsidRPr="003F4C3B" w:rsidRDefault="00A431F3" w:rsidP="00C719F2">
      <w:pPr>
        <w:numPr>
          <w:ilvl w:val="0"/>
          <w:numId w:val="6"/>
        </w:numPr>
        <w:ind w:left="259" w:hanging="216"/>
        <w:rPr>
          <w:rtl/>
        </w:rPr>
      </w:pPr>
      <w:r w:rsidRPr="003F4C3B">
        <w:rPr>
          <w:rtl/>
        </w:rPr>
        <w:t>لم تكن ثقافة التطعيم ضد الأمراض من الممارسات المعهودة في مكة أو حتى في بلاد المسلمين التي تخرج منها ركبان الحج.</w:t>
      </w:r>
    </w:p>
    <w:p w14:paraId="76844BDE" w14:textId="77777777" w:rsidR="00A431F3" w:rsidRDefault="00A431F3" w:rsidP="00C719F2">
      <w:pPr>
        <w:numPr>
          <w:ilvl w:val="0"/>
          <w:numId w:val="6"/>
        </w:numPr>
        <w:ind w:left="259" w:hanging="216"/>
        <w:rPr>
          <w:rtl/>
        </w:rPr>
      </w:pPr>
      <w:r w:rsidRPr="003F4C3B">
        <w:rPr>
          <w:rtl/>
        </w:rPr>
        <w:t>أن صنعة الطب كانت صنعة كاسدة عند العرب وكان اعتمادهم</w:t>
      </w:r>
      <w:r>
        <w:rPr>
          <w:rtl/>
        </w:rPr>
        <w:t xml:space="preserve"> على العلاجات الشعبية</w:t>
      </w:r>
      <w:r w:rsidRPr="003F4C3B">
        <w:rPr>
          <w:rtl/>
        </w:rPr>
        <w:t xml:space="preserve"> و التدا</w:t>
      </w:r>
      <w:r>
        <w:rPr>
          <w:rtl/>
        </w:rPr>
        <w:t>وي بماء زمزم هي الأكثر انتشاراً</w:t>
      </w:r>
      <w:r>
        <w:rPr>
          <w:rFonts w:hint="cs"/>
          <w:rtl/>
        </w:rPr>
        <w:t>.</w:t>
      </w:r>
    </w:p>
    <w:p w14:paraId="4C5F8367" w14:textId="77777777" w:rsidR="00A431F3" w:rsidRDefault="00A431F3" w:rsidP="00A431F3">
      <w:pPr>
        <w:spacing w:before="60" w:line="240" w:lineRule="auto"/>
        <w:rPr>
          <w:b/>
          <w:bCs/>
          <w:sz w:val="24"/>
          <w:szCs w:val="24"/>
          <w:rtl/>
        </w:rPr>
      </w:pPr>
      <w:r w:rsidRPr="005312D7">
        <w:rPr>
          <w:b/>
          <w:bCs/>
          <w:sz w:val="24"/>
          <w:szCs w:val="24"/>
          <w:rtl/>
        </w:rPr>
        <w:t>الخلاصة</w:t>
      </w:r>
      <w:r w:rsidRPr="005312D7">
        <w:rPr>
          <w:rFonts w:hint="cs"/>
          <w:b/>
          <w:bCs/>
          <w:sz w:val="24"/>
          <w:szCs w:val="24"/>
          <w:rtl/>
        </w:rPr>
        <w:t>:</w:t>
      </w:r>
    </w:p>
    <w:p w14:paraId="0740D4B9" w14:textId="77777777" w:rsidR="00A431F3" w:rsidRPr="00965839" w:rsidRDefault="00A431F3" w:rsidP="00A431F3">
      <w:pPr>
        <w:spacing w:line="240" w:lineRule="auto"/>
        <w:rPr>
          <w:b/>
          <w:bCs/>
          <w:sz w:val="24"/>
          <w:szCs w:val="24"/>
          <w:rtl/>
        </w:rPr>
      </w:pPr>
      <w:r w:rsidRPr="003F4C3B">
        <w:rPr>
          <w:rtl/>
        </w:rPr>
        <w:t>الصورة التي  ظهرت في رحلة بوركهارت للأحوال الصحية في موسم الحج في</w:t>
      </w:r>
      <w:r>
        <w:rPr>
          <w:rtl/>
        </w:rPr>
        <w:t xml:space="preserve"> تلك الفترة</w:t>
      </w:r>
      <w:r w:rsidRPr="003F4C3B">
        <w:rPr>
          <w:rtl/>
        </w:rPr>
        <w:t xml:space="preserve">، أظهرت  ما تنعم به الأماكن الحجية المشرفة من عناية في وقتنا الحاضر والتي تظهر ملاحمها في الاهتمام بنظافتها والقيام على رعاية زائريها صحيا وأمنياً، وما تحمله في ذلك من رسالة وصورة عن القائمين على رعايتها، </w:t>
      </w:r>
      <w:r>
        <w:rPr>
          <w:rtl/>
        </w:rPr>
        <w:t>إلى</w:t>
      </w:r>
      <w:r w:rsidRPr="003F4C3B">
        <w:rPr>
          <w:rtl/>
        </w:rPr>
        <w:t xml:space="preserve"> العالم أجمع بقد</w:t>
      </w:r>
      <w:r>
        <w:rPr>
          <w:rtl/>
        </w:rPr>
        <w:t>رتهم وأهليتهم لهذا الشرف العظيم</w:t>
      </w:r>
      <w:r w:rsidRPr="003F4C3B">
        <w:rPr>
          <w:rtl/>
        </w:rPr>
        <w:t xml:space="preserve">، كما نبهت </w:t>
      </w:r>
      <w:r>
        <w:rPr>
          <w:rtl/>
        </w:rPr>
        <w:t>إلى</w:t>
      </w:r>
      <w:r w:rsidRPr="003F4C3B">
        <w:rPr>
          <w:rtl/>
        </w:rPr>
        <w:t xml:space="preserve"> دور المسلمين </w:t>
      </w:r>
      <w:r>
        <w:rPr>
          <w:rtl/>
        </w:rPr>
        <w:t>إلى</w:t>
      </w:r>
      <w:r w:rsidRPr="003F4C3B">
        <w:rPr>
          <w:rtl/>
        </w:rPr>
        <w:t xml:space="preserve">  ضرورة الحفاظ على مقدساتهم الدينية التي أنعم الله علينا بوجودها في منطقتنا العربية.</w:t>
      </w:r>
    </w:p>
    <w:p w14:paraId="5D2D6990" w14:textId="77777777" w:rsidR="00A431F3" w:rsidRPr="005312D7" w:rsidRDefault="00A431F3" w:rsidP="00A431F3">
      <w:pPr>
        <w:spacing w:before="60" w:line="240" w:lineRule="auto"/>
        <w:rPr>
          <w:b/>
          <w:bCs/>
          <w:sz w:val="24"/>
          <w:szCs w:val="24"/>
          <w:rtl/>
        </w:rPr>
      </w:pPr>
      <w:r w:rsidRPr="005312D7">
        <w:rPr>
          <w:b/>
          <w:bCs/>
          <w:sz w:val="24"/>
          <w:szCs w:val="24"/>
          <w:rtl/>
        </w:rPr>
        <w:t>التوصيات</w:t>
      </w:r>
      <w:r w:rsidRPr="005312D7">
        <w:rPr>
          <w:rFonts w:hint="cs"/>
          <w:b/>
          <w:bCs/>
          <w:sz w:val="24"/>
          <w:szCs w:val="24"/>
          <w:rtl/>
        </w:rPr>
        <w:t>:</w:t>
      </w:r>
    </w:p>
    <w:p w14:paraId="3237A788" w14:textId="77777777" w:rsidR="00A431F3" w:rsidRDefault="00A431F3" w:rsidP="00C719F2">
      <w:pPr>
        <w:numPr>
          <w:ilvl w:val="0"/>
          <w:numId w:val="7"/>
        </w:numPr>
        <w:spacing w:line="240" w:lineRule="auto"/>
        <w:ind w:left="259" w:hanging="216"/>
        <w:rPr>
          <w:rtl/>
        </w:rPr>
      </w:pPr>
      <w:r w:rsidRPr="003F4C3B">
        <w:rPr>
          <w:rtl/>
        </w:rPr>
        <w:t xml:space="preserve">العمل على زيادة التوعية الصحية للقادمين من الحجيج </w:t>
      </w:r>
      <w:r>
        <w:rPr>
          <w:rtl/>
        </w:rPr>
        <w:t>إلى</w:t>
      </w:r>
      <w:r w:rsidRPr="003F4C3B">
        <w:rPr>
          <w:rtl/>
        </w:rPr>
        <w:t xml:space="preserve"> الأراضي المقدسة بالتنسيق والتعاون مع وسائل الإعلام المقروء</w:t>
      </w:r>
      <w:r>
        <w:rPr>
          <w:rtl/>
        </w:rPr>
        <w:t>ة والمسموعة والمرئية  في بلادهم</w:t>
      </w:r>
      <w:r w:rsidRPr="003F4C3B">
        <w:rPr>
          <w:rtl/>
        </w:rPr>
        <w:t xml:space="preserve">، وإرسال الرسائل النصية التوعوية عبر وسائل التواصل الاجتماعي والتي تهدف </w:t>
      </w:r>
      <w:r>
        <w:rPr>
          <w:rtl/>
        </w:rPr>
        <w:t>إلى</w:t>
      </w:r>
      <w:r w:rsidRPr="003F4C3B">
        <w:rPr>
          <w:rtl/>
        </w:rPr>
        <w:t xml:space="preserve"> حثهم على الحفاظ على نظافة أماكن الشع</w:t>
      </w:r>
      <w:r>
        <w:rPr>
          <w:rtl/>
        </w:rPr>
        <w:t>ائر الدينية</w:t>
      </w:r>
      <w:r w:rsidRPr="003F4C3B">
        <w:rPr>
          <w:rtl/>
        </w:rPr>
        <w:t>.</w:t>
      </w:r>
    </w:p>
    <w:p w14:paraId="1C22EDAA" w14:textId="77777777" w:rsidR="00A431F3" w:rsidRPr="003F4C3B" w:rsidRDefault="00A431F3" w:rsidP="00C719F2">
      <w:pPr>
        <w:numPr>
          <w:ilvl w:val="0"/>
          <w:numId w:val="7"/>
        </w:numPr>
        <w:spacing w:line="240" w:lineRule="auto"/>
        <w:ind w:left="259" w:hanging="216"/>
        <w:rPr>
          <w:rtl/>
        </w:rPr>
      </w:pPr>
      <w:r w:rsidRPr="003F4C3B">
        <w:rPr>
          <w:rtl/>
        </w:rPr>
        <w:t xml:space="preserve">زيادة تفعيل الدور الرقابي للسلطات في محاربة </w:t>
      </w:r>
      <w:r>
        <w:rPr>
          <w:rtl/>
        </w:rPr>
        <w:t>كل مخالفات أنظمة الصحة والسلامة</w:t>
      </w:r>
      <w:r w:rsidRPr="003F4C3B">
        <w:rPr>
          <w:rtl/>
        </w:rPr>
        <w:t>،</w:t>
      </w:r>
      <w:r>
        <w:rPr>
          <w:rFonts w:hint="cs"/>
          <w:rtl/>
        </w:rPr>
        <w:t xml:space="preserve"> </w:t>
      </w:r>
      <w:r w:rsidRPr="003F4C3B">
        <w:rPr>
          <w:rtl/>
        </w:rPr>
        <w:t>خاصة في ال</w:t>
      </w:r>
      <w:r>
        <w:rPr>
          <w:rtl/>
        </w:rPr>
        <w:t>محال والفنادق حيث يتعامل الحجيج</w:t>
      </w:r>
      <w:r w:rsidRPr="003F4C3B">
        <w:rPr>
          <w:rtl/>
        </w:rPr>
        <w:t xml:space="preserve">. </w:t>
      </w:r>
    </w:p>
    <w:p w14:paraId="030463C2" w14:textId="77777777" w:rsidR="00A431F3" w:rsidRPr="005312D7" w:rsidRDefault="00A431F3" w:rsidP="00A431F3">
      <w:pPr>
        <w:spacing w:before="60" w:line="240" w:lineRule="auto"/>
        <w:rPr>
          <w:b/>
          <w:bCs/>
          <w:sz w:val="24"/>
          <w:szCs w:val="24"/>
          <w:rtl/>
        </w:rPr>
      </w:pPr>
      <w:r w:rsidRPr="005312D7">
        <w:rPr>
          <w:b/>
          <w:bCs/>
          <w:sz w:val="24"/>
          <w:szCs w:val="24"/>
          <w:rtl/>
        </w:rPr>
        <w:t>المراجع</w:t>
      </w:r>
      <w:r w:rsidRPr="005312D7">
        <w:rPr>
          <w:rFonts w:hint="cs"/>
          <w:b/>
          <w:bCs/>
          <w:sz w:val="24"/>
          <w:szCs w:val="24"/>
          <w:rtl/>
        </w:rPr>
        <w:t>:</w:t>
      </w:r>
    </w:p>
    <w:p w14:paraId="5A73CA83"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المراد أبادي : الرحلة الهندية إلى الجزيرة العربية، ترجمة  سمير عبد الحميد  إبراهيم،</w:t>
      </w:r>
      <w:r>
        <w:rPr>
          <w:rFonts w:ascii="Sakkal Majalla" w:hAnsi="Sakkal Majalla" w:cs="Sakkal Majalla"/>
          <w:b w:val="0"/>
          <w:bCs w:val="0"/>
          <w:sz w:val="20"/>
          <w:szCs w:val="20"/>
          <w:rtl/>
        </w:rPr>
        <w:t xml:space="preserve"> المجلس الأعلى للثقافة ، 2004 م</w:t>
      </w:r>
      <w:r w:rsidRPr="00965839">
        <w:rPr>
          <w:rFonts w:ascii="Sakkal Majalla" w:hAnsi="Sakkal Majalla" w:cs="Sakkal Majalla"/>
          <w:b w:val="0"/>
          <w:bCs w:val="0"/>
          <w:sz w:val="20"/>
          <w:szCs w:val="20"/>
          <w:rtl/>
        </w:rPr>
        <w:t>.</w:t>
      </w:r>
    </w:p>
    <w:p w14:paraId="272CF6E9"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أوليا جلبي: سياحتنامة، ترجمة محمد عوني، تحقيق عبد الوهاب عزام وأحمد السعيد سليمان، مراجعة أحم</w:t>
      </w:r>
      <w:r>
        <w:rPr>
          <w:rFonts w:ascii="Sakkal Majalla" w:hAnsi="Sakkal Majalla" w:cs="Sakkal Majalla"/>
          <w:b w:val="0"/>
          <w:bCs w:val="0"/>
          <w:sz w:val="20"/>
          <w:szCs w:val="20"/>
          <w:rtl/>
        </w:rPr>
        <w:t>د فؤاد متولي، دار الكتب القومية، القاهرة ،2003 م</w:t>
      </w:r>
      <w:r w:rsidRPr="00965839">
        <w:rPr>
          <w:rFonts w:ascii="Sakkal Majalla" w:hAnsi="Sakkal Majalla" w:cs="Sakkal Majalla"/>
          <w:b w:val="0"/>
          <w:bCs w:val="0"/>
          <w:sz w:val="20"/>
          <w:szCs w:val="20"/>
          <w:rtl/>
        </w:rPr>
        <w:t>.</w:t>
      </w:r>
    </w:p>
    <w:p w14:paraId="030901AB"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تشارلز داوتي: رحلة في الجزيرة العربية، ترجمة  صبري محمد حسن، مراجعة جمال زكريا قاسم،</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المركز القومي للترجمة،</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ط2 2009م.</w:t>
      </w:r>
    </w:p>
    <w:p w14:paraId="0B91B95E"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جون بوركهارت : ترحال في الجزيرة،  ترجمة وتقديم صبري محمد حسن، المركز</w:t>
      </w:r>
      <w:r>
        <w:rPr>
          <w:rFonts w:ascii="Sakkal Majalla" w:hAnsi="Sakkal Majalla" w:cs="Sakkal Majalla"/>
          <w:b w:val="0"/>
          <w:bCs w:val="0"/>
          <w:sz w:val="20"/>
          <w:szCs w:val="20"/>
          <w:rtl/>
        </w:rPr>
        <w:t xml:space="preserve"> القومي للترجمة، القاهرة 2007 م</w:t>
      </w:r>
      <w:r w:rsidRPr="00965839">
        <w:rPr>
          <w:rFonts w:ascii="Sakkal Majalla" w:hAnsi="Sakkal Majalla" w:cs="Sakkal Majalla"/>
          <w:b w:val="0"/>
          <w:bCs w:val="0"/>
          <w:sz w:val="20"/>
          <w:szCs w:val="20"/>
          <w:rtl/>
        </w:rPr>
        <w:t>.</w:t>
      </w:r>
    </w:p>
    <w:p w14:paraId="7081001F"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عبد الحفيظ حمان: الحياة العامة في بعض مدن الحجاز في بداية القرن التاسع عشر من خلال رحلة دومينجو باديا، مجلة البحوث،</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دارة ال</w:t>
      </w:r>
      <w:r>
        <w:rPr>
          <w:rFonts w:ascii="Sakkal Majalla" w:hAnsi="Sakkal Majalla" w:cs="Sakkal Majalla"/>
          <w:b w:val="0"/>
          <w:bCs w:val="0"/>
          <w:sz w:val="20"/>
          <w:szCs w:val="20"/>
          <w:rtl/>
        </w:rPr>
        <w:t>ملك عبد العزيز ،العدد 2، 1422هـ</w:t>
      </w:r>
      <w:r w:rsidRPr="00965839">
        <w:rPr>
          <w:rFonts w:ascii="Sakkal Majalla" w:hAnsi="Sakkal Majalla" w:cs="Sakkal Majalla"/>
          <w:b w:val="0"/>
          <w:bCs w:val="0"/>
          <w:sz w:val="20"/>
          <w:szCs w:val="20"/>
          <w:rtl/>
        </w:rPr>
        <w:t xml:space="preserve">. </w:t>
      </w:r>
    </w:p>
    <w:p w14:paraId="1FEEA635"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عبد الرحمن الجبرتي: عجائب الآثار في التراجم والأخبار، تحقيق عبد الرحيم عبد الرحمن، طبعة منقحة عن طبعة بولاق 1998 م .</w:t>
      </w:r>
    </w:p>
    <w:p w14:paraId="216AFAAD"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عبد العزيز الشبل: الأوضاع الصحية في شمال الجزيرة العربية من خلال كتابات الرحالة تشارلز داوتي،</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مجلة الدرعية ، العدد 14</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 xml:space="preserve">،2001 م. </w:t>
      </w:r>
    </w:p>
    <w:p w14:paraId="201F73E6"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عبد العزيز عبد الغني: روايات غربية عن رحلات في الجزيرة العربية،</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دار الساقي،</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 xml:space="preserve">ط 1 2013  م . </w:t>
      </w:r>
    </w:p>
    <w:p w14:paraId="71AE091B" w14:textId="77777777" w:rsidR="00A431F3" w:rsidRPr="00965839" w:rsidRDefault="00A431F3" w:rsidP="00C719F2">
      <w:pPr>
        <w:pStyle w:val="22"/>
        <w:numPr>
          <w:ilvl w:val="0"/>
          <w:numId w:val="8"/>
        </w:numPr>
        <w:ind w:left="216" w:hanging="216"/>
        <w:rPr>
          <w:rFonts w:ascii="Sakkal Majalla" w:hAnsi="Sakkal Majalla" w:cs="Sakkal Majalla"/>
          <w:b w:val="0"/>
          <w:bCs w:val="0"/>
          <w:sz w:val="20"/>
          <w:szCs w:val="20"/>
          <w:rtl/>
        </w:rPr>
      </w:pPr>
      <w:r w:rsidRPr="00965839">
        <w:rPr>
          <w:rFonts w:ascii="Sakkal Majalla" w:hAnsi="Sakkal Majalla" w:cs="Sakkal Majalla"/>
          <w:b w:val="0"/>
          <w:bCs w:val="0"/>
          <w:sz w:val="20"/>
          <w:szCs w:val="20"/>
          <w:rtl/>
        </w:rPr>
        <w:t>محمد ناصر العبودي: سطور من المنظور والمأثور عن بلاد التكرور، مكتبة الملك فهد الرياض،</w:t>
      </w:r>
      <w:r w:rsidRPr="00965839">
        <w:rPr>
          <w:rFonts w:ascii="Sakkal Majalla" w:hAnsi="Sakkal Majalla" w:cs="Sakkal Majalla" w:hint="cs"/>
          <w:b w:val="0"/>
          <w:bCs w:val="0"/>
          <w:sz w:val="20"/>
          <w:szCs w:val="20"/>
          <w:rtl/>
        </w:rPr>
        <w:t xml:space="preserve"> </w:t>
      </w:r>
      <w:r w:rsidRPr="00965839">
        <w:rPr>
          <w:rFonts w:ascii="Sakkal Majalla" w:hAnsi="Sakkal Majalla" w:cs="Sakkal Majalla"/>
          <w:b w:val="0"/>
          <w:bCs w:val="0"/>
          <w:sz w:val="20"/>
          <w:szCs w:val="20"/>
          <w:rtl/>
        </w:rPr>
        <w:t>ط1  1999 م.</w:t>
      </w:r>
    </w:p>
    <w:p w14:paraId="23274C9E" w14:textId="77777777" w:rsidR="007B3300" w:rsidRPr="00A431F3" w:rsidRDefault="007B3300" w:rsidP="00A431F3"/>
    <w:sectPr w:rsidR="007B3300" w:rsidRPr="00A431F3"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C228" w14:textId="77777777" w:rsidR="00C719F2" w:rsidRPr="00EA0E56" w:rsidRDefault="00C719F2" w:rsidP="00626B40">
      <w:pPr>
        <w:pStyle w:val="a1"/>
        <w:rPr>
          <w:rFonts w:ascii="Calibri" w:hAnsi="Calibri" w:cs="Arial"/>
        </w:rPr>
      </w:pPr>
      <w:r>
        <w:separator/>
      </w:r>
    </w:p>
  </w:endnote>
  <w:endnote w:type="continuationSeparator" w:id="0">
    <w:p w14:paraId="76E17E00" w14:textId="77777777" w:rsidR="00C719F2" w:rsidRPr="00EA0E56" w:rsidRDefault="00C719F2"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6394933B" w14:textId="77777777" w:rsidTr="005B4EF5">
      <w:trPr>
        <w:trHeight w:val="278"/>
      </w:trPr>
      <w:tc>
        <w:tcPr>
          <w:tcW w:w="850" w:type="dxa"/>
          <w:tcBorders>
            <w:top w:val="dotted" w:sz="4" w:space="0" w:color="auto"/>
            <w:left w:val="nil"/>
            <w:bottom w:val="nil"/>
            <w:right w:val="nil"/>
          </w:tcBorders>
          <w:shd w:val="clear" w:color="auto" w:fill="000000"/>
          <w:vAlign w:val="center"/>
        </w:tcPr>
        <w:p w14:paraId="2D4DC67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BC4AFA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55E12349"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7F8F516" w14:textId="77777777" w:rsidTr="005B4EF5">
      <w:trPr>
        <w:trHeight w:val="278"/>
      </w:trPr>
      <w:tc>
        <w:tcPr>
          <w:tcW w:w="7455" w:type="dxa"/>
          <w:tcBorders>
            <w:top w:val="dotted" w:sz="4" w:space="0" w:color="auto"/>
            <w:left w:val="nil"/>
            <w:bottom w:val="nil"/>
            <w:right w:val="nil"/>
          </w:tcBorders>
          <w:shd w:val="clear" w:color="auto" w:fill="auto"/>
          <w:vAlign w:val="center"/>
        </w:tcPr>
        <w:p w14:paraId="3F2517C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D0D72C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4DF410F"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0699" w14:textId="77777777" w:rsidR="00C719F2" w:rsidRPr="00EA0E56" w:rsidRDefault="00C719F2" w:rsidP="00626B40">
      <w:pPr>
        <w:pStyle w:val="a1"/>
        <w:rPr>
          <w:rFonts w:ascii="Calibri" w:hAnsi="Calibri" w:cs="Arial"/>
        </w:rPr>
      </w:pPr>
      <w:r>
        <w:separator/>
      </w:r>
    </w:p>
  </w:footnote>
  <w:footnote w:type="continuationSeparator" w:id="0">
    <w:p w14:paraId="701757D5" w14:textId="77777777" w:rsidR="00C719F2" w:rsidRPr="00EA0E56" w:rsidRDefault="00C719F2" w:rsidP="00626B40">
      <w:pPr>
        <w:pStyle w:val="a1"/>
        <w:rPr>
          <w:rFonts w:ascii="Calibri" w:hAnsi="Calibri" w:cs="Arial"/>
        </w:rPr>
      </w:pPr>
      <w:r>
        <w:continuationSeparator/>
      </w:r>
    </w:p>
  </w:footnote>
  <w:footnote w:id="1">
    <w:p w14:paraId="3CA046BF"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ولعل تناول الأوضاع الصحية في موسم الحج من خلال كتابات بوركهارت  أمر يتسم بالصعوبة  شيء ما عما إذا تناولناها مثلا من خلال كتابات رحالة مثل داوتي ذلك أن الأحوال الصحية في كتابات داوتي ظهرت بصورة أكثر وضوحا ، ولعل ذلك أن داوتي دخل الجزيرة العربية متمسحا بمسوح الأطباء مستغلا معرفته  وثقافته الطبية لكي يتمكن من القيام برحلته دون مضايقات أو ليطمئن له سكان الجزيرة العربية ويستطيع الحصول على ما يريد من معلومات كما ذكر ذلك هو بنفسه. عبد العزيز الشبل : الأوضاع الصحية في شمال الجزيرة العربية من خلال كتابات الرحالة تشارلز داوتي ، مجلة الدرعية ، العدد14،2001، ص11.</w:t>
      </w:r>
    </w:p>
  </w:footnote>
  <w:footnote w:id="2">
    <w:p w14:paraId="6BC6E3A0"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في الحقيقة فقد سبقه إلى ذلك الرحالة دومينجو باديا والذي دخل الأراضي الإسلامية من جهة الغرب الإسلامي بعد عبوره من أسبانيا إلى المغرب العربي  فطرابلس فمصر فأرض الحجاز حيث بدأ رحلته سنة 1803م /1218هـ بعدما أظهر اعتناقه للإسلام وسمى نفسه على باي العباسي ووصل مكة وقام بكل مناسك الحج بها . عبد العزيز : روايات غربية عن رحلات في الجزيرة العربية، ص36.</w:t>
      </w:r>
    </w:p>
  </w:footnote>
  <w:footnote w:id="3">
    <w:p w14:paraId="481773F3"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وإن كان بوركهارت كان موضوعيا في ذلك حين أشار إلى تعرض الأماكن المقدسة المسيحية لمثل تلك الممارسات. جون بوركهارت : ترحال في الجزيرة ،  ترجمة وتقديم صبري محمد حسن، مراجعة محمد صابر عرب ، المركز القومي للترجمة ، القاهرة 2007،ج2 ، ص54.</w:t>
      </w:r>
      <w:r w:rsidRPr="00A33972">
        <w:rPr>
          <w:sz w:val="16"/>
          <w:szCs w:val="16"/>
        </w:rPr>
        <w:t xml:space="preserve"> </w:t>
      </w:r>
    </w:p>
  </w:footnote>
  <w:footnote w:id="4">
    <w:p w14:paraId="46C810D0"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ترحال في الجزيرة العربية ، ج1، ص3-11.</w:t>
      </w:r>
    </w:p>
  </w:footnote>
  <w:footnote w:id="5">
    <w:p w14:paraId="0439C5BF"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w:t>
      </w:r>
      <w:r w:rsidRPr="00A33972">
        <w:rPr>
          <w:sz w:val="16"/>
          <w:szCs w:val="16"/>
        </w:rPr>
        <w:t xml:space="preserve"> </w:t>
      </w:r>
      <w:r w:rsidRPr="00A33972">
        <w:rPr>
          <w:sz w:val="16"/>
          <w:szCs w:val="16"/>
          <w:rtl/>
        </w:rPr>
        <w:t>كان إعلان بوركهارت  أنه اعتنق الإسلام سببا في السماح له بالدخول إلى الأماكن المقدسة، لأنه على ما يبدو لم يكن  مسموحا لغير المسلمين  بالدخول إلى  تلك الأماكن مثل عرفات ومنى والمزدلفة، لكن بوركهارت دخلها ورصد مناسك  وشعائر الحج بها ووصف تلك الأماكن ، بدليل أن رحالة مثل داوتي  عندما عزم على القيام برحلته إلى الجزيرة العربية  اشترط عليه عدم الدخول إلى مكة والمدينة  لأنه غير مسلم.  عبد الرحمن الجبرتي : عجائب الآثار في التراجم والأخبار ، تحقيق عبد الرحيم عبد الرحمن ، طبعة منقحة عن طبعة بولاق 1998، ج3،ص602؛ تشارلز داوتي : رحلة في الجزيرة العربية،  ترجمة  صبري محمد حسن ، مراجعة جمال زكريا قاسم، المركز القومي للترجمة ، ط2 2009م،ج1، ص14.</w:t>
      </w:r>
    </w:p>
  </w:footnote>
  <w:footnote w:id="6">
    <w:p w14:paraId="3763DD1F"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الرحلة ، ج2 ، ص17.</w:t>
      </w:r>
    </w:p>
  </w:footnote>
  <w:footnote w:id="7">
    <w:p w14:paraId="0D26B29A"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w:t>
      </w:r>
      <w:r w:rsidRPr="00A33972">
        <w:rPr>
          <w:sz w:val="16"/>
          <w:szCs w:val="16"/>
        </w:rPr>
        <w:t xml:space="preserve"> </w:t>
      </w:r>
      <w:r w:rsidRPr="00A33972">
        <w:rPr>
          <w:sz w:val="16"/>
          <w:szCs w:val="16"/>
          <w:rtl/>
        </w:rPr>
        <w:t>المرجع نفسه ، ج2، ص18.</w:t>
      </w:r>
    </w:p>
  </w:footnote>
  <w:footnote w:id="8">
    <w:p w14:paraId="209E643C"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التكارنة :</w:t>
      </w:r>
      <w:r w:rsidRPr="00A33972">
        <w:rPr>
          <w:sz w:val="16"/>
          <w:szCs w:val="16"/>
        </w:rPr>
        <w:t xml:space="preserve"> </w:t>
      </w:r>
      <w:r w:rsidRPr="00A33972">
        <w:rPr>
          <w:sz w:val="16"/>
          <w:szCs w:val="16"/>
          <w:rtl/>
        </w:rPr>
        <w:t>هو اسم لشعب كبير من القبائل الحامية ،أسس مملكة افريقية قديمة جدا امتدت من غرب السودان إلى سواحل المحيط الأطلسي ضمت تلك المملكة أرضي المناطق المعروفة اليوم سياسيا بالسنغال ومالي ونيجيريا و النيجر وتشاد وصولا إلى حدود دار فور في السودان ويذهب بعض المؤرخين، خاصة العرب، إلى إن اسم تكرور هو اسم لمدينة على نهر السنغال الحالي وكانت عاصمة مملكة التكرور والتي إليها ينسب التكارنة وأحيانا ما يقال الدكارنة، و تاريخ دخول الإسلام لأراضيها حوالي عام 1030م أي  مع بداية القرن الخامس الهجري. لكن بعض الباحثين يرون إن تلك المملكة نشأت قبل هذا التاريخ بعدة قرون حيث كانت في أوج قوتها حين دخلها الإسلام في عهد الملك</w:t>
      </w:r>
      <w:r w:rsidRPr="00A33972">
        <w:rPr>
          <w:sz w:val="16"/>
          <w:szCs w:val="16"/>
        </w:rPr>
        <w:t> </w:t>
      </w:r>
      <w:r w:rsidRPr="00A33972">
        <w:rPr>
          <w:sz w:val="16"/>
          <w:szCs w:val="16"/>
          <w:rtl/>
        </w:rPr>
        <w:t>القوي وارديابي الذي توفي عام 1040م. و ربما دخل الإسلام لمملكة التكرور قبل هذا التاريخ  بعدة سنوات بإسلام أفراد وجماعات صغيرة على يد التجار المسلين القادمين من شمال إفريقيا والمغرب من البربر</w:t>
      </w:r>
      <w:r w:rsidRPr="00A33972">
        <w:rPr>
          <w:sz w:val="16"/>
          <w:szCs w:val="16"/>
        </w:rPr>
        <w:t xml:space="preserve"> .</w:t>
      </w:r>
      <w:r w:rsidRPr="00A33972">
        <w:rPr>
          <w:sz w:val="16"/>
          <w:szCs w:val="16"/>
          <w:rtl/>
        </w:rPr>
        <w:t xml:space="preserve"> محمد ناصر العبودي : سطور من المنظور والمأثور عن بلاد التكرور ، مكتبة الملك فهد الرياض ،ط1،1999، ص22-35</w:t>
      </w:r>
      <w:r w:rsidRPr="00A33972">
        <w:rPr>
          <w:sz w:val="16"/>
          <w:szCs w:val="16"/>
        </w:rPr>
        <w:t>.</w:t>
      </w:r>
    </w:p>
  </w:footnote>
  <w:footnote w:id="9">
    <w:p w14:paraId="777824AA"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مرجع سابق ، ج2 ، ص18،19.</w:t>
      </w:r>
    </w:p>
  </w:footnote>
  <w:footnote w:id="10">
    <w:p w14:paraId="572389EA"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w:t>
      </w:r>
      <w:r w:rsidRPr="00A33972">
        <w:rPr>
          <w:sz w:val="16"/>
          <w:szCs w:val="16"/>
        </w:rPr>
        <w:t xml:space="preserve"> </w:t>
      </w:r>
      <w:r w:rsidRPr="00A33972">
        <w:rPr>
          <w:sz w:val="16"/>
          <w:szCs w:val="16"/>
          <w:rtl/>
        </w:rPr>
        <w:t xml:space="preserve"> ويبدو أن هذا الوضع كان مستمرا لعدة عقود متتالية وأنه لا توجد سمة تغيير منذ القرن الثاني عشر الهجري / 18 م  حتى القرن الثالث عشر الهجري / 19م  فذلك ما تمت الإشارة إليه في الرحلة الهندية إلى الحجاز والتي تمت سنة1789م  / 1201 هـ ، وفي ذلك يقول رفيع الدين المراد أبادي ".......عاد من تبقى منا إلى السفينة يوم 27 رجب ......."  وفي ذلك إشارة إلى موت الكثير من الحجاج أثناء رحلة الحج وحتى قبل الوصول إلى مكة. المراد أبادي : الرحلة الهندية إلى الجزيرة العربية ، ترجمة  سمير عبد الحميد  إبراهيم، المجلس الأعلى للثقافة ، 2004،ص51.</w:t>
      </w:r>
    </w:p>
  </w:footnote>
  <w:footnote w:id="11">
    <w:p w14:paraId="096EAF1A"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xml:space="preserve">) يشير داوتي في رحلته التي قام بها إلى الجزيرة العربية في غضون عام 1878م / 1289هـ، بأنه كان الطبيب الوحيد الذي رافق  قافلة الحج الدمشقي من دمشق حتى مدائن صالح  وأن الحجاج المصاحبين له أخبروه أنه قبل ثلاث أعوام تفشى مرض الكوليرا في قافلة الحج الدمشقي ومات الكثيرون من الحجاج ولم يكن يرافقها أطباء يخرجون معها من دمشق . داوتي : رحلة في الجزيرة ، ج2 ،ص198. هذا وتعتبر الفترة التي زار فيها داوتي  الجزيرة أكثر تقدما عن تلك التي نحن بصددها أثناء رحلة بوركهارت .  </w:t>
      </w:r>
    </w:p>
  </w:footnote>
  <w:footnote w:id="12">
    <w:p w14:paraId="76402ACB"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الرحلة ، ،ج 2 ، ص34.</w:t>
      </w:r>
    </w:p>
  </w:footnote>
  <w:footnote w:id="13">
    <w:p w14:paraId="16B6B059"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ذكر بوركهارت ذلك الشراب باسم المسكر نسبة إلى السكر الذي يدخل في تكوينه بشكل رئيسي مع الدقيق والمياه وبعض الروائح العطرية ، وكان من يقوم بصناعته يسمى البوظي وهو من الأشربة التي كانت منتشرة في مصر والسودان بشكل خاص . أوليا جلبي : سياحتنامة ، ترجمة محمد عوني ، تحقيق عبد الوهاب عزام وأحمد السعيد سليمان ، مراجعة أحمد فؤاد متولي، دار الكتب القومية ، القاهرة ،2003،ص305.</w:t>
      </w:r>
    </w:p>
  </w:footnote>
  <w:footnote w:id="14">
    <w:p w14:paraId="799810E2"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الرحلة ، ج2، ص24 .</w:t>
      </w:r>
    </w:p>
  </w:footnote>
  <w:footnote w:id="15">
    <w:p w14:paraId="59CCA40A"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)بوركهارت : مرجع سابق ،ج2، ص45.</w:t>
      </w:r>
      <w:r w:rsidRPr="00A33972">
        <w:rPr>
          <w:sz w:val="16"/>
          <w:szCs w:val="16"/>
        </w:rPr>
        <w:t xml:space="preserve"> </w:t>
      </w:r>
    </w:p>
  </w:footnote>
  <w:footnote w:id="16">
    <w:p w14:paraId="1ABDE9E1"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مرجع سابق، ج2، ص41.</w:t>
      </w:r>
      <w:r w:rsidRPr="00A33972">
        <w:rPr>
          <w:sz w:val="16"/>
          <w:szCs w:val="16"/>
        </w:rPr>
        <w:t xml:space="preserve"> </w:t>
      </w:r>
    </w:p>
  </w:footnote>
  <w:footnote w:id="17">
    <w:p w14:paraId="02C212D7"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مرجع سابق ،ج2 ،ص53 .</w:t>
      </w:r>
    </w:p>
  </w:footnote>
  <w:footnote w:id="18">
    <w:p w14:paraId="6A597B20"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مرجع سابق ،ج2،ص55. ومع اتفاقنا مع بوركهارت فيما ذهب إليه عن أصحاب تلك العادات التي لا تتفق مع تعاليم الإسلام التي تنادي بالحرص على النظافة والطهارة وأن يأمن كل إنسان جميع الناس بوائقه إلا أننا لا نشك في أن عيون بوركهارت قد تكون قد أغفلت ولو بعض من جهود القائمين على تنظيم الحج ، بشكل قد يخدم أهدافه أو على الأقل نظرته المسبقة للعرب والمسلمين . عبد العزيز عبد الغني إبراهيم : روايات غربية عن رحلات في شبه الجزيرة العربية ، دار الساقي للطبع والنشر، 2013،ج1 ، ص67.</w:t>
      </w:r>
    </w:p>
  </w:footnote>
  <w:footnote w:id="19">
    <w:p w14:paraId="05D55D3D"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مرجع سابق ،ج2، ص61.</w:t>
      </w:r>
    </w:p>
  </w:footnote>
  <w:footnote w:id="20">
    <w:p w14:paraId="656692C6"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xml:space="preserve">)  يشير داوتي في رحلته إلى سبب عدم انتشار ثقافة التطعيم عند العرب بشكل عام وعند بدو الجزيرة العربية بشكل خاص  قبل تاريخ رحلة بوركهارت بحوالي 60 عام ، بأن ذلك يرجع إلى  عدم استعداد الناس لدفع أي مبالغ مالية لقاء تلك التطعيمات أو تلك الأمصال من ناحية وإلى انتشار ظاهرة التوكل على الله بينهم التي لا تجعلهم يبحثون عن الأسباب  في العلاجات . داوتي : رحلته ،ج1،ص197. </w:t>
      </w:r>
      <w:r w:rsidRPr="00A33972">
        <w:rPr>
          <w:sz w:val="16"/>
          <w:szCs w:val="16"/>
        </w:rPr>
        <w:t xml:space="preserve"> </w:t>
      </w:r>
    </w:p>
  </w:footnote>
  <w:footnote w:id="21">
    <w:p w14:paraId="2B1996D0"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داوتي : مرجع سابق ،  ج2 ، ص58.</w:t>
      </w:r>
      <w:r w:rsidRPr="00A33972">
        <w:rPr>
          <w:sz w:val="16"/>
          <w:szCs w:val="16"/>
        </w:rPr>
        <w:t xml:space="preserve"> </w:t>
      </w:r>
    </w:p>
  </w:footnote>
  <w:footnote w:id="22">
    <w:p w14:paraId="0FBB7E16"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عبد العزيز عبد الغني : روايات عربية ، ص243،244.</w:t>
      </w:r>
    </w:p>
  </w:footnote>
  <w:footnote w:id="23">
    <w:p w14:paraId="26E0C146"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سبق وأشار دومينجو في كتاباته عن بئر زمزم إلى مدى صحة ماءها واحتفاظها دائما بحرارتها مهما تغيرت درجة الحرارة في المناطق المجاورة لها  وأنها تسبغ على شاربها بركة من السماء وهي في ذلك تختلف عن بقية أبار مكة</w:t>
      </w:r>
      <w:r w:rsidRPr="00A33972">
        <w:rPr>
          <w:sz w:val="16"/>
          <w:szCs w:val="16"/>
        </w:rPr>
        <w:t xml:space="preserve"> </w:t>
      </w:r>
      <w:r w:rsidRPr="00A33972">
        <w:rPr>
          <w:sz w:val="16"/>
          <w:szCs w:val="16"/>
          <w:rtl/>
        </w:rPr>
        <w:t>. عبد الحفيظ حمان : الحياة العامة في بعض مدن الحجاز في بداية القرن التاسع عشر من خلال رحلة دومينجو باديا، مجلة البحوث ،دارة الملك عبد العزيز،</w:t>
      </w:r>
      <w:r w:rsidRPr="00A33972">
        <w:rPr>
          <w:rFonts w:hint="cs"/>
          <w:sz w:val="16"/>
          <w:szCs w:val="16"/>
          <w:rtl/>
        </w:rPr>
        <w:t xml:space="preserve"> </w:t>
      </w:r>
      <w:r w:rsidRPr="00A33972">
        <w:rPr>
          <w:sz w:val="16"/>
          <w:szCs w:val="16"/>
          <w:rtl/>
        </w:rPr>
        <w:t>العدد 2، 1422ه، ص22.</w:t>
      </w:r>
    </w:p>
  </w:footnote>
  <w:footnote w:id="24">
    <w:p w14:paraId="17636583"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بوركهارت : رحلته ، ج2 ،ص45.</w:t>
      </w:r>
    </w:p>
  </w:footnote>
  <w:footnote w:id="25">
    <w:p w14:paraId="5B3A0637" w14:textId="77777777" w:rsidR="00A431F3" w:rsidRPr="00A33972" w:rsidRDefault="00A431F3" w:rsidP="00A431F3">
      <w:pPr>
        <w:pStyle w:val="FootnoteText"/>
        <w:rPr>
          <w:sz w:val="16"/>
          <w:szCs w:val="16"/>
          <w:rtl/>
        </w:rPr>
      </w:pPr>
      <w:r w:rsidRPr="00A33972">
        <w:rPr>
          <w:sz w:val="16"/>
          <w:szCs w:val="16"/>
          <w:rtl/>
        </w:rPr>
        <w:t>(</w:t>
      </w:r>
      <w:r w:rsidRPr="00A33972">
        <w:rPr>
          <w:rStyle w:val="FootnoteReference"/>
          <w:sz w:val="16"/>
          <w:szCs w:val="16"/>
        </w:rPr>
        <w:footnoteRef/>
      </w:r>
      <w:r w:rsidRPr="00A33972">
        <w:rPr>
          <w:sz w:val="16"/>
          <w:szCs w:val="16"/>
          <w:rtl/>
        </w:rPr>
        <w:t>) داوتي : مرجع السابق ،ج2، ص63</w:t>
      </w:r>
      <w:r w:rsidRPr="00A33972">
        <w:rPr>
          <w:sz w:val="16"/>
          <w:szCs w:val="16"/>
        </w:rPr>
        <w:t xml:space="preserve"> </w:t>
      </w:r>
      <w:r w:rsidRPr="00A33972">
        <w:rPr>
          <w:sz w:val="16"/>
          <w:szCs w:val="16"/>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A12AF"/>
    <w:multiLevelType w:val="hybridMultilevel"/>
    <w:tmpl w:val="EA94E664"/>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4A6BD7"/>
    <w:multiLevelType w:val="hybridMultilevel"/>
    <w:tmpl w:val="E55CBD0E"/>
    <w:lvl w:ilvl="0" w:tplc="E9FCF216">
      <w:numFmt w:val="bullet"/>
      <w:lvlText w:val="-"/>
      <w:lvlJc w:val="left"/>
      <w:pPr>
        <w:ind w:left="900" w:hanging="360"/>
      </w:pPr>
      <w:rPr>
        <w:rFonts w:ascii="Sakkal Majalla" w:eastAsia="Times New Roman" w:hAnsi="Sakkal Majalla" w:cs="Sakkal Majall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C0644"/>
    <w:multiLevelType w:val="hybridMultilevel"/>
    <w:tmpl w:val="2946EF9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07ED9"/>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2F84"/>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9A7"/>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31F3"/>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19F2"/>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D7D0D"/>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6D3"/>
  <w15:docId w15:val="{9EF83D7F-923F-4DFC-B0ED-4CE1E0A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iPriority w:val="99"/>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7E7B-E15D-4B80-A22E-1ECD6775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13766</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16148</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2020-01-29T12:29:00Z</dcterms:created>
  <dcterms:modified xsi:type="dcterms:W3CDTF">2020-01-29T12:29:00Z</dcterms:modified>
</cp:coreProperties>
</file>