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19212" w14:textId="77777777" w:rsidR="00CF3201" w:rsidRDefault="00CF3201" w:rsidP="00CF3201"/>
    <w:tbl>
      <w:tblPr>
        <w:bidiVisual/>
        <w:tblW w:w="10432" w:type="dxa"/>
        <w:jc w:val="center"/>
        <w:shd w:val="clear" w:color="auto" w:fill="000000"/>
        <w:tblLook w:val="04A0" w:firstRow="1" w:lastRow="0" w:firstColumn="1" w:lastColumn="0" w:noHBand="0" w:noVBand="1"/>
      </w:tblPr>
      <w:tblGrid>
        <w:gridCol w:w="1134"/>
        <w:gridCol w:w="8164"/>
        <w:gridCol w:w="1134"/>
      </w:tblGrid>
      <w:tr w:rsidR="00CF3201" w:rsidRPr="008E6CB8" w14:paraId="39267A18" w14:textId="77777777" w:rsidTr="00C1510A">
        <w:trPr>
          <w:trHeight w:val="1417"/>
          <w:jc w:val="center"/>
        </w:trPr>
        <w:tc>
          <w:tcPr>
            <w:tcW w:w="1134" w:type="dxa"/>
            <w:shd w:val="clear" w:color="auto" w:fill="000000"/>
            <w:vAlign w:val="center"/>
          </w:tcPr>
          <w:p w14:paraId="73BDBC4A" w14:textId="77777777" w:rsidR="00CF3201" w:rsidRPr="008E6CB8" w:rsidRDefault="00CF3201" w:rsidP="00C1510A">
            <w:pPr>
              <w:pStyle w:val="a1"/>
              <w:rPr>
                <w:rtl/>
              </w:rPr>
            </w:pPr>
            <w:r>
              <w:rPr>
                <w:rtl/>
              </w:rPr>
              <w:br w:type="page"/>
            </w:r>
          </w:p>
        </w:tc>
        <w:tc>
          <w:tcPr>
            <w:tcW w:w="8164" w:type="dxa"/>
            <w:shd w:val="clear" w:color="auto" w:fill="000000"/>
            <w:vAlign w:val="center"/>
          </w:tcPr>
          <w:p w14:paraId="50ED5778" w14:textId="77777777" w:rsidR="00CF3201" w:rsidRPr="008E6CB8" w:rsidRDefault="00CF3201" w:rsidP="00C1510A">
            <w:pPr>
              <w:pStyle w:val="Heading4"/>
              <w:rPr>
                <w:rtl/>
              </w:rPr>
            </w:pPr>
            <w:bookmarkStart w:id="0" w:name="_Toc480403847"/>
            <w:bookmarkStart w:id="1" w:name="_Toc480854713"/>
            <w:bookmarkStart w:id="2" w:name="_Toc481076058"/>
            <w:bookmarkStart w:id="3" w:name="_GoBack"/>
            <w:r w:rsidRPr="008E6CB8">
              <w:rPr>
                <w:rtl/>
              </w:rPr>
              <w:t>منهجية لبناء مؤشرات قياس أداء مرافق وخدمات الحج والعمرة</w:t>
            </w:r>
            <w:bookmarkEnd w:id="0"/>
            <w:bookmarkEnd w:id="1"/>
            <w:bookmarkEnd w:id="2"/>
            <w:bookmarkEnd w:id="3"/>
          </w:p>
        </w:tc>
        <w:tc>
          <w:tcPr>
            <w:tcW w:w="1134" w:type="dxa"/>
            <w:shd w:val="clear" w:color="auto" w:fill="000000"/>
            <w:vAlign w:val="center"/>
          </w:tcPr>
          <w:p w14:paraId="3C4188B6" w14:textId="77777777" w:rsidR="00CF3201" w:rsidRPr="008E6CB8" w:rsidRDefault="00CF3201" w:rsidP="00C1510A">
            <w:pPr>
              <w:pStyle w:val="a1"/>
              <w:rPr>
                <w:rtl/>
              </w:rPr>
            </w:pPr>
          </w:p>
        </w:tc>
      </w:tr>
      <w:tr w:rsidR="00CF3201" w:rsidRPr="008E6CB8" w14:paraId="5D7F6521" w14:textId="77777777" w:rsidTr="00C1510A">
        <w:trPr>
          <w:trHeight w:val="1280"/>
          <w:jc w:val="center"/>
        </w:trPr>
        <w:tc>
          <w:tcPr>
            <w:tcW w:w="1134" w:type="dxa"/>
            <w:shd w:val="clear" w:color="auto" w:fill="000000"/>
          </w:tcPr>
          <w:p w14:paraId="1426CB9B" w14:textId="77777777" w:rsidR="00CF3201" w:rsidRPr="008E6CB8" w:rsidRDefault="00CF3201" w:rsidP="00C1510A">
            <w:pPr>
              <w:pStyle w:val="a1"/>
              <w:rPr>
                <w:rtl/>
              </w:rPr>
            </w:pPr>
          </w:p>
        </w:tc>
        <w:tc>
          <w:tcPr>
            <w:tcW w:w="8164" w:type="dxa"/>
            <w:shd w:val="clear" w:color="auto" w:fill="000000"/>
            <w:vAlign w:val="center"/>
          </w:tcPr>
          <w:p w14:paraId="2F5DA777" w14:textId="77777777" w:rsidR="00CF3201" w:rsidRPr="0099249E" w:rsidRDefault="00CF3201" w:rsidP="00C1510A">
            <w:pPr>
              <w:pStyle w:val="Heading5"/>
              <w:rPr>
                <w:rFonts w:hint="cs"/>
                <w:rtl/>
              </w:rPr>
            </w:pPr>
            <w:r w:rsidRPr="0099249E">
              <w:rPr>
                <w:rtl/>
              </w:rPr>
              <w:t>سامي بن ياسين برهمين</w:t>
            </w:r>
            <w:r>
              <w:rPr>
                <w:rFonts w:hint="cs"/>
                <w:rtl/>
              </w:rPr>
              <w:t>،</w:t>
            </w:r>
            <w:r w:rsidRPr="0099249E">
              <w:rPr>
                <w:rFonts w:hint="cs"/>
                <w:rtl/>
              </w:rPr>
              <w:t xml:space="preserve"> </w:t>
            </w:r>
            <w:r w:rsidRPr="0099249E">
              <w:rPr>
                <w:rtl/>
              </w:rPr>
              <w:t>ايمن محمد مصطفي</w:t>
            </w:r>
          </w:p>
          <w:p w14:paraId="36EE55E0" w14:textId="77777777" w:rsidR="00CF3201" w:rsidRPr="008E6CB8" w:rsidRDefault="00CF3201" w:rsidP="00C1510A">
            <w:pPr>
              <w:pStyle w:val="Heading5"/>
              <w:rPr>
                <w:rFonts w:hint="cs"/>
                <w:sz w:val="36"/>
                <w:szCs w:val="36"/>
                <w:rtl/>
              </w:rPr>
            </w:pPr>
            <w:r w:rsidRPr="0099249E">
              <w:rPr>
                <w:rtl/>
              </w:rPr>
              <w:t>معهد خادم الحرمين الشريفين لأبحاث الحج والعمرة</w:t>
            </w:r>
            <w:r>
              <w:rPr>
                <w:rFonts w:hint="cs"/>
                <w:rtl/>
              </w:rPr>
              <w:t xml:space="preserve"> - </w:t>
            </w:r>
            <w:r w:rsidRPr="0099249E">
              <w:rPr>
                <w:rtl/>
              </w:rPr>
              <w:t>جامعة أم القرى</w:t>
            </w:r>
          </w:p>
        </w:tc>
        <w:tc>
          <w:tcPr>
            <w:tcW w:w="1134" w:type="dxa"/>
            <w:shd w:val="clear" w:color="auto" w:fill="000000"/>
          </w:tcPr>
          <w:p w14:paraId="70613D73" w14:textId="77777777" w:rsidR="00CF3201" w:rsidRPr="008E6CB8" w:rsidRDefault="00CF3201" w:rsidP="00C1510A">
            <w:pPr>
              <w:pStyle w:val="a1"/>
              <w:rPr>
                <w:rtl/>
              </w:rPr>
            </w:pPr>
          </w:p>
        </w:tc>
      </w:tr>
    </w:tbl>
    <w:p w14:paraId="7B5782AB" w14:textId="77777777" w:rsidR="00CF3201" w:rsidRDefault="00CF3201" w:rsidP="00CF3201">
      <w:pPr>
        <w:pStyle w:val="Heading6"/>
        <w:rPr>
          <w:rFonts w:eastAsia="Calibri" w:hint="cs"/>
          <w:rtl/>
        </w:rPr>
      </w:pPr>
      <w:r>
        <w:rPr>
          <w:rFonts w:eastAsia="Calibri" w:hint="cs"/>
          <w:rtl/>
        </w:rPr>
        <w:t>ملخص البحث:</w:t>
      </w:r>
    </w:p>
    <w:p w14:paraId="673CD899" w14:textId="77777777" w:rsidR="00CF3201" w:rsidRPr="00FD7834" w:rsidRDefault="00CF3201" w:rsidP="00CF3201">
      <w:pPr>
        <w:rPr>
          <w:rFonts w:eastAsia="Calibri"/>
          <w:sz w:val="10"/>
          <w:szCs w:val="10"/>
          <w:rtl/>
        </w:rPr>
      </w:pPr>
    </w:p>
    <w:p w14:paraId="244E56CD" w14:textId="77777777" w:rsidR="00CF3201" w:rsidRPr="00835B52" w:rsidRDefault="00CF3201" w:rsidP="00CF3201">
      <w:pPr>
        <w:rPr>
          <w:rFonts w:eastAsia="Calibri"/>
          <w:rtl/>
        </w:rPr>
      </w:pPr>
      <w:r w:rsidRPr="00835B52">
        <w:rPr>
          <w:rFonts w:eastAsia="Calibri"/>
        </w:rPr>
        <w:t xml:space="preserve"> </w:t>
      </w:r>
      <w:r w:rsidRPr="00835B52">
        <w:rPr>
          <w:rFonts w:eastAsia="Calibri"/>
          <w:rtl/>
        </w:rPr>
        <w:t xml:space="preserve">تعتبر رؤية المملكة العربية السعودية 2030 للتنمية الشاملة والمستدامة بمثابة مصدر </w:t>
      </w:r>
      <w:r w:rsidRPr="00835B52">
        <w:rPr>
          <w:rFonts w:eastAsia="Calibri" w:hint="cs"/>
          <w:rtl/>
        </w:rPr>
        <w:t>م</w:t>
      </w:r>
      <w:r w:rsidRPr="00835B52">
        <w:rPr>
          <w:rFonts w:eastAsia="Calibri"/>
          <w:rtl/>
        </w:rPr>
        <w:t>هم للمشروعات وال</w:t>
      </w:r>
      <w:r w:rsidRPr="00835B52">
        <w:rPr>
          <w:rFonts w:eastAsia="Calibri" w:hint="cs"/>
          <w:rtl/>
        </w:rPr>
        <w:t>أ</w:t>
      </w:r>
      <w:r w:rsidRPr="00835B52">
        <w:rPr>
          <w:rFonts w:eastAsia="Calibri"/>
          <w:rtl/>
        </w:rPr>
        <w:t xml:space="preserve">بحاث التي سوف تسهم في تحقيق </w:t>
      </w:r>
      <w:r w:rsidRPr="00835B52">
        <w:rPr>
          <w:rFonts w:eastAsia="Calibri" w:hint="cs"/>
          <w:rtl/>
        </w:rPr>
        <w:t>أ</w:t>
      </w:r>
      <w:r w:rsidRPr="00835B52">
        <w:rPr>
          <w:rFonts w:eastAsia="Calibri"/>
          <w:rtl/>
        </w:rPr>
        <w:t>هدافها، كما تعمل خطة التحول الوطني على فهم كيفية تحويل الرؤية لتصبح واقع</w:t>
      </w:r>
      <w:r w:rsidRPr="00835B52">
        <w:rPr>
          <w:rFonts w:eastAsia="Calibri" w:hint="cs"/>
          <w:rtl/>
        </w:rPr>
        <w:t>ً</w:t>
      </w:r>
      <w:r w:rsidRPr="00835B52">
        <w:rPr>
          <w:rFonts w:eastAsia="Calibri"/>
          <w:rtl/>
        </w:rPr>
        <w:t>ا ملموس</w:t>
      </w:r>
      <w:r w:rsidRPr="00835B52">
        <w:rPr>
          <w:rFonts w:eastAsia="Calibri" w:hint="cs"/>
          <w:rtl/>
        </w:rPr>
        <w:t>ً</w:t>
      </w:r>
      <w:r w:rsidRPr="00835B52">
        <w:rPr>
          <w:rFonts w:eastAsia="Calibri"/>
          <w:rtl/>
        </w:rPr>
        <w:t>ا من خلال خطة و</w:t>
      </w:r>
      <w:r w:rsidRPr="00835B52">
        <w:rPr>
          <w:rFonts w:eastAsia="Calibri" w:hint="cs"/>
          <w:rtl/>
        </w:rPr>
        <w:t>أ</w:t>
      </w:r>
      <w:r w:rsidRPr="00835B52">
        <w:rPr>
          <w:rFonts w:eastAsia="Calibri"/>
          <w:rtl/>
        </w:rPr>
        <w:t xml:space="preserve">دوات قياس واضحة، وقد </w:t>
      </w:r>
      <w:r w:rsidRPr="00835B52">
        <w:rPr>
          <w:rFonts w:eastAsia="Calibri" w:hint="cs"/>
          <w:rtl/>
        </w:rPr>
        <w:t>أ</w:t>
      </w:r>
      <w:r w:rsidRPr="00835B52">
        <w:rPr>
          <w:rFonts w:eastAsia="Calibri"/>
          <w:rtl/>
        </w:rPr>
        <w:t xml:space="preserve">خذ مجال </w:t>
      </w:r>
      <w:r w:rsidRPr="00835B52">
        <w:rPr>
          <w:rFonts w:eastAsia="Calibri" w:hint="cs"/>
          <w:rtl/>
        </w:rPr>
        <w:t>أ</w:t>
      </w:r>
      <w:r w:rsidRPr="00835B52">
        <w:rPr>
          <w:rFonts w:eastAsia="Calibri"/>
          <w:rtl/>
        </w:rPr>
        <w:t>عمال الحج والعمرة اهتمام</w:t>
      </w:r>
      <w:r w:rsidRPr="00835B52">
        <w:rPr>
          <w:rFonts w:eastAsia="Calibri" w:hint="cs"/>
          <w:rtl/>
        </w:rPr>
        <w:t>ً</w:t>
      </w:r>
      <w:r w:rsidRPr="00835B52">
        <w:rPr>
          <w:rFonts w:eastAsia="Calibri"/>
          <w:rtl/>
        </w:rPr>
        <w:t>ا كبير</w:t>
      </w:r>
      <w:r w:rsidRPr="00835B52">
        <w:rPr>
          <w:rFonts w:eastAsia="Calibri" w:hint="cs"/>
          <w:rtl/>
        </w:rPr>
        <w:t>ً</w:t>
      </w:r>
      <w:r w:rsidRPr="00835B52">
        <w:rPr>
          <w:rFonts w:eastAsia="Calibri"/>
          <w:rtl/>
        </w:rPr>
        <w:t xml:space="preserve">ا في الرؤية وخطة التحول كأحد الركائز الوطنية لتحقيق الرؤيا.  </w:t>
      </w:r>
    </w:p>
    <w:p w14:paraId="6C64BB8E" w14:textId="77777777" w:rsidR="00CF3201" w:rsidRPr="00835B52" w:rsidRDefault="00CF3201" w:rsidP="00CF3201">
      <w:pPr>
        <w:rPr>
          <w:rFonts w:eastAsia="Calibri"/>
          <w:rtl/>
        </w:rPr>
      </w:pPr>
      <w:r w:rsidRPr="00835B52">
        <w:rPr>
          <w:rFonts w:eastAsia="Calibri"/>
          <w:rtl/>
        </w:rPr>
        <w:t xml:space="preserve">المشكلة البحثية: على الرغم من المجهود المستمر من قبل المسئولين عن منظومة مرافق وخدمات الحج والعمرة لجعلها في أفضل وضع لها، </w:t>
      </w:r>
      <w:r w:rsidRPr="00835B52">
        <w:rPr>
          <w:rFonts w:eastAsia="Calibri" w:hint="cs"/>
          <w:rtl/>
        </w:rPr>
        <w:t>إ</w:t>
      </w:r>
      <w:r w:rsidRPr="00835B52">
        <w:rPr>
          <w:rFonts w:eastAsia="Calibri"/>
          <w:rtl/>
        </w:rPr>
        <w:t xml:space="preserve">لا </w:t>
      </w:r>
      <w:r w:rsidRPr="00835B52">
        <w:rPr>
          <w:rFonts w:eastAsia="Calibri" w:hint="cs"/>
          <w:rtl/>
        </w:rPr>
        <w:t>أ</w:t>
      </w:r>
      <w:r w:rsidRPr="00835B52">
        <w:rPr>
          <w:rFonts w:eastAsia="Calibri"/>
          <w:rtl/>
        </w:rPr>
        <w:t xml:space="preserve">ن موضوع </w:t>
      </w:r>
      <w:r w:rsidRPr="00835B52">
        <w:rPr>
          <w:rFonts w:eastAsia="Calibri" w:hint="cs"/>
          <w:rtl/>
        </w:rPr>
        <w:t>إ</w:t>
      </w:r>
      <w:r w:rsidRPr="00835B52">
        <w:rPr>
          <w:rFonts w:eastAsia="Calibri"/>
          <w:rtl/>
        </w:rPr>
        <w:t>يجاد مؤشرات لقياس أداء مرافق وخدمات الحج العمرة لم يأخذ قدر</w:t>
      </w:r>
      <w:r w:rsidRPr="00835B52">
        <w:rPr>
          <w:rFonts w:eastAsia="Calibri" w:hint="cs"/>
          <w:rtl/>
        </w:rPr>
        <w:t>ً</w:t>
      </w:r>
      <w:r w:rsidRPr="00835B52">
        <w:rPr>
          <w:rFonts w:eastAsia="Calibri"/>
          <w:rtl/>
        </w:rPr>
        <w:t>ا كافي</w:t>
      </w:r>
      <w:r w:rsidRPr="00835B52">
        <w:rPr>
          <w:rFonts w:eastAsia="Calibri" w:hint="cs"/>
          <w:rtl/>
        </w:rPr>
        <w:t>ً</w:t>
      </w:r>
      <w:r w:rsidRPr="00835B52">
        <w:rPr>
          <w:rFonts w:eastAsia="Calibri"/>
          <w:rtl/>
        </w:rPr>
        <w:t xml:space="preserve">ا من الاهتمام، وفي هذا السياق نجد أن </w:t>
      </w:r>
      <w:r w:rsidRPr="00835B52">
        <w:rPr>
          <w:rFonts w:eastAsia="Calibri" w:hint="cs"/>
          <w:rtl/>
        </w:rPr>
        <w:t>أ</w:t>
      </w:r>
      <w:r w:rsidRPr="00835B52">
        <w:rPr>
          <w:rFonts w:eastAsia="Calibri"/>
          <w:rtl/>
        </w:rPr>
        <w:t>عداد المؤشرات مفيد باعتباره أداة تخطيطية وكذلك أداة تقييم لقياس التقدم في الخطوات المتخذة للتحسين. وتتعاظم فائدتها عندما يتم ربطها بسياسات التطوير وتوجيه المشروعات لمواجهة التحديات التشغيلية، وعندما يشعر جميع ال</w:t>
      </w:r>
      <w:r w:rsidRPr="00835B52">
        <w:rPr>
          <w:rFonts w:eastAsia="Calibri" w:hint="cs"/>
          <w:rtl/>
        </w:rPr>
        <w:t>أ</w:t>
      </w:r>
      <w:r w:rsidRPr="00835B52">
        <w:rPr>
          <w:rFonts w:eastAsia="Calibri"/>
          <w:rtl/>
        </w:rPr>
        <w:t xml:space="preserve">طراف ذوي العلاقة بمنظومة مرافق وخدمات الحج والعمرة بامتلاكهم لتلك للمؤشرات عن طريق المشاركة في </w:t>
      </w:r>
      <w:r w:rsidRPr="00835B52">
        <w:rPr>
          <w:rFonts w:eastAsia="Calibri" w:hint="cs"/>
          <w:rtl/>
        </w:rPr>
        <w:t>إ</w:t>
      </w:r>
      <w:r w:rsidRPr="00835B52">
        <w:rPr>
          <w:rFonts w:eastAsia="Calibri"/>
          <w:rtl/>
        </w:rPr>
        <w:t>عدادها واستخدامها.</w:t>
      </w:r>
    </w:p>
    <w:p w14:paraId="6F7C228E" w14:textId="77777777" w:rsidR="00CF3201" w:rsidRPr="00835B52" w:rsidRDefault="00CF3201" w:rsidP="00CF3201">
      <w:pPr>
        <w:rPr>
          <w:rFonts w:eastAsia="Calibri"/>
          <w:rtl/>
        </w:rPr>
      </w:pPr>
      <w:r w:rsidRPr="00835B52">
        <w:rPr>
          <w:rFonts w:eastAsia="Calibri"/>
          <w:rtl/>
        </w:rPr>
        <w:t>هدف البحث:</w:t>
      </w:r>
      <w:r w:rsidRPr="00835B52">
        <w:rPr>
          <w:rFonts w:eastAsia="Calibri"/>
        </w:rPr>
        <w:t xml:space="preserve"> </w:t>
      </w:r>
      <w:r w:rsidRPr="00835B52">
        <w:rPr>
          <w:rFonts w:eastAsia="Calibri"/>
          <w:rtl/>
        </w:rPr>
        <w:t>يتمثل الهدف الرئيس للبحث في طرح ومناقشة منهجية لبناء مؤشرات قياس أداء مرافق وخدمات الحج والعمرة تعمل على قياس الوضع الراهن وتعمل على تحديد المستهدف في المستقبل وتكون اداة للمتابعة والسيطرة تسهل التقدم والتطور.</w:t>
      </w:r>
    </w:p>
    <w:p w14:paraId="0846980D" w14:textId="77777777" w:rsidR="00CF3201" w:rsidRPr="00835B52" w:rsidRDefault="00CF3201" w:rsidP="00CF3201">
      <w:pPr>
        <w:pStyle w:val="Heading6"/>
        <w:rPr>
          <w:rFonts w:eastAsia="Calibri"/>
        </w:rPr>
      </w:pPr>
      <w:r w:rsidRPr="00835B52">
        <w:rPr>
          <w:rFonts w:eastAsia="Calibri"/>
          <w:rtl/>
        </w:rPr>
        <w:t>منهجية البحث:</w:t>
      </w:r>
    </w:p>
    <w:p w14:paraId="1743E4F2" w14:textId="77777777" w:rsidR="00CF3201" w:rsidRPr="00835B52" w:rsidRDefault="00CF3201" w:rsidP="00CF3201">
      <w:pPr>
        <w:numPr>
          <w:ilvl w:val="0"/>
          <w:numId w:val="231"/>
        </w:numPr>
        <w:rPr>
          <w:rFonts w:eastAsia="Calibri"/>
        </w:rPr>
      </w:pPr>
      <w:r w:rsidRPr="00835B52">
        <w:rPr>
          <w:rFonts w:eastAsia="Calibri"/>
          <w:rtl/>
        </w:rPr>
        <w:t>تكوين قاعدة نظرية عن المرتكزات الفكرية والعلمية لبناء المنهجية (المرجعيات</w:t>
      </w:r>
      <w:r w:rsidRPr="00835B52">
        <w:rPr>
          <w:rFonts w:eastAsia="Calibri" w:hint="cs"/>
          <w:rtl/>
        </w:rPr>
        <w:t>،</w:t>
      </w:r>
      <w:r w:rsidRPr="00835B52">
        <w:rPr>
          <w:rFonts w:eastAsia="Calibri"/>
          <w:rtl/>
        </w:rPr>
        <w:t xml:space="preserve"> المؤشرات</w:t>
      </w:r>
      <w:r w:rsidRPr="00835B52">
        <w:rPr>
          <w:rFonts w:eastAsia="Calibri" w:hint="cs"/>
          <w:rtl/>
        </w:rPr>
        <w:t>،</w:t>
      </w:r>
      <w:r w:rsidRPr="00835B52">
        <w:rPr>
          <w:rFonts w:eastAsia="Calibri"/>
          <w:rtl/>
        </w:rPr>
        <w:t xml:space="preserve"> المعايير</w:t>
      </w:r>
      <w:r w:rsidRPr="00835B52">
        <w:rPr>
          <w:rFonts w:eastAsia="Calibri" w:hint="cs"/>
          <w:rtl/>
        </w:rPr>
        <w:t>،</w:t>
      </w:r>
      <w:r w:rsidRPr="00835B52">
        <w:rPr>
          <w:rFonts w:eastAsia="Calibri"/>
          <w:rtl/>
        </w:rPr>
        <w:t xml:space="preserve"> علاقة المعيار بالمؤشر</w:t>
      </w:r>
      <w:r w:rsidRPr="00835B52">
        <w:rPr>
          <w:rFonts w:eastAsia="Calibri" w:hint="cs"/>
          <w:rtl/>
        </w:rPr>
        <w:t>،و</w:t>
      </w:r>
      <w:r w:rsidRPr="00835B52">
        <w:rPr>
          <w:rFonts w:eastAsia="Calibri"/>
          <w:rtl/>
        </w:rPr>
        <w:t xml:space="preserve"> المرافق والخدمات).</w:t>
      </w:r>
    </w:p>
    <w:p w14:paraId="22B2D090" w14:textId="77777777" w:rsidR="00CF3201" w:rsidRPr="00835B52" w:rsidRDefault="00CF3201" w:rsidP="00CF3201">
      <w:pPr>
        <w:numPr>
          <w:ilvl w:val="0"/>
          <w:numId w:val="231"/>
        </w:numPr>
        <w:rPr>
          <w:rFonts w:eastAsia="Calibri"/>
        </w:rPr>
      </w:pPr>
      <w:r w:rsidRPr="00835B52">
        <w:rPr>
          <w:rFonts w:eastAsia="Calibri"/>
          <w:rtl/>
        </w:rPr>
        <w:t xml:space="preserve"> طرح خطوات بناء المنهجية تتناسب مع </w:t>
      </w:r>
      <w:r w:rsidRPr="00835B52">
        <w:rPr>
          <w:rFonts w:eastAsia="Calibri" w:hint="cs"/>
          <w:rtl/>
        </w:rPr>
        <w:t>أ</w:t>
      </w:r>
      <w:r w:rsidRPr="00835B52">
        <w:rPr>
          <w:rFonts w:eastAsia="Calibri"/>
          <w:rtl/>
        </w:rPr>
        <w:t>همية وخصوصية الحدث.</w:t>
      </w:r>
    </w:p>
    <w:p w14:paraId="40F7E414" w14:textId="77777777" w:rsidR="00CF3201" w:rsidRPr="00835B52" w:rsidRDefault="00CF3201" w:rsidP="00CF3201">
      <w:pPr>
        <w:rPr>
          <w:rFonts w:eastAsia="Calibri"/>
        </w:rPr>
      </w:pPr>
      <w:r w:rsidRPr="00835B52">
        <w:rPr>
          <w:rFonts w:eastAsia="Calibri"/>
          <w:rtl/>
        </w:rPr>
        <w:t xml:space="preserve">أهمية البحث: ترجع أهمية البحث </w:t>
      </w:r>
      <w:r w:rsidRPr="00835B52">
        <w:rPr>
          <w:rFonts w:eastAsia="Calibri" w:hint="cs"/>
          <w:rtl/>
        </w:rPr>
        <w:t>إ</w:t>
      </w:r>
      <w:r w:rsidRPr="00835B52">
        <w:rPr>
          <w:rFonts w:eastAsia="Calibri"/>
          <w:rtl/>
        </w:rPr>
        <w:t xml:space="preserve">لي </w:t>
      </w:r>
      <w:r w:rsidRPr="00835B52">
        <w:rPr>
          <w:rFonts w:eastAsia="Calibri" w:hint="cs"/>
          <w:rtl/>
        </w:rPr>
        <w:t>أ</w:t>
      </w:r>
      <w:r w:rsidRPr="00835B52">
        <w:rPr>
          <w:rFonts w:eastAsia="Calibri"/>
          <w:rtl/>
        </w:rPr>
        <w:t>نها أحد أدوات تفعيل رؤية المملكة 2030م وكذلك خطة التحول الوطني التي اكدت على أهمية القياس ومؤشرات الأداء وبالتالي رؤية الوزارات المعنية بالحج والعمرة مثل وزارة الحج والعمرة والداخلية والصحة والسياحة وال</w:t>
      </w:r>
      <w:r w:rsidRPr="00835B52">
        <w:rPr>
          <w:rFonts w:eastAsia="Calibri" w:hint="cs"/>
          <w:rtl/>
        </w:rPr>
        <w:t>إ</w:t>
      </w:r>
      <w:r w:rsidRPr="00835B52">
        <w:rPr>
          <w:rFonts w:eastAsia="Calibri"/>
          <w:rtl/>
        </w:rPr>
        <w:t>علام والجهات ذات العلاقة. حيث أكدت رؤية المملكة 2030م   في البند 2/1/1 أن المملكة تسخر طاقاتها وإمكانياتها لخدمة ضيوف الرحمن</w:t>
      </w:r>
      <w:r w:rsidRPr="00835B52">
        <w:rPr>
          <w:rFonts w:eastAsia="Calibri" w:hint="cs"/>
          <w:rtl/>
        </w:rPr>
        <w:t>،</w:t>
      </w:r>
      <w:r w:rsidRPr="00835B52">
        <w:rPr>
          <w:rFonts w:eastAsia="Calibri"/>
          <w:rtl/>
        </w:rPr>
        <w:t xml:space="preserve"> وبذل كل جهد وتوفير كل ما يلبي احتياجات ضيوف الرحمن ويحقق تطلعاتهم </w:t>
      </w:r>
      <w:r w:rsidRPr="00835B52">
        <w:rPr>
          <w:rFonts w:eastAsia="Calibri" w:hint="cs"/>
          <w:rtl/>
        </w:rPr>
        <w:t>،</w:t>
      </w:r>
      <w:r w:rsidRPr="00835B52">
        <w:rPr>
          <w:rFonts w:eastAsia="Calibri"/>
          <w:rtl/>
        </w:rPr>
        <w:t xml:space="preserve">وزيادة الطاقة الاستيعابية لمنظومة الخدمات المقدمة للمعتمرين من نقل وإقامة وغيرها </w:t>
      </w:r>
      <w:r w:rsidRPr="00835B52">
        <w:rPr>
          <w:rFonts w:eastAsia="Calibri" w:hint="cs"/>
          <w:rtl/>
        </w:rPr>
        <w:t>،</w:t>
      </w:r>
      <w:r w:rsidRPr="00835B52">
        <w:rPr>
          <w:rFonts w:eastAsia="Calibri"/>
          <w:rtl/>
        </w:rPr>
        <w:t xml:space="preserve">والارتقاء بجودتها والمضي قدماً لتمكين ما يزيد على (15) مليون مسلم من أداء العمرة سنوياً بحلول العام 1442ه (2020م) </w:t>
      </w:r>
      <w:r w:rsidRPr="00835B52">
        <w:rPr>
          <w:rFonts w:eastAsia="Calibri" w:hint="cs"/>
          <w:rtl/>
        </w:rPr>
        <w:t>،</w:t>
      </w:r>
      <w:r w:rsidRPr="00835B52">
        <w:rPr>
          <w:rFonts w:eastAsia="Calibri"/>
          <w:rtl/>
        </w:rPr>
        <w:t>مع التأكيد على أن تكون نسبة رضاهم عن الخدمات التي تقدم لهم عالية، ومع ضرورة تطوير الأداء لتسهيل الحج والعمرة والزيارة والحد من وقوع المشكلات والكوارث؛  وكذلك رؤية وزارة الحج</w:t>
      </w:r>
      <w:r w:rsidRPr="00835B52">
        <w:rPr>
          <w:rFonts w:eastAsia="Calibri"/>
          <w:u w:val="single"/>
          <w:rtl/>
        </w:rPr>
        <w:t>:</w:t>
      </w:r>
      <w:r w:rsidRPr="00835B52">
        <w:rPr>
          <w:rFonts w:eastAsia="Calibri"/>
          <w:rtl/>
        </w:rPr>
        <w:t xml:space="preserve"> </w:t>
      </w:r>
      <w:r w:rsidRPr="00835B52">
        <w:rPr>
          <w:rFonts w:eastAsia="Tahoma"/>
          <w:rtl/>
        </w:rPr>
        <w:t xml:space="preserve">أن تكون رحلة الحج </w:t>
      </w:r>
      <w:r w:rsidRPr="00835B52">
        <w:rPr>
          <w:rFonts w:eastAsia="Calibri"/>
          <w:rtl/>
        </w:rPr>
        <w:t xml:space="preserve">والعمرة </w:t>
      </w:r>
      <w:r w:rsidRPr="00835B52">
        <w:rPr>
          <w:rFonts w:ascii="Arial" w:eastAsia="Calibri" w:hAnsi="Arial"/>
        </w:rPr>
        <w:t>​</w:t>
      </w:r>
      <w:r w:rsidRPr="00835B52">
        <w:rPr>
          <w:rFonts w:eastAsia="Calibri"/>
          <w:rtl/>
        </w:rPr>
        <w:t>والزيارة مقننة</w:t>
      </w:r>
      <w:r w:rsidRPr="00835B52">
        <w:rPr>
          <w:rFonts w:eastAsia="Tahoma"/>
          <w:rtl/>
        </w:rPr>
        <w:t xml:space="preserve"> </w:t>
      </w:r>
      <w:r w:rsidRPr="00835B52">
        <w:rPr>
          <w:rFonts w:eastAsia="Calibri"/>
          <w:rtl/>
        </w:rPr>
        <w:t>وسهلة وميسرة في</w:t>
      </w:r>
      <w:r w:rsidRPr="00835B52">
        <w:rPr>
          <w:rFonts w:eastAsia="Tahoma"/>
          <w:rtl/>
        </w:rPr>
        <w:t xml:space="preserve"> جو من السكينة </w:t>
      </w:r>
      <w:r w:rsidRPr="00835B52">
        <w:rPr>
          <w:rFonts w:eastAsia="Calibri"/>
          <w:rtl/>
        </w:rPr>
        <w:t>والطمأنينة،</w:t>
      </w:r>
      <w:r w:rsidRPr="00835B52">
        <w:rPr>
          <w:rFonts w:eastAsia="Tahoma"/>
          <w:rtl/>
        </w:rPr>
        <w:t xml:space="preserve"> لتبقى ذكرى مميزة </w:t>
      </w:r>
      <w:r w:rsidRPr="00835B52">
        <w:rPr>
          <w:rFonts w:eastAsia="Calibri"/>
          <w:rtl/>
        </w:rPr>
        <w:t>ورائعة في</w:t>
      </w:r>
      <w:r w:rsidRPr="00835B52">
        <w:rPr>
          <w:rFonts w:eastAsia="Tahoma"/>
          <w:rtl/>
        </w:rPr>
        <w:t xml:space="preserve"> ذاكرة الحاج و </w:t>
      </w:r>
      <w:r w:rsidRPr="00835B52">
        <w:rPr>
          <w:rFonts w:ascii="Times New Roman" w:eastAsia="Tahoma" w:hAnsi="Times New Roman" w:cs="Times New Roman" w:hint="cs"/>
          <w:rtl/>
        </w:rPr>
        <w:t>​</w:t>
      </w:r>
      <w:r w:rsidRPr="00835B52">
        <w:rPr>
          <w:rFonts w:eastAsia="Tahoma"/>
          <w:rtl/>
        </w:rPr>
        <w:t xml:space="preserve">المعتمر </w:t>
      </w:r>
      <w:r w:rsidRPr="00835B52">
        <w:rPr>
          <w:rFonts w:eastAsia="Calibri"/>
          <w:rtl/>
        </w:rPr>
        <w:t xml:space="preserve">والزائر </w:t>
      </w:r>
      <w:r w:rsidRPr="00835B52">
        <w:rPr>
          <w:rFonts w:ascii="Arial" w:eastAsia="Calibri" w:hAnsi="Arial"/>
        </w:rPr>
        <w:t>​</w:t>
      </w:r>
      <w:r w:rsidRPr="00835B52">
        <w:rPr>
          <w:rFonts w:eastAsia="Tahoma"/>
          <w:rtl/>
        </w:rPr>
        <w:t xml:space="preserve">تحقق له الرضا، </w:t>
      </w:r>
      <w:r w:rsidRPr="00835B52">
        <w:rPr>
          <w:rFonts w:eastAsia="Calibri"/>
          <w:rtl/>
        </w:rPr>
        <w:t>وتجعله سفيراً</w:t>
      </w:r>
      <w:r w:rsidRPr="00835B52">
        <w:rPr>
          <w:rFonts w:eastAsia="Tahoma"/>
          <w:rtl/>
        </w:rPr>
        <w:t xml:space="preserve"> ينقل للعالم جهود المملكة في خدمة ضيوف </w:t>
      </w:r>
      <w:r w:rsidRPr="00835B52">
        <w:rPr>
          <w:rFonts w:eastAsia="Calibri"/>
          <w:rtl/>
        </w:rPr>
        <w:t xml:space="preserve">الرحمن. </w:t>
      </w:r>
      <w:r w:rsidRPr="00835B52">
        <w:rPr>
          <w:rFonts w:ascii="Arial" w:eastAsia="Calibri" w:hAnsi="Arial"/>
        </w:rPr>
        <w:t>​</w:t>
      </w:r>
      <w:r w:rsidRPr="00835B52">
        <w:rPr>
          <w:rFonts w:ascii="Times New Roman" w:eastAsia="Tahoma" w:hAnsi="Times New Roman" w:cs="Times New Roman" w:hint="cs"/>
          <w:rtl/>
        </w:rPr>
        <w:t>​​​</w:t>
      </w:r>
    </w:p>
    <w:p w14:paraId="00F59CD9" w14:textId="77777777" w:rsidR="00CF3201" w:rsidRPr="00835B52" w:rsidRDefault="00CF3201" w:rsidP="00CF3201">
      <w:pPr>
        <w:rPr>
          <w:rFonts w:eastAsia="Calibri"/>
        </w:rPr>
      </w:pPr>
      <w:r w:rsidRPr="00835B52">
        <w:rPr>
          <w:rFonts w:eastAsia="Calibri"/>
          <w:rtl/>
        </w:rPr>
        <w:lastRenderedPageBreak/>
        <w:t>النتائج المتوقعة: توفير لغة مشتركة ذات بناء علمي (كمي- كيفي) لجميع أطراف منظومة مرافق وخدمات الحج والعمرة تكون قوة دافعة واساس متين للتنسيق وتوحيد الجهود لرفع كفاءة وفاعلية منظومة الحج والعمرة.</w:t>
      </w:r>
    </w:p>
    <w:p w14:paraId="698EF28B" w14:textId="77777777" w:rsidR="00CF3201" w:rsidRPr="00835B52" w:rsidRDefault="00CF3201" w:rsidP="00CF3201">
      <w:pPr>
        <w:rPr>
          <w:rFonts w:eastAsia="Calibri"/>
        </w:rPr>
      </w:pPr>
      <w:r w:rsidRPr="00835B52">
        <w:rPr>
          <w:rFonts w:eastAsia="Calibri"/>
          <w:rtl/>
        </w:rPr>
        <w:t>الجهات المستفيدة: ضيوف الرحمن- المجتمع (مكة - المدينة) – مقدمو الخدمات - الجهات الإشرافيه والتنفيذية – الأكاديميون.</w:t>
      </w:r>
    </w:p>
    <w:p w14:paraId="2BFBA3CD" w14:textId="77777777" w:rsidR="00CF3201" w:rsidRPr="00835B52" w:rsidRDefault="00CF3201" w:rsidP="00CF3201">
      <w:pPr>
        <w:pStyle w:val="Heading6"/>
      </w:pPr>
      <w:r>
        <w:rPr>
          <w:rFonts w:hint="cs"/>
          <w:rtl/>
        </w:rPr>
        <w:t xml:space="preserve">1- </w:t>
      </w:r>
      <w:r w:rsidRPr="00835B52">
        <w:rPr>
          <w:rtl/>
        </w:rPr>
        <w:t>المرتكزات الفكرية والعلمية لبناء المنهجية (المرجعية- المؤشرات- المعايير- علاقة المعيار بالمؤشر- المرافق والخدمات):</w:t>
      </w:r>
    </w:p>
    <w:p w14:paraId="6FC7C497" w14:textId="77777777" w:rsidR="00CF3201" w:rsidRPr="00835B52" w:rsidRDefault="00CF3201" w:rsidP="00CF3201">
      <w:pPr>
        <w:pStyle w:val="Heading6"/>
        <w:rPr>
          <w:rtl/>
        </w:rPr>
      </w:pPr>
      <w:r w:rsidRPr="00835B52">
        <w:rPr>
          <w:rFonts w:hint="cs"/>
          <w:rtl/>
        </w:rPr>
        <w:t xml:space="preserve">1-1- </w:t>
      </w:r>
      <w:r w:rsidRPr="00835B52">
        <w:rPr>
          <w:rtl/>
        </w:rPr>
        <w:t>المرجعية:</w:t>
      </w:r>
    </w:p>
    <w:p w14:paraId="5DCDBBE1" w14:textId="77777777" w:rsidR="00CF3201" w:rsidRPr="00835B52" w:rsidRDefault="00CF3201" w:rsidP="00CF3201">
      <w:pPr>
        <w:numPr>
          <w:ilvl w:val="0"/>
          <w:numId w:val="231"/>
        </w:numPr>
        <w:rPr>
          <w:rFonts w:eastAsia="Calibri"/>
          <w:rtl/>
        </w:rPr>
      </w:pPr>
      <w:r w:rsidRPr="00835B52">
        <w:rPr>
          <w:rFonts w:eastAsia="Calibri"/>
          <w:rtl/>
        </w:rPr>
        <w:t>اعتمدت هذه المنهجية في البناء والتصنيف على مجموعة من المرجعيات العلمية كما يلي:</w:t>
      </w:r>
    </w:p>
    <w:p w14:paraId="38AD9DA6" w14:textId="77777777" w:rsidR="00CF3201" w:rsidRPr="00835B52" w:rsidRDefault="00CF3201" w:rsidP="00CF3201">
      <w:pPr>
        <w:numPr>
          <w:ilvl w:val="0"/>
          <w:numId w:val="231"/>
        </w:numPr>
        <w:rPr>
          <w:rFonts w:eastAsia="Calibri"/>
        </w:rPr>
      </w:pPr>
      <w:r w:rsidRPr="00835B52">
        <w:rPr>
          <w:rFonts w:eastAsia="Calibri"/>
          <w:rtl/>
        </w:rPr>
        <w:t>المرصد الحضري العالمي ( يساعد المرصد العالمي للحضر المدن في الحصول على نظرة عامة حول وضعها واحتياجاتها).</w:t>
      </w:r>
    </w:p>
    <w:p w14:paraId="7785CD42" w14:textId="77777777" w:rsidR="00CF3201" w:rsidRPr="00835B52" w:rsidRDefault="00CF3201" w:rsidP="00CF3201">
      <w:pPr>
        <w:numPr>
          <w:ilvl w:val="0"/>
          <w:numId w:val="231"/>
        </w:numPr>
        <w:rPr>
          <w:rFonts w:eastAsia="Calibri"/>
        </w:rPr>
      </w:pPr>
      <w:r w:rsidRPr="00835B52">
        <w:rPr>
          <w:rFonts w:eastAsia="Calibri"/>
          <w:rtl/>
        </w:rPr>
        <w:t xml:space="preserve">مؤشرات البنك الدولي (هو أحد الوكالات المتخصصة في </w:t>
      </w:r>
      <w:hyperlink r:id="rId8" w:tooltip="الأمم المتحدة" w:history="1">
        <w:r w:rsidRPr="00835B52">
          <w:rPr>
            <w:rFonts w:eastAsia="Calibri"/>
            <w:rtl/>
          </w:rPr>
          <w:t>الأمم المتحدة</w:t>
        </w:r>
      </w:hyperlink>
      <w:r w:rsidRPr="00835B52">
        <w:rPr>
          <w:rFonts w:eastAsia="Calibri"/>
          <w:rtl/>
        </w:rPr>
        <w:t xml:space="preserve"> التي تعنى بالتنمية،</w:t>
      </w:r>
      <w:r w:rsidRPr="00835B52">
        <w:rPr>
          <w:rFonts w:eastAsia="Calibri"/>
          <w:rtl/>
          <w:lang w:bidi="ar"/>
        </w:rPr>
        <w:t xml:space="preserve"> </w:t>
      </w:r>
      <w:r w:rsidRPr="00835B52">
        <w:rPr>
          <w:rFonts w:eastAsia="Calibri"/>
          <w:rtl/>
        </w:rPr>
        <w:t>ويركز جهوده على تحقيق الأهداف الإنمائية للألفية ووضع مؤشرات لقياسها)</w:t>
      </w:r>
    </w:p>
    <w:p w14:paraId="632042A7" w14:textId="77777777" w:rsidR="00CF3201" w:rsidRPr="00835B52" w:rsidRDefault="00CF3201" w:rsidP="00CF3201">
      <w:pPr>
        <w:numPr>
          <w:ilvl w:val="0"/>
          <w:numId w:val="231"/>
        </w:numPr>
        <w:rPr>
          <w:rFonts w:eastAsia="Calibri"/>
        </w:rPr>
      </w:pPr>
      <w:r w:rsidRPr="00835B52">
        <w:rPr>
          <w:rFonts w:eastAsia="Calibri"/>
          <w:rtl/>
        </w:rPr>
        <w:t>مؤشرات الامم المتحدة لازدهار المدن(تعد مبادرة ازدهار المدن التابعة لبرنامج الأمم المتحدة للمستوطنات البشرية (الموئل) مبادرة عالمية تمكن سلطات المدن، وأيضًا أصحاب المصلحة المحليين منهم والوطنيين، من تحديد الفرص والمجالات المحتملة للتدخل لكي تصبح مدنهم أكثر ازدهارًا. ويقوم المؤشر المركب الخاص بهذه المبادرة، والذي يتكون من ستة محاور، بتحديد الأهداف والغايات التي يمكن أن تدعم وضع سياسات قائمة على الأدلة، بما في ذلك تحديد الخطط طويلة المدى ورؤي المدينة وهي طموحة وقابلة للقياس على حد سواء)</w:t>
      </w:r>
    </w:p>
    <w:p w14:paraId="67A9ED3D" w14:textId="77777777" w:rsidR="00CF3201" w:rsidRPr="00835B52" w:rsidRDefault="00CF3201" w:rsidP="00CF3201">
      <w:pPr>
        <w:numPr>
          <w:ilvl w:val="0"/>
          <w:numId w:val="231"/>
        </w:numPr>
        <w:rPr>
          <w:rFonts w:eastAsia="Calibri"/>
        </w:rPr>
      </w:pPr>
      <w:r w:rsidRPr="00835B52">
        <w:rPr>
          <w:rFonts w:eastAsia="Calibri"/>
          <w:rtl/>
        </w:rPr>
        <w:t>مؤشرات جودة الحياة</w:t>
      </w:r>
      <w:r w:rsidRPr="00835B52">
        <w:rPr>
          <w:rFonts w:eastAsia="Calibri" w:hint="cs"/>
          <w:rtl/>
        </w:rPr>
        <w:t xml:space="preserve"> </w:t>
      </w:r>
      <w:r w:rsidRPr="00835B52">
        <w:rPr>
          <w:rFonts w:eastAsia="Calibri"/>
          <w:rtl/>
        </w:rPr>
        <w:t xml:space="preserve">(يتضمن مفهوم جودة الحياة أو أحوال المعيشة </w:t>
      </w:r>
      <w:r w:rsidRPr="00835B52">
        <w:rPr>
          <w:rFonts w:eastAsia="Calibri"/>
        </w:rPr>
        <w:t>Living Conditions</w:t>
      </w:r>
      <w:r w:rsidRPr="00835B52">
        <w:rPr>
          <w:rFonts w:eastAsia="Calibri"/>
          <w:rtl/>
        </w:rPr>
        <w:t xml:space="preserve"> كل ما يتمتع به الفرد من مسكن وملبس ومأكل ومشرب. ويتحدد ذلك –عادة- بمستوى دخله والبيئة التي يعيش فيها، والطبقة الاجتماعية التي ينتمي إليها)</w:t>
      </w:r>
    </w:p>
    <w:p w14:paraId="7CFF1E90" w14:textId="77777777" w:rsidR="00CF3201" w:rsidRPr="00835B52" w:rsidRDefault="00CF3201" w:rsidP="00CF3201">
      <w:pPr>
        <w:numPr>
          <w:ilvl w:val="0"/>
          <w:numId w:val="231"/>
        </w:numPr>
        <w:rPr>
          <w:rFonts w:eastAsia="Calibri"/>
        </w:rPr>
      </w:pPr>
      <w:r w:rsidRPr="00835B52">
        <w:rPr>
          <w:rFonts w:eastAsia="Calibri"/>
          <w:rtl/>
        </w:rPr>
        <w:t xml:space="preserve">مؤشرات المجلس الأعلى لبيانات المدن الايزو37120 </w:t>
      </w:r>
      <w:r w:rsidRPr="00835B52">
        <w:rPr>
          <w:rFonts w:eastAsia="Calibri"/>
        </w:rPr>
        <w:t>)</w:t>
      </w:r>
      <w:r w:rsidRPr="00835B52">
        <w:rPr>
          <w:rFonts w:eastAsia="Calibri"/>
          <w:rtl/>
        </w:rPr>
        <w:t>وهي مؤشرات تقيس جودة الخدمات وجودة الحياة في المدن وهي تابعة للمنظمة الدولية للتوحيد القياسي</w:t>
      </w:r>
      <w:r w:rsidRPr="00835B52">
        <w:rPr>
          <w:rFonts w:eastAsia="Calibri"/>
        </w:rPr>
        <w:t>iso</w:t>
      </w:r>
      <w:r w:rsidRPr="00835B52">
        <w:rPr>
          <w:rFonts w:eastAsia="Calibri"/>
          <w:rtl/>
        </w:rPr>
        <w:t>).</w:t>
      </w:r>
    </w:p>
    <w:p w14:paraId="62447F9C" w14:textId="77777777" w:rsidR="00CF3201" w:rsidRPr="00835B52" w:rsidRDefault="00CF3201" w:rsidP="00CF3201">
      <w:pPr>
        <w:numPr>
          <w:ilvl w:val="0"/>
          <w:numId w:val="231"/>
        </w:numPr>
        <w:rPr>
          <w:rFonts w:eastAsia="Calibri"/>
        </w:rPr>
      </w:pPr>
      <w:r w:rsidRPr="00835B52">
        <w:rPr>
          <w:rFonts w:eastAsia="Calibri"/>
          <w:rtl/>
        </w:rPr>
        <w:t>المرصد الحضري للحج والعمرة (وهو مرصد تابع لمكة المكرمة والمدينة المنورة)</w:t>
      </w:r>
    </w:p>
    <w:p w14:paraId="78E062E7" w14:textId="77777777" w:rsidR="00CF3201" w:rsidRPr="00835B52" w:rsidRDefault="00CF3201" w:rsidP="00CF3201">
      <w:pPr>
        <w:numPr>
          <w:ilvl w:val="0"/>
          <w:numId w:val="231"/>
        </w:numPr>
        <w:rPr>
          <w:rFonts w:eastAsia="Calibri"/>
        </w:rPr>
      </w:pPr>
      <w:r w:rsidRPr="00835B52">
        <w:rPr>
          <w:rFonts w:eastAsia="Calibri"/>
          <w:rtl/>
        </w:rPr>
        <w:t>بال</w:t>
      </w:r>
      <w:r w:rsidRPr="00835B52">
        <w:rPr>
          <w:rFonts w:eastAsia="Calibri" w:hint="cs"/>
          <w:rtl/>
        </w:rPr>
        <w:t>إ</w:t>
      </w:r>
      <w:r w:rsidRPr="00835B52">
        <w:rPr>
          <w:rFonts w:eastAsia="Calibri"/>
          <w:rtl/>
        </w:rPr>
        <w:t>ضافة للخبرة العملية في مجال الحج والعمرة.</w:t>
      </w:r>
    </w:p>
    <w:p w14:paraId="533F32F3" w14:textId="77777777" w:rsidR="00CF3201" w:rsidRPr="00835B52" w:rsidRDefault="00CF3201" w:rsidP="00CF3201">
      <w:pPr>
        <w:rPr>
          <w:rFonts w:eastAsia="Calibri"/>
          <w:rtl/>
        </w:rPr>
      </w:pPr>
      <w:r w:rsidRPr="00835B52">
        <w:rPr>
          <w:rFonts w:eastAsia="Calibri"/>
          <w:rtl/>
        </w:rPr>
        <w:t>وسنبدأ في هذا الجزء طرح المفاهيم والمصطلحات التي يتبناها البحث في وضع المنهجية ومنها: المؤشرات (هدف- بناء- حقائق) وكذلك المعايير (تعريف- أنواع) وأخيرا علاقة المؤشر بالمعيار.</w:t>
      </w:r>
    </w:p>
    <w:p w14:paraId="3A927802" w14:textId="77777777" w:rsidR="00CF3201" w:rsidRPr="00835B52" w:rsidRDefault="00CF3201" w:rsidP="00CF3201">
      <w:pPr>
        <w:pStyle w:val="Heading6"/>
      </w:pPr>
      <w:r w:rsidRPr="00835B52">
        <w:rPr>
          <w:rFonts w:hint="cs"/>
          <w:rtl/>
        </w:rPr>
        <w:t xml:space="preserve">1-2- </w:t>
      </w:r>
      <w:r w:rsidRPr="00835B52">
        <w:rPr>
          <w:rtl/>
        </w:rPr>
        <w:t>المؤشرات:</w:t>
      </w:r>
    </w:p>
    <w:p w14:paraId="2012B580" w14:textId="77777777" w:rsidR="00CF3201" w:rsidRPr="00835B52" w:rsidRDefault="00CF3201" w:rsidP="00CF3201">
      <w:pPr>
        <w:rPr>
          <w:rFonts w:eastAsia="Calibri"/>
        </w:rPr>
      </w:pPr>
      <w:r w:rsidRPr="00835B52">
        <w:rPr>
          <w:rFonts w:eastAsia="Calibri"/>
          <w:rtl/>
        </w:rPr>
        <w:t>هدف المؤشرات:</w:t>
      </w:r>
      <w:r w:rsidRPr="00835B52">
        <w:rPr>
          <w:rFonts w:eastAsia="Calibri"/>
        </w:rPr>
        <w:t xml:space="preserve"> </w:t>
      </w:r>
      <w:r w:rsidRPr="00835B52">
        <w:rPr>
          <w:rFonts w:eastAsia="Calibri"/>
          <w:rtl/>
        </w:rPr>
        <w:t>الهدف الأساسي من المؤشرات أن تؤدي الي فعل مؤثر وترتبط بالسياسات.</w:t>
      </w:r>
    </w:p>
    <w:p w14:paraId="08C9C200" w14:textId="77777777" w:rsidR="00CF3201" w:rsidRPr="00835B52" w:rsidRDefault="00CF3201" w:rsidP="00CF3201">
      <w:pPr>
        <w:pStyle w:val="Heading6"/>
        <w:rPr>
          <w:rFonts w:eastAsia="Calibri"/>
          <w:rtl/>
        </w:rPr>
      </w:pPr>
      <w:r w:rsidRPr="00835B52">
        <w:rPr>
          <w:rFonts w:eastAsia="Calibri"/>
          <w:rtl/>
        </w:rPr>
        <w:t>بناء المؤشرات:</w:t>
      </w:r>
    </w:p>
    <w:p w14:paraId="3F242CF4" w14:textId="77777777" w:rsidR="00CF3201" w:rsidRPr="00835B52" w:rsidRDefault="00CF3201" w:rsidP="00CF3201">
      <w:pPr>
        <w:numPr>
          <w:ilvl w:val="0"/>
          <w:numId w:val="231"/>
        </w:numPr>
        <w:rPr>
          <w:rFonts w:eastAsia="Calibri"/>
          <w:rtl/>
        </w:rPr>
      </w:pPr>
      <w:r w:rsidRPr="00835B52">
        <w:rPr>
          <w:rFonts w:eastAsia="Calibri"/>
          <w:rtl/>
        </w:rPr>
        <w:t>لا يمكن ان تتبني جهة واحدة عملية بناء المؤشرات ولكن يجب اندماج كافة شركاء التنمية في عملية بناء المؤشرات وتطويرها وهم: مقدمو الخدمة - الأكاديميون- ضيوف الرحمن - المجتمع.</w:t>
      </w:r>
    </w:p>
    <w:p w14:paraId="69DD53E5" w14:textId="77777777" w:rsidR="00CF3201" w:rsidRPr="00835B52" w:rsidRDefault="00CF3201" w:rsidP="00CF3201">
      <w:pPr>
        <w:numPr>
          <w:ilvl w:val="0"/>
          <w:numId w:val="231"/>
        </w:numPr>
        <w:rPr>
          <w:rFonts w:eastAsia="Calibri"/>
        </w:rPr>
      </w:pPr>
      <w:r w:rsidRPr="00835B52">
        <w:rPr>
          <w:rFonts w:eastAsia="Calibri"/>
          <w:rtl/>
        </w:rPr>
        <w:t>يجب تمثيل كافة شركاء التنمية في تحديد ال</w:t>
      </w:r>
      <w:r w:rsidRPr="00835B52">
        <w:rPr>
          <w:rFonts w:eastAsia="Calibri" w:hint="cs"/>
          <w:rtl/>
        </w:rPr>
        <w:t>أ</w:t>
      </w:r>
      <w:r w:rsidRPr="00835B52">
        <w:rPr>
          <w:rFonts w:eastAsia="Calibri"/>
          <w:rtl/>
        </w:rPr>
        <w:t>هداف وكذلك في   تحليل القضايا الخاصة بهم وترتيب ال</w:t>
      </w:r>
      <w:r w:rsidRPr="00835B52">
        <w:rPr>
          <w:rFonts w:eastAsia="Calibri" w:hint="cs"/>
          <w:rtl/>
        </w:rPr>
        <w:t>أ</w:t>
      </w:r>
      <w:r w:rsidRPr="00835B52">
        <w:rPr>
          <w:rFonts w:eastAsia="Calibri"/>
          <w:rtl/>
        </w:rPr>
        <w:t>ولويات بناء على ال</w:t>
      </w:r>
      <w:r w:rsidRPr="00835B52">
        <w:rPr>
          <w:rFonts w:eastAsia="Calibri" w:hint="cs"/>
          <w:rtl/>
        </w:rPr>
        <w:t>أ</w:t>
      </w:r>
      <w:r w:rsidRPr="00835B52">
        <w:rPr>
          <w:rFonts w:eastAsia="Calibri"/>
          <w:rtl/>
        </w:rPr>
        <w:t>همية النسبية   للقضايا.</w:t>
      </w:r>
    </w:p>
    <w:p w14:paraId="6AE86E6D" w14:textId="77777777" w:rsidR="00CF3201" w:rsidRPr="00835B52" w:rsidRDefault="00CF3201" w:rsidP="00CF3201">
      <w:pPr>
        <w:pStyle w:val="Heading6"/>
        <w:rPr>
          <w:rFonts w:eastAsia="Calibri"/>
          <w:rtl/>
        </w:rPr>
      </w:pPr>
      <w:r>
        <w:rPr>
          <w:rFonts w:eastAsia="Calibri"/>
          <w:rtl/>
        </w:rPr>
        <w:br w:type="page"/>
      </w:r>
      <w:r w:rsidRPr="00835B52">
        <w:rPr>
          <w:rFonts w:eastAsia="Calibri"/>
          <w:rtl/>
        </w:rPr>
        <w:lastRenderedPageBreak/>
        <w:t>حقائق عن المؤشرات:</w:t>
      </w:r>
    </w:p>
    <w:p w14:paraId="71E13D90" w14:textId="77777777" w:rsidR="00CF3201" w:rsidRPr="00835B52" w:rsidRDefault="00CF3201" w:rsidP="00CF3201">
      <w:pPr>
        <w:numPr>
          <w:ilvl w:val="0"/>
          <w:numId w:val="231"/>
        </w:numPr>
        <w:rPr>
          <w:rFonts w:eastAsia="Calibri"/>
        </w:rPr>
      </w:pPr>
      <w:r w:rsidRPr="00835B52">
        <w:rPr>
          <w:rFonts w:eastAsia="Calibri"/>
          <w:rtl/>
        </w:rPr>
        <w:t xml:space="preserve">المؤشرات تشير فقط: فالمؤشرات لن يمكنها </w:t>
      </w:r>
      <w:r w:rsidRPr="00835B52">
        <w:rPr>
          <w:rFonts w:eastAsia="Calibri" w:hint="cs"/>
          <w:rtl/>
        </w:rPr>
        <w:t>أ</w:t>
      </w:r>
      <w:r w:rsidRPr="00835B52">
        <w:rPr>
          <w:rFonts w:eastAsia="Calibri"/>
          <w:rtl/>
        </w:rPr>
        <w:t>بدا ان تستوعب دقة وكفاية وتعقيدات النظام، فهي تقدم صور</w:t>
      </w:r>
      <w:r w:rsidRPr="00835B52">
        <w:rPr>
          <w:rFonts w:eastAsia="Calibri" w:hint="cs"/>
          <w:rtl/>
        </w:rPr>
        <w:t>ً</w:t>
      </w:r>
      <w:r w:rsidRPr="00835B52">
        <w:rPr>
          <w:rFonts w:eastAsia="Calibri"/>
          <w:rtl/>
        </w:rPr>
        <w:t>ا واضحة عن الواقع، وهي في العادة لاتعمل علي تحسين ال</w:t>
      </w:r>
      <w:r w:rsidRPr="00835B52">
        <w:rPr>
          <w:rFonts w:eastAsia="Calibri" w:hint="cs"/>
          <w:rtl/>
        </w:rPr>
        <w:t>أ</w:t>
      </w:r>
      <w:r w:rsidRPr="00835B52">
        <w:rPr>
          <w:rFonts w:eastAsia="Calibri"/>
          <w:rtl/>
        </w:rPr>
        <w:t>مور وحدها، فهي تعطي الحقيقة ولكنها ليست الحقيقة الكاملة، فالمؤشرات كي توجه يجب فهمها في إطار السياق العام لها.</w:t>
      </w:r>
    </w:p>
    <w:p w14:paraId="6903A1CA" w14:textId="77777777" w:rsidR="00CF3201" w:rsidRPr="00835B52" w:rsidRDefault="00CF3201" w:rsidP="00CF3201">
      <w:pPr>
        <w:numPr>
          <w:ilvl w:val="0"/>
          <w:numId w:val="231"/>
        </w:numPr>
        <w:rPr>
          <w:rFonts w:eastAsia="Calibri"/>
        </w:rPr>
      </w:pPr>
      <w:r w:rsidRPr="00835B52">
        <w:rPr>
          <w:rFonts w:eastAsia="Calibri"/>
          <w:rtl/>
        </w:rPr>
        <w:t xml:space="preserve">المؤشرات تشجع الصراحة : فهي تجبرنا علي </w:t>
      </w:r>
      <w:r w:rsidRPr="00835B52">
        <w:rPr>
          <w:rFonts w:eastAsia="Calibri" w:hint="cs"/>
          <w:rtl/>
        </w:rPr>
        <w:t>أ</w:t>
      </w:r>
      <w:r w:rsidRPr="00835B52">
        <w:rPr>
          <w:rFonts w:eastAsia="Calibri"/>
          <w:rtl/>
        </w:rPr>
        <w:t>ن نكون واضحين وصرحاء عما نحاول فعله، فيجب علينا فرض الفروق ال</w:t>
      </w:r>
      <w:r w:rsidRPr="00835B52">
        <w:rPr>
          <w:rFonts w:eastAsia="Calibri" w:hint="cs"/>
          <w:rtl/>
        </w:rPr>
        <w:t>مه</w:t>
      </w:r>
      <w:r w:rsidRPr="00835B52">
        <w:rPr>
          <w:rFonts w:eastAsia="Calibri"/>
          <w:rtl/>
        </w:rPr>
        <w:t>مة في الفهم وهو ال</w:t>
      </w:r>
      <w:r w:rsidRPr="00835B52">
        <w:rPr>
          <w:rFonts w:eastAsia="Calibri" w:hint="cs"/>
          <w:rtl/>
        </w:rPr>
        <w:t>أ</w:t>
      </w:r>
      <w:r w:rsidRPr="00835B52">
        <w:rPr>
          <w:rFonts w:eastAsia="Calibri"/>
          <w:rtl/>
        </w:rPr>
        <w:t xml:space="preserve">مر الذي يجعل الحصول علي الاتفاق الحقيقي والفهم الكامل للعمل </w:t>
      </w:r>
      <w:r w:rsidRPr="00835B52">
        <w:rPr>
          <w:rFonts w:eastAsia="Calibri" w:hint="cs"/>
          <w:rtl/>
        </w:rPr>
        <w:t>أ</w:t>
      </w:r>
      <w:r w:rsidRPr="00835B52">
        <w:rPr>
          <w:rFonts w:eastAsia="Calibri"/>
          <w:rtl/>
        </w:rPr>
        <w:t>مر</w:t>
      </w:r>
      <w:r w:rsidRPr="00835B52">
        <w:rPr>
          <w:rFonts w:eastAsia="Calibri" w:hint="cs"/>
          <w:rtl/>
        </w:rPr>
        <w:t>ً</w:t>
      </w:r>
      <w:r w:rsidRPr="00835B52">
        <w:rPr>
          <w:rFonts w:eastAsia="Calibri"/>
          <w:rtl/>
        </w:rPr>
        <w:t>ا عسير</w:t>
      </w:r>
      <w:r w:rsidRPr="00835B52">
        <w:rPr>
          <w:rFonts w:eastAsia="Calibri" w:hint="cs"/>
          <w:rtl/>
        </w:rPr>
        <w:t>ً</w:t>
      </w:r>
      <w:r w:rsidRPr="00835B52">
        <w:rPr>
          <w:rFonts w:eastAsia="Calibri"/>
          <w:rtl/>
        </w:rPr>
        <w:t>ا، فهي قادرة علي المساعدة في تحقيق ذلك بطرح ال</w:t>
      </w:r>
      <w:r w:rsidRPr="00835B52">
        <w:rPr>
          <w:rFonts w:eastAsia="Calibri" w:hint="cs"/>
          <w:rtl/>
        </w:rPr>
        <w:t>أ</w:t>
      </w:r>
      <w:r w:rsidRPr="00835B52">
        <w:rPr>
          <w:rFonts w:eastAsia="Calibri"/>
          <w:rtl/>
        </w:rPr>
        <w:t xml:space="preserve">سئلة مثل " كيف سيبدو النجاح </w:t>
      </w:r>
      <w:r w:rsidRPr="00835B52">
        <w:rPr>
          <w:rFonts w:eastAsia="Calibri" w:hint="cs"/>
          <w:rtl/>
        </w:rPr>
        <w:t>إ</w:t>
      </w:r>
      <w:r w:rsidRPr="00835B52">
        <w:rPr>
          <w:rFonts w:eastAsia="Calibri"/>
          <w:rtl/>
        </w:rPr>
        <w:t xml:space="preserve">ن امكننا قياس ثلاثة </w:t>
      </w:r>
      <w:r w:rsidRPr="00835B52">
        <w:rPr>
          <w:rFonts w:eastAsia="Calibri" w:hint="cs"/>
          <w:rtl/>
        </w:rPr>
        <w:t>أ</w:t>
      </w:r>
      <w:r w:rsidRPr="00835B52">
        <w:rPr>
          <w:rFonts w:eastAsia="Calibri"/>
          <w:rtl/>
        </w:rPr>
        <w:t>مور فقط ؟".</w:t>
      </w:r>
    </w:p>
    <w:p w14:paraId="4B62B28D" w14:textId="77777777" w:rsidR="00CF3201" w:rsidRPr="00835B52" w:rsidRDefault="00CF3201" w:rsidP="00CF3201">
      <w:pPr>
        <w:numPr>
          <w:ilvl w:val="0"/>
          <w:numId w:val="231"/>
        </w:numPr>
        <w:rPr>
          <w:rFonts w:eastAsia="Calibri"/>
        </w:rPr>
      </w:pPr>
      <w:r w:rsidRPr="00835B52">
        <w:rPr>
          <w:rFonts w:eastAsia="Calibri"/>
          <w:rtl/>
        </w:rPr>
        <w:t>عادة ما ترتكز المؤشرات علي ال</w:t>
      </w:r>
      <w:r w:rsidRPr="00835B52">
        <w:rPr>
          <w:rFonts w:eastAsia="Calibri" w:hint="cs"/>
          <w:rtl/>
        </w:rPr>
        <w:t>أ</w:t>
      </w:r>
      <w:r w:rsidRPr="00835B52">
        <w:rPr>
          <w:rFonts w:eastAsia="Calibri"/>
          <w:rtl/>
        </w:rPr>
        <w:t>رقام والتقنيات العددية: يخشي الناس من الارقام ، يلزمنا الفهم الاساسي لل</w:t>
      </w:r>
      <w:r w:rsidRPr="00835B52">
        <w:rPr>
          <w:rFonts w:eastAsia="Calibri" w:hint="cs"/>
          <w:rtl/>
        </w:rPr>
        <w:t>إ</w:t>
      </w:r>
      <w:r w:rsidRPr="00835B52">
        <w:rPr>
          <w:rFonts w:eastAsia="Calibri"/>
          <w:rtl/>
        </w:rPr>
        <w:t>حصاءات ال</w:t>
      </w:r>
      <w:r w:rsidRPr="00835B52">
        <w:rPr>
          <w:rFonts w:eastAsia="Calibri" w:hint="cs"/>
          <w:rtl/>
        </w:rPr>
        <w:t>أ</w:t>
      </w:r>
      <w:r w:rsidRPr="00835B52">
        <w:rPr>
          <w:rFonts w:eastAsia="Calibri"/>
          <w:rtl/>
        </w:rPr>
        <w:t>ولية ( المعدلات والنسب والمقارنات والمعايرة وغيرها ) حتي نتمكن من استخدام المؤشرات بشكل منضبط.</w:t>
      </w:r>
    </w:p>
    <w:p w14:paraId="2468A1D7" w14:textId="77777777" w:rsidR="00CF3201" w:rsidRPr="00835B52" w:rsidRDefault="00CF3201" w:rsidP="00CF3201">
      <w:pPr>
        <w:numPr>
          <w:ilvl w:val="0"/>
          <w:numId w:val="231"/>
        </w:numPr>
        <w:rPr>
          <w:rFonts w:eastAsia="Calibri"/>
        </w:rPr>
      </w:pPr>
      <w:r w:rsidRPr="00835B52">
        <w:rPr>
          <w:rFonts w:eastAsia="Calibri"/>
          <w:rtl/>
        </w:rPr>
        <w:t xml:space="preserve">يجب </w:t>
      </w:r>
      <w:r w:rsidRPr="00835B52">
        <w:rPr>
          <w:rFonts w:eastAsia="Calibri" w:hint="cs"/>
          <w:rtl/>
        </w:rPr>
        <w:t>أ</w:t>
      </w:r>
      <w:r w:rsidRPr="00835B52">
        <w:rPr>
          <w:rFonts w:eastAsia="Calibri"/>
          <w:rtl/>
        </w:rPr>
        <w:t xml:space="preserve">ن تتعلق المؤشرات بالبحث عن الخطأ: فالمؤشرات يمكنها مساعدانتا في فهم طبيعة </w:t>
      </w:r>
      <w:r w:rsidRPr="00835B52">
        <w:rPr>
          <w:rFonts w:eastAsia="Calibri" w:hint="cs"/>
          <w:rtl/>
        </w:rPr>
        <w:t>أ</w:t>
      </w:r>
      <w:r w:rsidRPr="00835B52">
        <w:rPr>
          <w:rFonts w:eastAsia="Calibri"/>
          <w:rtl/>
        </w:rPr>
        <w:t xml:space="preserve">دائنا </w:t>
      </w:r>
      <w:r w:rsidRPr="00835B52">
        <w:rPr>
          <w:rFonts w:eastAsia="Calibri" w:hint="cs"/>
          <w:rtl/>
        </w:rPr>
        <w:t>إ</w:t>
      </w:r>
      <w:r w:rsidRPr="00835B52">
        <w:rPr>
          <w:rFonts w:eastAsia="Calibri"/>
          <w:rtl/>
        </w:rPr>
        <w:t>ن كان جيد</w:t>
      </w:r>
      <w:r w:rsidRPr="00835B52">
        <w:rPr>
          <w:rFonts w:eastAsia="Calibri" w:hint="cs"/>
          <w:rtl/>
        </w:rPr>
        <w:t>ً</w:t>
      </w:r>
      <w:r w:rsidRPr="00835B52">
        <w:rPr>
          <w:rFonts w:eastAsia="Calibri"/>
          <w:rtl/>
        </w:rPr>
        <w:t xml:space="preserve">ا </w:t>
      </w:r>
      <w:r w:rsidRPr="00835B52">
        <w:rPr>
          <w:rFonts w:eastAsia="Calibri" w:hint="cs"/>
          <w:rtl/>
        </w:rPr>
        <w:t>أ</w:t>
      </w:r>
      <w:r w:rsidRPr="00835B52">
        <w:rPr>
          <w:rFonts w:eastAsia="Calibri"/>
          <w:rtl/>
        </w:rPr>
        <w:t>م سيئ</w:t>
      </w:r>
      <w:r w:rsidRPr="00835B52">
        <w:rPr>
          <w:rFonts w:eastAsia="Calibri" w:hint="cs"/>
          <w:rtl/>
        </w:rPr>
        <w:t>ً</w:t>
      </w:r>
      <w:r w:rsidRPr="00835B52">
        <w:rPr>
          <w:rFonts w:eastAsia="Calibri"/>
          <w:rtl/>
        </w:rPr>
        <w:t xml:space="preserve">ا </w:t>
      </w:r>
      <w:r w:rsidRPr="00835B52">
        <w:rPr>
          <w:rFonts w:eastAsia="Calibri" w:hint="cs"/>
          <w:rtl/>
        </w:rPr>
        <w:t>،</w:t>
      </w:r>
      <w:r w:rsidRPr="00835B52">
        <w:rPr>
          <w:rFonts w:eastAsia="Calibri"/>
          <w:rtl/>
        </w:rPr>
        <w:t>فأنظمة القياس التي يتم تصميمها بشكل متقن تعمل على تعريف وتحديد أفضل ال</w:t>
      </w:r>
      <w:r w:rsidRPr="00835B52">
        <w:rPr>
          <w:rFonts w:eastAsia="Calibri" w:hint="cs"/>
          <w:rtl/>
        </w:rPr>
        <w:t>أ</w:t>
      </w:r>
      <w:r w:rsidRPr="00835B52">
        <w:rPr>
          <w:rFonts w:eastAsia="Calibri"/>
          <w:rtl/>
        </w:rPr>
        <w:t>فراد في ال</w:t>
      </w:r>
      <w:r w:rsidRPr="00835B52">
        <w:rPr>
          <w:rFonts w:eastAsia="Calibri" w:hint="cs"/>
          <w:rtl/>
        </w:rPr>
        <w:t>أ</w:t>
      </w:r>
      <w:r w:rsidRPr="00835B52">
        <w:rPr>
          <w:rFonts w:eastAsia="Calibri"/>
          <w:rtl/>
        </w:rPr>
        <w:t>داء، (وهم ال</w:t>
      </w:r>
      <w:r w:rsidRPr="00835B52">
        <w:rPr>
          <w:rFonts w:eastAsia="Calibri" w:hint="cs"/>
          <w:rtl/>
        </w:rPr>
        <w:t>أ</w:t>
      </w:r>
      <w:r w:rsidRPr="00835B52">
        <w:rPr>
          <w:rFonts w:eastAsia="Calibri"/>
          <w:rtl/>
        </w:rPr>
        <w:t>فراد الذين يمكننا التعلم منهم) وكذلك ال</w:t>
      </w:r>
      <w:r w:rsidRPr="00835B52">
        <w:rPr>
          <w:rFonts w:eastAsia="Calibri" w:hint="cs"/>
          <w:rtl/>
        </w:rPr>
        <w:t>أ</w:t>
      </w:r>
      <w:r w:rsidRPr="00835B52">
        <w:rPr>
          <w:rFonts w:eastAsia="Calibri"/>
          <w:rtl/>
        </w:rPr>
        <w:t>نظمة (</w:t>
      </w:r>
      <w:r w:rsidRPr="00835B52">
        <w:rPr>
          <w:rFonts w:eastAsia="Calibri" w:hint="cs"/>
          <w:rtl/>
        </w:rPr>
        <w:t>أ</w:t>
      </w:r>
      <w:r w:rsidRPr="00835B52">
        <w:rPr>
          <w:rFonts w:eastAsia="Calibri"/>
          <w:rtl/>
        </w:rPr>
        <w:t xml:space="preserve">و </w:t>
      </w:r>
      <w:r w:rsidRPr="00835B52">
        <w:rPr>
          <w:rFonts w:eastAsia="Calibri" w:hint="cs"/>
          <w:rtl/>
        </w:rPr>
        <w:t>أ</w:t>
      </w:r>
      <w:r w:rsidRPr="00835B52">
        <w:rPr>
          <w:rFonts w:eastAsia="Calibri"/>
          <w:rtl/>
        </w:rPr>
        <w:t>جزاء ال</w:t>
      </w:r>
      <w:r w:rsidRPr="00835B52">
        <w:rPr>
          <w:rFonts w:eastAsia="Calibri" w:hint="cs"/>
          <w:rtl/>
        </w:rPr>
        <w:t>ـأ</w:t>
      </w:r>
      <w:r w:rsidRPr="00835B52">
        <w:rPr>
          <w:rFonts w:eastAsia="Calibri"/>
          <w:rtl/>
        </w:rPr>
        <w:t>نظمة) التي قد تضمن المزيد من التحري والتداخل.</w:t>
      </w:r>
    </w:p>
    <w:p w14:paraId="5D158E0B" w14:textId="77777777" w:rsidR="00CF3201" w:rsidRPr="00835B52" w:rsidRDefault="00CF3201" w:rsidP="00CF3201">
      <w:pPr>
        <w:pStyle w:val="Heading6"/>
      </w:pPr>
      <w:r w:rsidRPr="00835B52">
        <w:rPr>
          <w:rFonts w:hint="cs"/>
          <w:rtl/>
        </w:rPr>
        <w:t xml:space="preserve">1-3- </w:t>
      </w:r>
      <w:r w:rsidRPr="00835B52">
        <w:rPr>
          <w:rtl/>
        </w:rPr>
        <w:t>المعايير:</w:t>
      </w:r>
    </w:p>
    <w:p w14:paraId="1EF72D24" w14:textId="77777777" w:rsidR="00CF3201" w:rsidRPr="00835B52" w:rsidRDefault="00CF3201" w:rsidP="00CF3201">
      <w:r w:rsidRPr="00835B52">
        <w:rPr>
          <w:rtl/>
        </w:rPr>
        <w:t>ما المعيار:  في الأساس، المعيار عبارة عن طريقة متفق عليها للقيام بالأشياء. وقد يتعلق الأمر بإنتاج منتج، أو إدارة عملية، أو تقديم خدمة، أو توريد مواد - ويمكن أن تغطي المعايير مجموعة ضخمة من الأنشطة والأهداف تضطلع بها المؤسسات ويستخدمها عملاؤها</w:t>
      </w:r>
      <w:r w:rsidRPr="00835B52">
        <w:t>.</w:t>
      </w:r>
    </w:p>
    <w:p w14:paraId="0B8B7C32" w14:textId="77777777" w:rsidR="00CF3201" w:rsidRPr="00835B52" w:rsidRDefault="00CF3201" w:rsidP="00CF3201">
      <w:pPr>
        <w:numPr>
          <w:ilvl w:val="0"/>
          <w:numId w:val="231"/>
        </w:numPr>
        <w:rPr>
          <w:rFonts w:eastAsia="Calibri"/>
        </w:rPr>
      </w:pPr>
      <w:r w:rsidRPr="00835B52">
        <w:rPr>
          <w:rFonts w:eastAsia="Calibri"/>
          <w:rtl/>
        </w:rPr>
        <w:t>المعايير هي الحكمة المستخلصة من أصحاب الخبرة في مجالهم ومن يعرف احتياجات المؤسسات التي يمثلونها أشخاص مثل المصنعين أو البائعين أو المشترين أو العملاء أو الاتحادات التجارية أو المستخدمين أو المنظمين</w:t>
      </w:r>
      <w:r w:rsidRPr="00835B52">
        <w:rPr>
          <w:rFonts w:eastAsia="Calibri"/>
        </w:rPr>
        <w:t>.</w:t>
      </w:r>
    </w:p>
    <w:p w14:paraId="012853E6" w14:textId="77777777" w:rsidR="00CF3201" w:rsidRPr="00835B52" w:rsidRDefault="00CF3201" w:rsidP="00CF3201">
      <w:pPr>
        <w:numPr>
          <w:ilvl w:val="0"/>
          <w:numId w:val="231"/>
        </w:numPr>
        <w:rPr>
          <w:rFonts w:eastAsia="Calibri"/>
          <w:rtl/>
        </w:rPr>
      </w:pPr>
      <w:r w:rsidRPr="00835B52">
        <w:rPr>
          <w:rFonts w:eastAsia="Calibri"/>
          <w:rtl/>
        </w:rPr>
        <w:t>المعايير هي المعرفة. توجد أدوات فعالة يمكنها المساعدة في توجيه الابتكار وزيادة الإنتاجية. حيث يمكنها جعل المؤسسات أكثر نجاح</w:t>
      </w:r>
      <w:r w:rsidRPr="00835B52">
        <w:rPr>
          <w:rFonts w:eastAsia="Calibri" w:hint="cs"/>
          <w:rtl/>
        </w:rPr>
        <w:t>ًا</w:t>
      </w:r>
      <w:r w:rsidRPr="00835B52">
        <w:rPr>
          <w:rFonts w:eastAsia="Calibri"/>
          <w:rtl/>
        </w:rPr>
        <w:t xml:space="preserve"> وجعل حياة الناس اليومية أسهل وأكثر أمان</w:t>
      </w:r>
      <w:r w:rsidRPr="00835B52">
        <w:rPr>
          <w:rFonts w:eastAsia="Calibri" w:hint="cs"/>
          <w:rtl/>
        </w:rPr>
        <w:t>ًا</w:t>
      </w:r>
      <w:r w:rsidRPr="00835B52">
        <w:rPr>
          <w:rFonts w:eastAsia="Calibri"/>
          <w:rtl/>
        </w:rPr>
        <w:t xml:space="preserve"> وصحة.</w:t>
      </w:r>
    </w:p>
    <w:p w14:paraId="032747D8" w14:textId="77777777" w:rsidR="00CF3201" w:rsidRPr="00835B52" w:rsidRDefault="00CF3201" w:rsidP="00CF3201">
      <w:pPr>
        <w:pStyle w:val="Heading6"/>
        <w:rPr>
          <w:rFonts w:eastAsia="Calibri"/>
        </w:rPr>
      </w:pPr>
      <w:r w:rsidRPr="00835B52">
        <w:rPr>
          <w:rFonts w:eastAsia="Calibri"/>
          <w:rtl/>
        </w:rPr>
        <w:t xml:space="preserve">أمثلة للمعايير: </w:t>
      </w:r>
    </w:p>
    <w:p w14:paraId="14FBE02C" w14:textId="77777777" w:rsidR="00CF3201" w:rsidRPr="00835B52" w:rsidRDefault="00CF3201" w:rsidP="00CF3201">
      <w:pPr>
        <w:rPr>
          <w:rFonts w:eastAsia="Calibri"/>
          <w:rtl/>
        </w:rPr>
      </w:pPr>
      <w:r w:rsidRPr="00835B52">
        <w:rPr>
          <w:rFonts w:eastAsia="Calibri"/>
          <w:rtl/>
        </w:rPr>
        <w:t>الملاءمة</w:t>
      </w:r>
      <w:r w:rsidRPr="00835B52">
        <w:rPr>
          <w:rFonts w:eastAsia="Calibri"/>
        </w:rPr>
        <w:t xml:space="preserve">: </w:t>
      </w:r>
      <w:r w:rsidRPr="00835B52">
        <w:rPr>
          <w:rFonts w:eastAsia="Calibri"/>
          <w:rtl/>
        </w:rPr>
        <w:t>يتحقّق هذا المعيار عند قيام المتعلّم</w:t>
      </w:r>
      <w:r w:rsidRPr="00835B52">
        <w:rPr>
          <w:rFonts w:eastAsia="Calibri"/>
        </w:rPr>
        <w:t xml:space="preserve"> </w:t>
      </w:r>
      <w:r w:rsidRPr="00835B52">
        <w:rPr>
          <w:rFonts w:eastAsia="Calibri"/>
          <w:rtl/>
        </w:rPr>
        <w:t>بالعمليّات المطلوبة منه وفق التّعليمات الخاصّة بالوضعيّة. إنّه الإجابة عن</w:t>
      </w:r>
      <w:r w:rsidRPr="00835B52">
        <w:rPr>
          <w:rFonts w:eastAsia="Calibri"/>
        </w:rPr>
        <w:t xml:space="preserve"> </w:t>
      </w:r>
      <w:r w:rsidRPr="00835B52">
        <w:rPr>
          <w:rFonts w:eastAsia="Calibri"/>
          <w:rtl/>
        </w:rPr>
        <w:t>السؤال: هل ينفّذ المتعلّم المطلوب منه، أم أنّه خارج عن الموضوع؟</w:t>
      </w:r>
    </w:p>
    <w:p w14:paraId="1DD3A787" w14:textId="77777777" w:rsidR="00CF3201" w:rsidRPr="00835B52" w:rsidRDefault="00CF3201" w:rsidP="00CF3201">
      <w:pPr>
        <w:pStyle w:val="Heading6"/>
        <w:rPr>
          <w:rtl/>
        </w:rPr>
      </w:pPr>
      <w:r w:rsidRPr="00835B52">
        <w:rPr>
          <w:rFonts w:hint="cs"/>
          <w:rtl/>
        </w:rPr>
        <w:t>أ</w:t>
      </w:r>
      <w:r w:rsidRPr="00835B52">
        <w:rPr>
          <w:rtl/>
        </w:rPr>
        <w:t>نواع المعايير:</w:t>
      </w:r>
    </w:p>
    <w:p w14:paraId="5BCE9F53" w14:textId="77777777" w:rsidR="00CF3201" w:rsidRPr="00835B52" w:rsidRDefault="00CF3201" w:rsidP="00CF3201">
      <w:pPr>
        <w:numPr>
          <w:ilvl w:val="0"/>
          <w:numId w:val="231"/>
        </w:numPr>
        <w:rPr>
          <w:rFonts w:eastAsia="Calibri"/>
          <w:rtl/>
        </w:rPr>
      </w:pPr>
      <w:r w:rsidRPr="00835B52">
        <w:rPr>
          <w:rFonts w:eastAsia="Calibri"/>
          <w:rtl/>
        </w:rPr>
        <w:t xml:space="preserve">معايير الحد الأدنى: تعد هذه المعايير معايير للحكم بها، نقرر من خلالها نجاح الخدمة </w:t>
      </w:r>
      <w:r w:rsidRPr="00835B52">
        <w:rPr>
          <w:rFonts w:eastAsia="Calibri" w:hint="cs"/>
          <w:rtl/>
        </w:rPr>
        <w:t>أ</w:t>
      </w:r>
      <w:r w:rsidRPr="00835B52">
        <w:rPr>
          <w:rFonts w:eastAsia="Calibri"/>
          <w:rtl/>
        </w:rPr>
        <w:t>م لا.</w:t>
      </w:r>
    </w:p>
    <w:p w14:paraId="20C31AF8" w14:textId="77777777" w:rsidR="00CF3201" w:rsidRPr="00835B52" w:rsidRDefault="00CF3201" w:rsidP="00CF3201">
      <w:pPr>
        <w:numPr>
          <w:ilvl w:val="0"/>
          <w:numId w:val="231"/>
        </w:numPr>
        <w:rPr>
          <w:rFonts w:eastAsia="Calibri"/>
        </w:rPr>
      </w:pPr>
      <w:r w:rsidRPr="00835B52">
        <w:rPr>
          <w:rFonts w:eastAsia="Calibri"/>
          <w:rtl/>
        </w:rPr>
        <w:t>معايير التميز: تعد هذه المعايير غير ضرورية للتصريح بنجاح الخدمة، بيد أنها تمكن من الكشف عن مستوى أداء الخدمة.</w:t>
      </w:r>
    </w:p>
    <w:p w14:paraId="77EE55C9" w14:textId="77777777" w:rsidR="00CF3201" w:rsidRPr="00835B52" w:rsidRDefault="00CF3201" w:rsidP="00CF3201">
      <w:r w:rsidRPr="00835B52">
        <w:rPr>
          <w:rtl/>
        </w:rPr>
        <w:t>علاقة المعيار بالمؤشر:</w:t>
      </w:r>
      <w:r w:rsidRPr="00835B52">
        <w:t xml:space="preserve"> </w:t>
      </w:r>
      <w:r w:rsidRPr="00835B52">
        <w:rPr>
          <w:rtl/>
        </w:rPr>
        <w:t>نحتاج في صياغة المعايير إلى التمييز بين المعيار والمؤشر الدال لأن المعيار له خصائص عامة ومجردة ولا يمكن أن يتناول إلا من خلال عدد من المؤشرات. فالمؤشر يمثل معطى (كمي</w:t>
      </w:r>
      <w:r w:rsidRPr="00835B52">
        <w:rPr>
          <w:rFonts w:hint="cs"/>
          <w:rtl/>
        </w:rPr>
        <w:t>ًّ</w:t>
      </w:r>
      <w:r w:rsidRPr="00835B52">
        <w:rPr>
          <w:rtl/>
        </w:rPr>
        <w:t>ا أو كيفي</w:t>
      </w:r>
      <w:r w:rsidRPr="00835B52">
        <w:rPr>
          <w:rFonts w:hint="cs"/>
          <w:rtl/>
        </w:rPr>
        <w:t>ًّ</w:t>
      </w:r>
      <w:r w:rsidRPr="00835B52">
        <w:rPr>
          <w:rtl/>
        </w:rPr>
        <w:t>ا) قابل</w:t>
      </w:r>
      <w:r w:rsidRPr="00835B52">
        <w:rPr>
          <w:rFonts w:hint="cs"/>
          <w:rtl/>
        </w:rPr>
        <w:t>ً</w:t>
      </w:r>
      <w:r w:rsidRPr="00835B52">
        <w:rPr>
          <w:rtl/>
        </w:rPr>
        <w:t xml:space="preserve">ا للملاحظة والقياس </w:t>
      </w:r>
      <w:r w:rsidRPr="00835B52">
        <w:rPr>
          <w:rFonts w:hint="cs"/>
          <w:rtl/>
        </w:rPr>
        <w:t xml:space="preserve">، </w:t>
      </w:r>
      <w:r w:rsidRPr="00835B52">
        <w:rPr>
          <w:rtl/>
        </w:rPr>
        <w:t>وعلامة دالة على بلوغ الهدف المنشود.</w:t>
      </w:r>
    </w:p>
    <w:p w14:paraId="0D5DFAFB" w14:textId="77777777" w:rsidR="00CF3201" w:rsidRPr="00835B52" w:rsidRDefault="00CF3201" w:rsidP="00CF3201">
      <w:pPr>
        <w:pStyle w:val="Heading6"/>
        <w:rPr>
          <w:rtl/>
        </w:rPr>
      </w:pPr>
      <w:r w:rsidRPr="00835B52">
        <w:rPr>
          <w:rFonts w:hint="cs"/>
          <w:rtl/>
        </w:rPr>
        <w:t xml:space="preserve">1-4- </w:t>
      </w:r>
      <w:r w:rsidRPr="00835B52">
        <w:rPr>
          <w:rtl/>
        </w:rPr>
        <w:t>المرافق والخدمات:</w:t>
      </w:r>
    </w:p>
    <w:p w14:paraId="69722581" w14:textId="77777777" w:rsidR="00CF3201" w:rsidRPr="00835B52" w:rsidRDefault="00CF3201" w:rsidP="00CF3201">
      <w:pPr>
        <w:rPr>
          <w:rFonts w:eastAsia="Calibri"/>
          <w:rtl/>
        </w:rPr>
      </w:pPr>
      <w:r w:rsidRPr="00835B52">
        <w:rPr>
          <w:rFonts w:eastAsia="Calibri"/>
          <w:rtl/>
        </w:rPr>
        <w:t xml:space="preserve">تعريف المرافق:  المكان </w:t>
      </w:r>
      <w:r w:rsidRPr="00835B52">
        <w:rPr>
          <w:rFonts w:eastAsia="Calibri" w:hint="cs"/>
          <w:rtl/>
        </w:rPr>
        <w:t>أ</w:t>
      </w:r>
      <w:r w:rsidRPr="00835B52">
        <w:rPr>
          <w:rFonts w:eastAsia="Calibri"/>
          <w:rtl/>
        </w:rPr>
        <w:t>و المبني الذي تقدم فيه الخدمات، مثل المستشفى او المبنى التجاري او المنطقة او المدينة .</w:t>
      </w:r>
    </w:p>
    <w:p w14:paraId="5B15BA27" w14:textId="77777777" w:rsidR="00CF3201" w:rsidRPr="00835B52" w:rsidRDefault="00CF3201" w:rsidP="00CF3201">
      <w:pPr>
        <w:rPr>
          <w:rFonts w:eastAsia="Calibri"/>
          <w:rtl/>
        </w:rPr>
      </w:pPr>
      <w:r w:rsidRPr="00835B52">
        <w:rPr>
          <w:rFonts w:eastAsia="Calibri"/>
          <w:rtl/>
        </w:rPr>
        <w:t xml:space="preserve">تعريف الخدمات:  كل المتطلبات العامة التي يحتاجها الناس سواء كانت في شكل نشاط (خدمة تعليمية) </w:t>
      </w:r>
      <w:r w:rsidRPr="00835B52">
        <w:rPr>
          <w:rFonts w:eastAsia="Calibri" w:hint="cs"/>
          <w:rtl/>
        </w:rPr>
        <w:t>أ</w:t>
      </w:r>
      <w:r w:rsidRPr="00835B52">
        <w:rPr>
          <w:rFonts w:eastAsia="Calibri"/>
          <w:rtl/>
        </w:rPr>
        <w:t xml:space="preserve">و في شكل منتج (منتجات تجاري) سواء تقدمها الجهات الحكومية </w:t>
      </w:r>
      <w:r w:rsidRPr="00835B52">
        <w:rPr>
          <w:rFonts w:eastAsia="Calibri" w:hint="cs"/>
          <w:rtl/>
        </w:rPr>
        <w:t>أ</w:t>
      </w:r>
      <w:r w:rsidRPr="00835B52">
        <w:rPr>
          <w:rFonts w:eastAsia="Calibri"/>
          <w:rtl/>
        </w:rPr>
        <w:t>و الجهات الخاصة.</w:t>
      </w:r>
    </w:p>
    <w:p w14:paraId="6B934068" w14:textId="77777777" w:rsidR="00CF3201" w:rsidRPr="00835B52" w:rsidRDefault="00CF3201" w:rsidP="00CF3201">
      <w:pPr>
        <w:numPr>
          <w:ilvl w:val="0"/>
          <w:numId w:val="227"/>
        </w:numPr>
        <w:rPr>
          <w:rtl/>
        </w:rPr>
      </w:pPr>
      <w:r w:rsidRPr="00835B52">
        <w:rPr>
          <w:rtl/>
        </w:rPr>
        <w:t>من  المسئول عن هذه المنهجية وما دوره؟</w:t>
      </w:r>
    </w:p>
    <w:p w14:paraId="0B1AD89C" w14:textId="77777777" w:rsidR="00CF3201" w:rsidRPr="00835B52" w:rsidRDefault="00CF3201" w:rsidP="00CF3201">
      <w:pPr>
        <w:rPr>
          <w:rFonts w:eastAsia="Calibri"/>
          <w:rtl/>
        </w:rPr>
      </w:pPr>
      <w:r w:rsidRPr="00835B52">
        <w:rPr>
          <w:rFonts w:eastAsia="Calibri"/>
          <w:rtl/>
        </w:rPr>
        <w:lastRenderedPageBreak/>
        <w:t>من  المسئول عن هذه المنهجية وما دوره: يعتبر معهد خادم الحرمين الشريفين لأبحاث الحج والعمرة هو المسئول عن هذه المنهجية ل</w:t>
      </w:r>
      <w:r w:rsidRPr="00835B52">
        <w:rPr>
          <w:rFonts w:eastAsia="Calibri" w:hint="cs"/>
          <w:rtl/>
        </w:rPr>
        <w:t>أ</w:t>
      </w:r>
      <w:r w:rsidRPr="00835B52">
        <w:rPr>
          <w:rFonts w:eastAsia="Calibri"/>
          <w:rtl/>
        </w:rPr>
        <w:t>نه المرجع العلمي لكل ما يتعلق بأبحاث الحج والعمرة والزيارة.</w:t>
      </w:r>
    </w:p>
    <w:p w14:paraId="1FF491D8" w14:textId="77777777" w:rsidR="00CF3201" w:rsidRPr="00835B52" w:rsidRDefault="00CF3201" w:rsidP="00CF3201">
      <w:pPr>
        <w:rPr>
          <w:rFonts w:eastAsia="Calibri"/>
          <w:rtl/>
        </w:rPr>
      </w:pPr>
      <w:r w:rsidRPr="00835B52">
        <w:rPr>
          <w:rFonts w:eastAsia="Calibri"/>
          <w:rtl/>
        </w:rPr>
        <w:t xml:space="preserve">دور المعهد: هو المنسق العام لهذه المنهجية ودوره طرح المنهجية ومؤشرات القياس المبدئية وتطويرها مع جميع شركاء النجاح لهذه المنظومة (الأكاديميون- مقدمو الخدمة- الحاج والمعتمر- المجتمع المكي والمدني). </w:t>
      </w:r>
    </w:p>
    <w:p w14:paraId="048BD5A7" w14:textId="77777777" w:rsidR="00CF3201" w:rsidRPr="00835B52" w:rsidRDefault="00CF3201" w:rsidP="00CF3201">
      <w:pPr>
        <w:numPr>
          <w:ilvl w:val="0"/>
          <w:numId w:val="227"/>
        </w:numPr>
      </w:pPr>
      <w:r w:rsidRPr="00835B52">
        <w:rPr>
          <w:rtl/>
        </w:rPr>
        <w:t>منهجية عمل مقياس مؤشرات قياس أداء مرافق وخدمات الحج والعمرة:</w:t>
      </w:r>
    </w:p>
    <w:p w14:paraId="03901467" w14:textId="77777777" w:rsidR="00CF3201" w:rsidRPr="00835B52" w:rsidRDefault="00CF3201" w:rsidP="00CF3201">
      <w:pPr>
        <w:rPr>
          <w:rFonts w:eastAsia="Calibri"/>
          <w:rtl/>
        </w:rPr>
      </w:pPr>
      <w:r w:rsidRPr="00835B52">
        <w:rPr>
          <w:rFonts w:eastAsia="Calibri"/>
          <w:rtl/>
        </w:rPr>
        <w:t>يهتم المقياس بإنتاج مؤشرات على مستوى مدينتي مكة المكرمة والمدينة المنورة خلال موسمي الحج والعمرة وقياس أداء مرافق وخدمات الحج والعمرة، كما ينتج المؤشرات التي توضح ما تحتاجه تلك المدن المقدسة أو زوارها خلال هذا الإطار الزماني / المكاني.</w:t>
      </w:r>
    </w:p>
    <w:p w14:paraId="496B77C1" w14:textId="77777777" w:rsidR="00CF3201" w:rsidRPr="00835B52" w:rsidRDefault="00CF3201" w:rsidP="00CF3201">
      <w:pPr>
        <w:numPr>
          <w:ilvl w:val="0"/>
          <w:numId w:val="225"/>
        </w:numPr>
        <w:rPr>
          <w:rFonts w:eastAsia="Calibri"/>
        </w:rPr>
      </w:pPr>
      <w:r w:rsidRPr="00835B52">
        <w:rPr>
          <w:rFonts w:eastAsia="Calibri"/>
          <w:rtl/>
        </w:rPr>
        <w:t>وللوصول إلى هذا الهدف سوف يتم تقسيم رحلة الحج أو العمرة وفق</w:t>
      </w:r>
      <w:r w:rsidRPr="00835B52">
        <w:rPr>
          <w:rFonts w:eastAsia="Calibri" w:hint="cs"/>
          <w:rtl/>
        </w:rPr>
        <w:t>ًا</w:t>
      </w:r>
      <w:r w:rsidRPr="00835B52">
        <w:rPr>
          <w:rFonts w:eastAsia="Calibri"/>
          <w:rtl/>
        </w:rPr>
        <w:t xml:space="preserve"> للأحداث </w:t>
      </w:r>
      <w:r w:rsidRPr="00835B52">
        <w:rPr>
          <w:rFonts w:eastAsia="Calibri" w:hint="cs"/>
          <w:rtl/>
        </w:rPr>
        <w:t>،</w:t>
      </w:r>
      <w:r w:rsidRPr="00835B52">
        <w:rPr>
          <w:rFonts w:eastAsia="Calibri"/>
          <w:rtl/>
        </w:rPr>
        <w:t xml:space="preserve"> ويتم تحليل ال</w:t>
      </w:r>
      <w:r w:rsidRPr="00835B52">
        <w:rPr>
          <w:rFonts w:eastAsia="Calibri" w:hint="cs"/>
          <w:rtl/>
        </w:rPr>
        <w:t>أ</w:t>
      </w:r>
      <w:r w:rsidRPr="00835B52">
        <w:rPr>
          <w:rFonts w:eastAsia="Calibri"/>
          <w:rtl/>
        </w:rPr>
        <w:t>حداث من خلال مجموعة من المجالات الرئيسة (ال</w:t>
      </w:r>
      <w:r w:rsidRPr="00835B52">
        <w:rPr>
          <w:rFonts w:eastAsia="Calibri" w:hint="cs"/>
          <w:rtl/>
        </w:rPr>
        <w:t>إ</w:t>
      </w:r>
      <w:r w:rsidRPr="00835B52">
        <w:rPr>
          <w:rFonts w:eastAsia="Calibri"/>
          <w:rtl/>
        </w:rPr>
        <w:t>سكان- الخدمات - البيئة- الحركة -التخطيط الحضري- البنية ال</w:t>
      </w:r>
      <w:r w:rsidRPr="00835B52">
        <w:rPr>
          <w:rFonts w:eastAsia="Calibri" w:hint="cs"/>
          <w:rtl/>
        </w:rPr>
        <w:t>أ</w:t>
      </w:r>
      <w:r w:rsidRPr="00835B52">
        <w:rPr>
          <w:rFonts w:eastAsia="Calibri"/>
          <w:rtl/>
        </w:rPr>
        <w:t>ساسية- ال</w:t>
      </w:r>
      <w:r w:rsidRPr="00835B52">
        <w:rPr>
          <w:rFonts w:eastAsia="Calibri" w:hint="cs"/>
          <w:rtl/>
        </w:rPr>
        <w:t>أ</w:t>
      </w:r>
      <w:r w:rsidRPr="00835B52">
        <w:rPr>
          <w:rFonts w:eastAsia="Calibri"/>
          <w:rtl/>
        </w:rPr>
        <w:t>من- ال</w:t>
      </w:r>
      <w:r w:rsidRPr="00835B52">
        <w:rPr>
          <w:rFonts w:eastAsia="Calibri" w:hint="cs"/>
          <w:rtl/>
        </w:rPr>
        <w:t>إ</w:t>
      </w:r>
      <w:r w:rsidRPr="00835B52">
        <w:rPr>
          <w:rFonts w:eastAsia="Calibri"/>
          <w:rtl/>
        </w:rPr>
        <w:t>نسان)  والمجالات الفرعية ، ويتضمن ال</w:t>
      </w:r>
      <w:r w:rsidRPr="00835B52">
        <w:rPr>
          <w:rFonts w:eastAsia="Calibri" w:hint="cs"/>
          <w:rtl/>
        </w:rPr>
        <w:t>إ</w:t>
      </w:r>
      <w:r w:rsidRPr="00835B52">
        <w:rPr>
          <w:rFonts w:eastAsia="Calibri"/>
          <w:rtl/>
        </w:rPr>
        <w:t xml:space="preserve">طار التصوري للأحداث : البدء من وصول الحاج أو المعتمر من منفذ الدخول (جوي – بري – بحري) ، حتى وصوله إلى مكة المكرمة ، ثم انتقال الحاج إلى المشاعر المقدسة (منى – عرفات - مزدلفة) ، ثم قيامه بزيارة المدينة المنورة ثم المغادرة من المنافذ مرة أخرى (جوي – بري – بحري) وبالعكس من المدينة إلى المغادرة من مكة المكرمة. بحيث يمكن تحليل الحج والعمرة على أكثر من مستوي فيمكن التحليل والتقييم على مستوي المجال لكل الاحداث، والتحليل والتقييم على مستوي المكان لكل المجالات كما في </w:t>
      </w:r>
      <w:r>
        <w:rPr>
          <w:rFonts w:eastAsia="Calibri" w:hint="cs"/>
          <w:rtl/>
        </w:rPr>
        <w:t xml:space="preserve">جدول (1) </w:t>
      </w:r>
      <w:r>
        <w:rPr>
          <w:rFonts w:eastAsia="Calibri"/>
          <w:rtl/>
        </w:rPr>
        <w:t>–</w:t>
      </w:r>
      <w:r>
        <w:rPr>
          <w:rFonts w:eastAsia="Calibri" w:hint="cs"/>
          <w:rtl/>
        </w:rPr>
        <w:t xml:space="preserve"> ملحق</w:t>
      </w:r>
      <w:r w:rsidRPr="00835B52">
        <w:rPr>
          <w:rFonts w:eastAsia="Calibri"/>
          <w:rtl/>
        </w:rPr>
        <w:t xml:space="preserve"> (</w:t>
      </w:r>
      <w:r>
        <w:rPr>
          <w:rFonts w:eastAsia="Calibri" w:hint="cs"/>
          <w:rtl/>
        </w:rPr>
        <w:t>أ</w:t>
      </w:r>
      <w:r w:rsidRPr="00835B52">
        <w:rPr>
          <w:rFonts w:eastAsia="Calibri"/>
          <w:rtl/>
        </w:rPr>
        <w:t>) الذي يوضح فكرة المصفوفة.</w:t>
      </w:r>
    </w:p>
    <w:p w14:paraId="3ADDF3C4" w14:textId="77777777" w:rsidR="00CF3201" w:rsidRPr="00835B52" w:rsidRDefault="00CF3201" w:rsidP="00CF3201">
      <w:pPr>
        <w:pStyle w:val="Heading6"/>
        <w:rPr>
          <w:rtl/>
        </w:rPr>
      </w:pPr>
      <w:r w:rsidRPr="00835B52">
        <w:rPr>
          <w:rFonts w:hint="cs"/>
          <w:rtl/>
        </w:rPr>
        <w:t xml:space="preserve">3-1- </w:t>
      </w:r>
      <w:r w:rsidRPr="00835B52">
        <w:rPr>
          <w:rtl/>
        </w:rPr>
        <w:t xml:space="preserve">الغاية: </w:t>
      </w:r>
    </w:p>
    <w:p w14:paraId="6FDD7912" w14:textId="77777777" w:rsidR="00CF3201" w:rsidRPr="00835B52" w:rsidRDefault="00CF3201" w:rsidP="00CF3201">
      <w:pPr>
        <w:rPr>
          <w:rFonts w:eastAsia="Calibri"/>
        </w:rPr>
      </w:pPr>
      <w:r w:rsidRPr="00835B52">
        <w:rPr>
          <w:rFonts w:eastAsia="Calibri"/>
          <w:rtl/>
        </w:rPr>
        <w:t xml:space="preserve">بناء مقياس رقمي للحج والعمرة من خلال: </w:t>
      </w:r>
    </w:p>
    <w:p w14:paraId="1E7AA3B3" w14:textId="77777777" w:rsidR="00CF3201" w:rsidRPr="00835B52" w:rsidRDefault="00CF3201" w:rsidP="00CF3201">
      <w:pPr>
        <w:numPr>
          <w:ilvl w:val="0"/>
          <w:numId w:val="231"/>
        </w:numPr>
        <w:rPr>
          <w:rFonts w:eastAsia="Calibri"/>
        </w:rPr>
      </w:pPr>
      <w:r w:rsidRPr="00835B52">
        <w:rPr>
          <w:rFonts w:eastAsia="Calibri"/>
          <w:rtl/>
        </w:rPr>
        <w:t>تحديد البيانات اللازمة للحج والعمرة وجمعها.</w:t>
      </w:r>
    </w:p>
    <w:p w14:paraId="61E6BCC1" w14:textId="77777777" w:rsidR="00CF3201" w:rsidRPr="00835B52" w:rsidRDefault="00CF3201" w:rsidP="00CF3201">
      <w:pPr>
        <w:numPr>
          <w:ilvl w:val="0"/>
          <w:numId w:val="231"/>
        </w:numPr>
        <w:rPr>
          <w:rFonts w:eastAsia="Calibri"/>
        </w:rPr>
      </w:pPr>
      <w:r w:rsidRPr="00835B52">
        <w:rPr>
          <w:rFonts w:eastAsia="Calibri"/>
          <w:rtl/>
        </w:rPr>
        <w:t>إنتاج مؤشرات للحج والعمرة وتحليلها.</w:t>
      </w:r>
    </w:p>
    <w:p w14:paraId="6BE410D3" w14:textId="77777777" w:rsidR="00CF3201" w:rsidRPr="00835B52" w:rsidRDefault="00CF3201" w:rsidP="00CF3201">
      <w:pPr>
        <w:numPr>
          <w:ilvl w:val="0"/>
          <w:numId w:val="231"/>
        </w:numPr>
        <w:rPr>
          <w:rFonts w:eastAsia="Calibri"/>
        </w:rPr>
      </w:pPr>
      <w:r w:rsidRPr="00835B52">
        <w:rPr>
          <w:rFonts w:eastAsia="Calibri"/>
          <w:rtl/>
        </w:rPr>
        <w:t>متابعة التغير في عمليات تطوير الخدمات بالحج والعمرة.</w:t>
      </w:r>
    </w:p>
    <w:p w14:paraId="27667141" w14:textId="77777777" w:rsidR="00CF3201" w:rsidRPr="00835B52" w:rsidRDefault="00CF3201" w:rsidP="00CF3201">
      <w:pPr>
        <w:numPr>
          <w:ilvl w:val="0"/>
          <w:numId w:val="231"/>
        </w:numPr>
        <w:rPr>
          <w:rFonts w:eastAsia="Calibri"/>
        </w:rPr>
      </w:pPr>
      <w:r w:rsidRPr="00835B52">
        <w:rPr>
          <w:rFonts w:eastAsia="Calibri"/>
          <w:rtl/>
        </w:rPr>
        <w:t>دعم متخذي القرار للحج والعمرة</w:t>
      </w:r>
      <w:r w:rsidRPr="00835B52">
        <w:rPr>
          <w:rFonts w:eastAsia="Calibri"/>
        </w:rPr>
        <w:t>.</w:t>
      </w:r>
    </w:p>
    <w:p w14:paraId="2013952B" w14:textId="77777777" w:rsidR="00CF3201" w:rsidRPr="00835B52" w:rsidRDefault="00CF3201" w:rsidP="00CF3201">
      <w:pPr>
        <w:pStyle w:val="Heading6"/>
        <w:rPr>
          <w:rtl/>
        </w:rPr>
      </w:pPr>
      <w:r w:rsidRPr="00835B52">
        <w:rPr>
          <w:rFonts w:hint="cs"/>
          <w:rtl/>
        </w:rPr>
        <w:t xml:space="preserve">3-2- </w:t>
      </w:r>
      <w:r w:rsidRPr="00835B52">
        <w:rPr>
          <w:rtl/>
        </w:rPr>
        <w:t>خطوات ومراحل اعداد المنهجية:</w:t>
      </w:r>
    </w:p>
    <w:p w14:paraId="2A4E6232" w14:textId="77777777" w:rsidR="00CF3201" w:rsidRPr="00835B52" w:rsidRDefault="00CF3201" w:rsidP="00CF3201">
      <w:pPr>
        <w:rPr>
          <w:rtl/>
        </w:rPr>
      </w:pPr>
      <w:r w:rsidRPr="00835B52">
        <w:rPr>
          <w:rtl/>
        </w:rPr>
        <w:t xml:space="preserve">وتتكون من سبع خطوات كما هو موضح في شكل (1): </w:t>
      </w:r>
    </w:p>
    <w:p w14:paraId="1C19EE42" w14:textId="77777777" w:rsidR="00CF3201" w:rsidRPr="00835B52" w:rsidRDefault="00CF3201" w:rsidP="00CF3201">
      <w:pPr>
        <w:numPr>
          <w:ilvl w:val="0"/>
          <w:numId w:val="226"/>
        </w:numPr>
      </w:pPr>
      <w:r w:rsidRPr="00835B52">
        <w:rPr>
          <w:rtl/>
        </w:rPr>
        <w:t>مرحلة ال</w:t>
      </w:r>
      <w:r w:rsidRPr="00835B52">
        <w:rPr>
          <w:rFonts w:hint="cs"/>
          <w:rtl/>
        </w:rPr>
        <w:t>إ</w:t>
      </w:r>
      <w:r w:rsidRPr="00835B52">
        <w:rPr>
          <w:rtl/>
        </w:rPr>
        <w:t>عداد.</w:t>
      </w:r>
    </w:p>
    <w:p w14:paraId="29D62881" w14:textId="77777777" w:rsidR="00CF3201" w:rsidRPr="00835B52" w:rsidRDefault="00CF3201" w:rsidP="00CF3201">
      <w:pPr>
        <w:numPr>
          <w:ilvl w:val="0"/>
          <w:numId w:val="226"/>
        </w:numPr>
      </w:pPr>
      <w:r w:rsidRPr="00835B52">
        <w:rPr>
          <w:rtl/>
        </w:rPr>
        <w:t>مرحلة التخطيط.</w:t>
      </w:r>
    </w:p>
    <w:p w14:paraId="17DC9E21" w14:textId="77777777" w:rsidR="00CF3201" w:rsidRPr="00835B52" w:rsidRDefault="00CF3201" w:rsidP="00CF3201">
      <w:pPr>
        <w:numPr>
          <w:ilvl w:val="0"/>
          <w:numId w:val="226"/>
        </w:numPr>
      </w:pPr>
      <w:r w:rsidRPr="00835B52">
        <w:rPr>
          <w:rtl/>
        </w:rPr>
        <w:t>مرحلة الإنتاج.</w:t>
      </w:r>
    </w:p>
    <w:p w14:paraId="05AB137C" w14:textId="77777777" w:rsidR="00CF3201" w:rsidRPr="00835B52" w:rsidRDefault="00CF3201" w:rsidP="00CF3201">
      <w:pPr>
        <w:numPr>
          <w:ilvl w:val="0"/>
          <w:numId w:val="226"/>
        </w:numPr>
      </w:pPr>
      <w:r w:rsidRPr="00835B52">
        <w:rPr>
          <w:rtl/>
        </w:rPr>
        <w:t>مرحلة التحليل.</w:t>
      </w:r>
    </w:p>
    <w:p w14:paraId="0F173811" w14:textId="77777777" w:rsidR="00CF3201" w:rsidRPr="00835B52" w:rsidRDefault="00CF3201" w:rsidP="00CF3201">
      <w:pPr>
        <w:numPr>
          <w:ilvl w:val="0"/>
          <w:numId w:val="226"/>
        </w:numPr>
      </w:pPr>
      <w:r w:rsidRPr="00835B52">
        <w:rPr>
          <w:rtl/>
        </w:rPr>
        <w:t>مرحلة الحل الأنسب.</w:t>
      </w:r>
    </w:p>
    <w:p w14:paraId="08CEAA9D" w14:textId="77777777" w:rsidR="00CF3201" w:rsidRPr="00835B52" w:rsidRDefault="00CF3201" w:rsidP="00CF3201">
      <w:pPr>
        <w:numPr>
          <w:ilvl w:val="0"/>
          <w:numId w:val="226"/>
        </w:numPr>
      </w:pPr>
      <w:r w:rsidRPr="00835B52">
        <w:rPr>
          <w:rtl/>
        </w:rPr>
        <w:t>مرحلة التنفيذ.</w:t>
      </w:r>
    </w:p>
    <w:p w14:paraId="7B73F29E" w14:textId="77777777" w:rsidR="00CF3201" w:rsidRPr="00835B52" w:rsidRDefault="00CF3201" w:rsidP="00CF3201">
      <w:pPr>
        <w:numPr>
          <w:ilvl w:val="0"/>
          <w:numId w:val="226"/>
        </w:numPr>
        <w:rPr>
          <w:rtl/>
        </w:rPr>
      </w:pPr>
      <w:r w:rsidRPr="00835B52">
        <w:rPr>
          <w:rtl/>
        </w:rPr>
        <w:t>مرحلة المتابعة والتقويم.</w:t>
      </w:r>
    </w:p>
    <w:p w14:paraId="2A2F9056" w14:textId="77777777" w:rsidR="00CF3201" w:rsidRPr="00835B52" w:rsidRDefault="00CF3201" w:rsidP="00CF3201">
      <w:pPr>
        <w:rPr>
          <w:rtl/>
        </w:rPr>
      </w:pPr>
    </w:p>
    <w:p w14:paraId="7DC0ED4F" w14:textId="23385DE2" w:rsidR="00CF3201" w:rsidRPr="00835B52" w:rsidRDefault="00CF3201" w:rsidP="00CF3201">
      <w:pPr>
        <w:jc w:val="center"/>
        <w:rPr>
          <w:rtl/>
        </w:rPr>
      </w:pPr>
      <w:r w:rsidRPr="00835B52">
        <w:lastRenderedPageBreak/>
        <w:drawing>
          <wp:inline distT="0" distB="0" distL="0" distR="0" wp14:anchorId="6AB243D9" wp14:editId="66D20C8D">
            <wp:extent cx="4524375" cy="2639060"/>
            <wp:effectExtent l="0" t="0" r="0" b="27940"/>
            <wp:docPr id="155" name="Diagram 15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D5CE722" w14:textId="77777777" w:rsidR="00CF3201" w:rsidRPr="00835B52" w:rsidRDefault="00CF3201" w:rsidP="00CF3201">
      <w:pPr>
        <w:jc w:val="center"/>
        <w:rPr>
          <w:rtl/>
        </w:rPr>
      </w:pPr>
      <w:r w:rsidRPr="00835B52">
        <w:rPr>
          <w:rFonts w:hint="cs"/>
          <w:rtl/>
        </w:rPr>
        <w:t>المصدر: الباحثان</w:t>
      </w:r>
    </w:p>
    <w:p w14:paraId="201BF1E0" w14:textId="77777777" w:rsidR="00CF3201" w:rsidRPr="00835B52" w:rsidRDefault="00CF3201" w:rsidP="00CF3201">
      <w:pPr>
        <w:rPr>
          <w:rtl/>
        </w:rPr>
      </w:pPr>
    </w:p>
    <w:p w14:paraId="6B1ACEDA" w14:textId="77777777" w:rsidR="00CF3201" w:rsidRPr="00835B52" w:rsidRDefault="00CF3201" w:rsidP="00CF3201">
      <w:pPr>
        <w:rPr>
          <w:rtl/>
        </w:rPr>
      </w:pPr>
    </w:p>
    <w:p w14:paraId="7E7E6F09" w14:textId="77777777" w:rsidR="00CF3201" w:rsidRPr="00835B52" w:rsidRDefault="00CF3201" w:rsidP="00CF3201">
      <w:pPr>
        <w:rPr>
          <w:rtl/>
        </w:rPr>
      </w:pPr>
    </w:p>
    <w:p w14:paraId="5376B78F" w14:textId="77777777" w:rsidR="00CF3201" w:rsidRPr="00835B52" w:rsidRDefault="00CF3201" w:rsidP="00CF3201">
      <w:pPr>
        <w:rPr>
          <w:rtl/>
        </w:rPr>
      </w:pPr>
    </w:p>
    <w:p w14:paraId="0C6CDC91" w14:textId="77777777" w:rsidR="00CF3201" w:rsidRPr="00835B52" w:rsidRDefault="00CF3201" w:rsidP="00CF3201">
      <w:pPr>
        <w:rPr>
          <w:rtl/>
        </w:rPr>
      </w:pPr>
      <w:r w:rsidRPr="00835B52">
        <w:rPr>
          <w:rtl/>
        </w:rPr>
        <w:t>خطوات المنهجية المقترحة لبناء مؤشرات قياس أداء مرافق وخدمات الحج والعمرة جدول (2):</w:t>
      </w:r>
    </w:p>
    <w:p w14:paraId="47566491" w14:textId="77777777" w:rsidR="00CF3201" w:rsidRPr="00FD7834" w:rsidRDefault="00CF3201" w:rsidP="00CF3201">
      <w:pPr>
        <w:jc w:val="center"/>
        <w:rPr>
          <w:rFonts w:eastAsia="Calibri"/>
          <w:sz w:val="20"/>
          <w:szCs w:val="20"/>
        </w:rPr>
      </w:pPr>
      <w:r w:rsidRPr="00FD7834">
        <w:rPr>
          <w:rFonts w:eastAsia="Calibri"/>
          <w:sz w:val="20"/>
          <w:szCs w:val="20"/>
          <w:rtl/>
        </w:rPr>
        <w:t>جدول (2) يوضح مراحل المنهجية ووصف كل مرحلة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
        <w:gridCol w:w="907"/>
        <w:gridCol w:w="3260"/>
        <w:gridCol w:w="3522"/>
      </w:tblGrid>
      <w:tr w:rsidR="00CF3201" w:rsidRPr="00835B52" w14:paraId="4F8D42FA" w14:textId="77777777" w:rsidTr="00C1510A">
        <w:trPr>
          <w:trHeight w:val="496"/>
          <w:jc w:val="center"/>
        </w:trPr>
        <w:tc>
          <w:tcPr>
            <w:tcW w:w="213" w:type="pct"/>
            <w:shd w:val="clear" w:color="auto" w:fill="auto"/>
            <w:vAlign w:val="center"/>
          </w:tcPr>
          <w:p w14:paraId="585CE9DD" w14:textId="77777777" w:rsidR="00CF3201" w:rsidRPr="00835B52" w:rsidRDefault="00CF3201" w:rsidP="00C1510A">
            <w:pPr>
              <w:rPr>
                <w:rFonts w:eastAsia="Calibri"/>
                <w:rtl/>
              </w:rPr>
            </w:pPr>
          </w:p>
        </w:tc>
        <w:tc>
          <w:tcPr>
            <w:tcW w:w="566" w:type="pct"/>
            <w:shd w:val="clear" w:color="auto" w:fill="auto"/>
            <w:vAlign w:val="center"/>
          </w:tcPr>
          <w:p w14:paraId="7F849F4B" w14:textId="77777777" w:rsidR="00CF3201" w:rsidRPr="00835B52" w:rsidRDefault="00CF3201" w:rsidP="00C1510A">
            <w:pPr>
              <w:rPr>
                <w:rFonts w:eastAsia="Calibri"/>
                <w:rtl/>
              </w:rPr>
            </w:pPr>
            <w:r w:rsidRPr="00835B52">
              <w:rPr>
                <w:rFonts w:eastAsia="Calibri"/>
                <w:rtl/>
              </w:rPr>
              <w:t>المرحلة</w:t>
            </w:r>
          </w:p>
        </w:tc>
        <w:tc>
          <w:tcPr>
            <w:tcW w:w="2029" w:type="pct"/>
            <w:shd w:val="clear" w:color="auto" w:fill="auto"/>
            <w:vAlign w:val="center"/>
          </w:tcPr>
          <w:p w14:paraId="1DE0028C" w14:textId="77777777" w:rsidR="00CF3201" w:rsidRPr="00835B52" w:rsidRDefault="00CF3201" w:rsidP="00C1510A">
            <w:pPr>
              <w:rPr>
                <w:rFonts w:eastAsia="Calibri"/>
                <w:rtl/>
              </w:rPr>
            </w:pPr>
            <w:r w:rsidRPr="00835B52">
              <w:rPr>
                <w:rFonts w:eastAsia="Calibri"/>
                <w:rtl/>
              </w:rPr>
              <w:t>اسم المرحلة التفصيلي</w:t>
            </w:r>
          </w:p>
        </w:tc>
        <w:tc>
          <w:tcPr>
            <w:tcW w:w="2192" w:type="pct"/>
            <w:shd w:val="clear" w:color="auto" w:fill="auto"/>
            <w:vAlign w:val="center"/>
          </w:tcPr>
          <w:p w14:paraId="35CE89E7" w14:textId="77777777" w:rsidR="00CF3201" w:rsidRPr="00835B52" w:rsidRDefault="00CF3201" w:rsidP="00C1510A">
            <w:pPr>
              <w:rPr>
                <w:rFonts w:eastAsia="Calibri"/>
                <w:rtl/>
              </w:rPr>
            </w:pPr>
            <w:r w:rsidRPr="00835B52">
              <w:rPr>
                <w:rFonts w:eastAsia="Calibri"/>
                <w:rtl/>
              </w:rPr>
              <w:t>الوصف</w:t>
            </w:r>
          </w:p>
        </w:tc>
      </w:tr>
      <w:tr w:rsidR="00CF3201" w:rsidRPr="00835B52" w14:paraId="42C23DC9" w14:textId="77777777" w:rsidTr="00C1510A">
        <w:trPr>
          <w:trHeight w:val="701"/>
          <w:jc w:val="center"/>
        </w:trPr>
        <w:tc>
          <w:tcPr>
            <w:tcW w:w="213" w:type="pct"/>
            <w:shd w:val="clear" w:color="auto" w:fill="auto"/>
            <w:vAlign w:val="center"/>
          </w:tcPr>
          <w:p w14:paraId="794F4569" w14:textId="77777777" w:rsidR="00CF3201" w:rsidRPr="00835B52" w:rsidRDefault="00CF3201" w:rsidP="00C1510A">
            <w:pPr>
              <w:rPr>
                <w:rFonts w:eastAsia="Calibri"/>
              </w:rPr>
            </w:pPr>
            <w:r w:rsidRPr="00835B52">
              <w:rPr>
                <w:rFonts w:eastAsia="Calibri"/>
                <w:rtl/>
              </w:rPr>
              <w:t>أ</w:t>
            </w:r>
          </w:p>
        </w:tc>
        <w:tc>
          <w:tcPr>
            <w:tcW w:w="566" w:type="pct"/>
            <w:shd w:val="clear" w:color="auto" w:fill="auto"/>
            <w:vAlign w:val="center"/>
          </w:tcPr>
          <w:p w14:paraId="7126D01E" w14:textId="77777777" w:rsidR="00CF3201" w:rsidRPr="00835B52" w:rsidRDefault="00CF3201" w:rsidP="00C1510A">
            <w:pPr>
              <w:rPr>
                <w:rFonts w:eastAsia="Calibri"/>
                <w:rtl/>
              </w:rPr>
            </w:pPr>
            <w:r w:rsidRPr="00835B52">
              <w:rPr>
                <w:rFonts w:eastAsia="Calibri"/>
                <w:rtl/>
              </w:rPr>
              <w:t>الإعداد</w:t>
            </w:r>
          </w:p>
        </w:tc>
        <w:tc>
          <w:tcPr>
            <w:tcW w:w="2029" w:type="pct"/>
            <w:shd w:val="clear" w:color="auto" w:fill="auto"/>
            <w:vAlign w:val="center"/>
          </w:tcPr>
          <w:p w14:paraId="790AFC37" w14:textId="77777777" w:rsidR="00CF3201" w:rsidRPr="00835B52" w:rsidRDefault="00CF3201" w:rsidP="00C1510A">
            <w:pPr>
              <w:rPr>
                <w:rFonts w:eastAsia="Calibri"/>
                <w:rtl/>
              </w:rPr>
            </w:pPr>
            <w:r w:rsidRPr="00835B52">
              <w:rPr>
                <w:rFonts w:eastAsia="Calibri"/>
                <w:rtl/>
              </w:rPr>
              <w:t xml:space="preserve"> تكوين فريق العمل والشراكات الفعالة</w:t>
            </w:r>
          </w:p>
        </w:tc>
        <w:tc>
          <w:tcPr>
            <w:tcW w:w="2192" w:type="pct"/>
            <w:shd w:val="clear" w:color="auto" w:fill="auto"/>
            <w:vAlign w:val="center"/>
          </w:tcPr>
          <w:p w14:paraId="357ACAC8" w14:textId="77777777" w:rsidR="00CF3201" w:rsidRPr="00835B52" w:rsidRDefault="00CF3201" w:rsidP="00C1510A">
            <w:pPr>
              <w:rPr>
                <w:rFonts w:eastAsia="Calibri"/>
                <w:rtl/>
              </w:rPr>
            </w:pPr>
            <w:r w:rsidRPr="00835B52">
              <w:rPr>
                <w:rFonts w:eastAsia="Calibri"/>
                <w:rtl/>
              </w:rPr>
              <w:t>بناء علاقات مع الجهات ذات الصلة والتأثير (وزارة الحج، الداخلية،)</w:t>
            </w:r>
          </w:p>
        </w:tc>
      </w:tr>
      <w:tr w:rsidR="00CF3201" w:rsidRPr="00835B52" w14:paraId="13796BCE" w14:textId="77777777" w:rsidTr="00C1510A">
        <w:trPr>
          <w:trHeight w:val="555"/>
          <w:jc w:val="center"/>
        </w:trPr>
        <w:tc>
          <w:tcPr>
            <w:tcW w:w="213" w:type="pct"/>
            <w:vMerge w:val="restart"/>
            <w:shd w:val="clear" w:color="auto" w:fill="auto"/>
            <w:vAlign w:val="center"/>
          </w:tcPr>
          <w:p w14:paraId="30C92DC6" w14:textId="77777777" w:rsidR="00CF3201" w:rsidRPr="00835B52" w:rsidRDefault="00CF3201" w:rsidP="00C1510A">
            <w:pPr>
              <w:rPr>
                <w:rFonts w:eastAsia="Calibri"/>
                <w:rtl/>
              </w:rPr>
            </w:pPr>
            <w:r w:rsidRPr="00835B52">
              <w:rPr>
                <w:rFonts w:eastAsia="Calibri"/>
                <w:rtl/>
              </w:rPr>
              <w:t>ب</w:t>
            </w:r>
          </w:p>
          <w:p w14:paraId="30EDD208" w14:textId="77777777" w:rsidR="00CF3201" w:rsidRPr="00835B52" w:rsidRDefault="00CF3201" w:rsidP="00C1510A">
            <w:pPr>
              <w:rPr>
                <w:rFonts w:eastAsia="Calibri"/>
                <w:rtl/>
              </w:rPr>
            </w:pPr>
          </w:p>
        </w:tc>
        <w:tc>
          <w:tcPr>
            <w:tcW w:w="566" w:type="pct"/>
            <w:vMerge w:val="restart"/>
            <w:shd w:val="clear" w:color="auto" w:fill="auto"/>
            <w:vAlign w:val="center"/>
          </w:tcPr>
          <w:p w14:paraId="2E9F533A" w14:textId="77777777" w:rsidR="00CF3201" w:rsidRPr="00835B52" w:rsidRDefault="00CF3201" w:rsidP="00C1510A">
            <w:pPr>
              <w:rPr>
                <w:rFonts w:eastAsia="Calibri"/>
                <w:rtl/>
              </w:rPr>
            </w:pPr>
            <w:r w:rsidRPr="00835B52">
              <w:rPr>
                <w:rFonts w:eastAsia="Calibri"/>
                <w:rtl/>
              </w:rPr>
              <w:t>التخطيط</w:t>
            </w:r>
          </w:p>
        </w:tc>
        <w:tc>
          <w:tcPr>
            <w:tcW w:w="2029" w:type="pct"/>
            <w:shd w:val="clear" w:color="auto" w:fill="auto"/>
            <w:vAlign w:val="center"/>
          </w:tcPr>
          <w:p w14:paraId="31489523" w14:textId="77777777" w:rsidR="00CF3201" w:rsidRPr="00835B52" w:rsidRDefault="00CF3201" w:rsidP="00C1510A">
            <w:pPr>
              <w:rPr>
                <w:rFonts w:eastAsia="Calibri"/>
              </w:rPr>
            </w:pPr>
            <w:r w:rsidRPr="00835B52">
              <w:rPr>
                <w:rFonts w:eastAsia="Calibri"/>
                <w:rtl/>
              </w:rPr>
              <w:t>توضيح أهداف المشروع والوصول الي رؤية مشتركة</w:t>
            </w:r>
          </w:p>
        </w:tc>
        <w:tc>
          <w:tcPr>
            <w:tcW w:w="2192" w:type="pct"/>
            <w:shd w:val="clear" w:color="auto" w:fill="auto"/>
            <w:vAlign w:val="center"/>
          </w:tcPr>
          <w:p w14:paraId="488E3AFA" w14:textId="77777777" w:rsidR="00CF3201" w:rsidRPr="00835B52" w:rsidRDefault="00CF3201" w:rsidP="00C1510A">
            <w:pPr>
              <w:rPr>
                <w:rFonts w:eastAsia="Calibri"/>
                <w:rtl/>
              </w:rPr>
            </w:pPr>
            <w:r w:rsidRPr="00835B52">
              <w:rPr>
                <w:rFonts w:eastAsia="Calibri"/>
                <w:rtl/>
              </w:rPr>
              <w:t>تطوير إستراتيجية لمشاركة فعالة لجميع العناصر</w:t>
            </w:r>
          </w:p>
        </w:tc>
      </w:tr>
      <w:tr w:rsidR="00CF3201" w:rsidRPr="00835B52" w14:paraId="01CA4A0D" w14:textId="77777777" w:rsidTr="00C1510A">
        <w:trPr>
          <w:trHeight w:val="563"/>
          <w:jc w:val="center"/>
        </w:trPr>
        <w:tc>
          <w:tcPr>
            <w:tcW w:w="213" w:type="pct"/>
            <w:vMerge/>
            <w:shd w:val="clear" w:color="auto" w:fill="auto"/>
            <w:vAlign w:val="center"/>
          </w:tcPr>
          <w:p w14:paraId="34296F4A" w14:textId="77777777" w:rsidR="00CF3201" w:rsidRPr="00835B52" w:rsidRDefault="00CF3201" w:rsidP="00C1510A">
            <w:pPr>
              <w:rPr>
                <w:rFonts w:eastAsia="Calibri"/>
                <w:rtl/>
              </w:rPr>
            </w:pPr>
          </w:p>
        </w:tc>
        <w:tc>
          <w:tcPr>
            <w:tcW w:w="566" w:type="pct"/>
            <w:vMerge/>
            <w:shd w:val="clear" w:color="auto" w:fill="auto"/>
            <w:vAlign w:val="center"/>
          </w:tcPr>
          <w:p w14:paraId="349F3F3A" w14:textId="77777777" w:rsidR="00CF3201" w:rsidRPr="00835B52" w:rsidRDefault="00CF3201" w:rsidP="00C1510A">
            <w:pPr>
              <w:rPr>
                <w:rFonts w:eastAsia="Calibri"/>
                <w:rtl/>
              </w:rPr>
            </w:pPr>
          </w:p>
        </w:tc>
        <w:tc>
          <w:tcPr>
            <w:tcW w:w="2029" w:type="pct"/>
            <w:shd w:val="clear" w:color="auto" w:fill="auto"/>
            <w:vAlign w:val="center"/>
          </w:tcPr>
          <w:p w14:paraId="5C4969A3" w14:textId="77777777" w:rsidR="00CF3201" w:rsidRPr="00835B52" w:rsidRDefault="00CF3201" w:rsidP="00C1510A">
            <w:pPr>
              <w:rPr>
                <w:rFonts w:eastAsia="Calibri"/>
                <w:rtl/>
              </w:rPr>
            </w:pPr>
            <w:r w:rsidRPr="00835B52">
              <w:rPr>
                <w:rFonts w:eastAsia="Calibri"/>
                <w:rtl/>
              </w:rPr>
              <w:t xml:space="preserve"> تحديد المجالات الرئيسة لمنظومة الحج</w:t>
            </w:r>
          </w:p>
        </w:tc>
        <w:tc>
          <w:tcPr>
            <w:tcW w:w="2192" w:type="pct"/>
            <w:shd w:val="clear" w:color="auto" w:fill="auto"/>
            <w:vAlign w:val="center"/>
          </w:tcPr>
          <w:p w14:paraId="07667CB1" w14:textId="77777777" w:rsidR="00CF3201" w:rsidRPr="00835B52" w:rsidRDefault="00CF3201" w:rsidP="00C1510A">
            <w:pPr>
              <w:rPr>
                <w:rFonts w:eastAsia="Calibri"/>
                <w:rtl/>
              </w:rPr>
            </w:pPr>
            <w:r w:rsidRPr="00835B52">
              <w:rPr>
                <w:rFonts w:eastAsia="Calibri"/>
                <w:rtl/>
              </w:rPr>
              <w:t>مثل: الأمن - البيئة- النقل-......</w:t>
            </w:r>
          </w:p>
        </w:tc>
      </w:tr>
      <w:tr w:rsidR="00CF3201" w:rsidRPr="00835B52" w14:paraId="62549469" w14:textId="77777777" w:rsidTr="00C1510A">
        <w:trPr>
          <w:trHeight w:val="557"/>
          <w:jc w:val="center"/>
        </w:trPr>
        <w:tc>
          <w:tcPr>
            <w:tcW w:w="213" w:type="pct"/>
            <w:vMerge/>
            <w:shd w:val="clear" w:color="auto" w:fill="auto"/>
            <w:vAlign w:val="center"/>
          </w:tcPr>
          <w:p w14:paraId="48878D98" w14:textId="77777777" w:rsidR="00CF3201" w:rsidRPr="00835B52" w:rsidRDefault="00CF3201" w:rsidP="00C1510A">
            <w:pPr>
              <w:rPr>
                <w:rFonts w:eastAsia="Calibri"/>
                <w:rtl/>
              </w:rPr>
            </w:pPr>
          </w:p>
        </w:tc>
        <w:tc>
          <w:tcPr>
            <w:tcW w:w="566" w:type="pct"/>
            <w:vMerge/>
            <w:shd w:val="clear" w:color="auto" w:fill="auto"/>
            <w:vAlign w:val="center"/>
          </w:tcPr>
          <w:p w14:paraId="134FD4E5" w14:textId="77777777" w:rsidR="00CF3201" w:rsidRPr="00835B52" w:rsidRDefault="00CF3201" w:rsidP="00C1510A">
            <w:pPr>
              <w:rPr>
                <w:rFonts w:eastAsia="Calibri"/>
                <w:rtl/>
              </w:rPr>
            </w:pPr>
          </w:p>
        </w:tc>
        <w:tc>
          <w:tcPr>
            <w:tcW w:w="2029" w:type="pct"/>
            <w:shd w:val="clear" w:color="auto" w:fill="auto"/>
            <w:vAlign w:val="center"/>
          </w:tcPr>
          <w:p w14:paraId="78A7030B" w14:textId="77777777" w:rsidR="00CF3201" w:rsidRPr="00835B52" w:rsidRDefault="00CF3201" w:rsidP="00C1510A">
            <w:pPr>
              <w:rPr>
                <w:rFonts w:eastAsia="Calibri"/>
                <w:rtl/>
              </w:rPr>
            </w:pPr>
            <w:r w:rsidRPr="00835B52">
              <w:rPr>
                <w:rFonts w:eastAsia="Calibri"/>
                <w:rtl/>
              </w:rPr>
              <w:t>صياغة معايير النجاح لكل مجال من المجالات الرئيسة.</w:t>
            </w:r>
          </w:p>
        </w:tc>
        <w:tc>
          <w:tcPr>
            <w:tcW w:w="2192" w:type="pct"/>
            <w:shd w:val="clear" w:color="auto" w:fill="auto"/>
            <w:vAlign w:val="center"/>
          </w:tcPr>
          <w:p w14:paraId="3A2CC37E" w14:textId="77777777" w:rsidR="00CF3201" w:rsidRPr="00835B52" w:rsidRDefault="00CF3201" w:rsidP="00C1510A">
            <w:pPr>
              <w:rPr>
                <w:rFonts w:eastAsia="Calibri"/>
                <w:rtl/>
              </w:rPr>
            </w:pPr>
            <w:r w:rsidRPr="00835B52">
              <w:rPr>
                <w:rFonts w:eastAsia="Calibri"/>
                <w:rtl/>
              </w:rPr>
              <w:t>يتم تحديد المعايير بين الجهات العلمية والجهات التنفيذية.</w:t>
            </w:r>
          </w:p>
        </w:tc>
      </w:tr>
      <w:tr w:rsidR="00CF3201" w:rsidRPr="00835B52" w14:paraId="4E9F421B" w14:textId="77777777" w:rsidTr="00C1510A">
        <w:trPr>
          <w:trHeight w:val="553"/>
          <w:jc w:val="center"/>
        </w:trPr>
        <w:tc>
          <w:tcPr>
            <w:tcW w:w="213" w:type="pct"/>
            <w:vMerge/>
            <w:shd w:val="clear" w:color="auto" w:fill="auto"/>
            <w:vAlign w:val="center"/>
          </w:tcPr>
          <w:p w14:paraId="61CE5F9A" w14:textId="77777777" w:rsidR="00CF3201" w:rsidRPr="00835B52" w:rsidRDefault="00CF3201" w:rsidP="00C1510A">
            <w:pPr>
              <w:rPr>
                <w:rFonts w:eastAsia="Calibri"/>
                <w:rtl/>
              </w:rPr>
            </w:pPr>
          </w:p>
        </w:tc>
        <w:tc>
          <w:tcPr>
            <w:tcW w:w="566" w:type="pct"/>
            <w:vMerge/>
            <w:shd w:val="clear" w:color="auto" w:fill="auto"/>
            <w:vAlign w:val="center"/>
          </w:tcPr>
          <w:p w14:paraId="45368085" w14:textId="77777777" w:rsidR="00CF3201" w:rsidRPr="00835B52" w:rsidRDefault="00CF3201" w:rsidP="00C1510A">
            <w:pPr>
              <w:rPr>
                <w:rFonts w:eastAsia="Calibri"/>
                <w:rtl/>
              </w:rPr>
            </w:pPr>
          </w:p>
        </w:tc>
        <w:tc>
          <w:tcPr>
            <w:tcW w:w="2029" w:type="pct"/>
            <w:shd w:val="clear" w:color="auto" w:fill="auto"/>
            <w:vAlign w:val="center"/>
          </w:tcPr>
          <w:p w14:paraId="56ED4588" w14:textId="77777777" w:rsidR="00CF3201" w:rsidRPr="00835B52" w:rsidRDefault="00CF3201" w:rsidP="00C1510A">
            <w:pPr>
              <w:rPr>
                <w:rFonts w:eastAsia="Calibri"/>
                <w:rtl/>
              </w:rPr>
            </w:pPr>
            <w:r w:rsidRPr="00835B52">
              <w:rPr>
                <w:rFonts w:eastAsia="Calibri"/>
                <w:rtl/>
              </w:rPr>
              <w:t>تحديد المجالات الفرعية لكل مجال</w:t>
            </w:r>
          </w:p>
        </w:tc>
        <w:tc>
          <w:tcPr>
            <w:tcW w:w="2192" w:type="pct"/>
            <w:shd w:val="clear" w:color="auto" w:fill="auto"/>
            <w:vAlign w:val="center"/>
          </w:tcPr>
          <w:p w14:paraId="67915CBA" w14:textId="77777777" w:rsidR="00CF3201" w:rsidRPr="00835B52" w:rsidRDefault="00CF3201" w:rsidP="00C1510A">
            <w:pPr>
              <w:rPr>
                <w:rFonts w:eastAsia="Calibri"/>
                <w:rtl/>
              </w:rPr>
            </w:pPr>
            <w:r w:rsidRPr="00835B52">
              <w:rPr>
                <w:rFonts w:eastAsia="Calibri"/>
                <w:rtl/>
              </w:rPr>
              <w:t>بناء على وجهة نظر الجهات العلمية والتنفيذية.</w:t>
            </w:r>
          </w:p>
        </w:tc>
      </w:tr>
      <w:tr w:rsidR="00CF3201" w:rsidRPr="00835B52" w14:paraId="6D86D7D7" w14:textId="77777777" w:rsidTr="00C1510A">
        <w:trPr>
          <w:trHeight w:val="421"/>
          <w:jc w:val="center"/>
        </w:trPr>
        <w:tc>
          <w:tcPr>
            <w:tcW w:w="213" w:type="pct"/>
            <w:vMerge/>
            <w:shd w:val="clear" w:color="auto" w:fill="auto"/>
            <w:vAlign w:val="center"/>
          </w:tcPr>
          <w:p w14:paraId="4EB7ED49" w14:textId="77777777" w:rsidR="00CF3201" w:rsidRPr="00835B52" w:rsidRDefault="00CF3201" w:rsidP="00C1510A">
            <w:pPr>
              <w:rPr>
                <w:rFonts w:eastAsia="Calibri"/>
                <w:rtl/>
              </w:rPr>
            </w:pPr>
          </w:p>
        </w:tc>
        <w:tc>
          <w:tcPr>
            <w:tcW w:w="566" w:type="pct"/>
            <w:vMerge/>
            <w:shd w:val="clear" w:color="auto" w:fill="auto"/>
            <w:vAlign w:val="center"/>
          </w:tcPr>
          <w:p w14:paraId="0116DD72" w14:textId="77777777" w:rsidR="00CF3201" w:rsidRPr="00835B52" w:rsidRDefault="00CF3201" w:rsidP="00C1510A">
            <w:pPr>
              <w:rPr>
                <w:rFonts w:eastAsia="Calibri"/>
                <w:rtl/>
              </w:rPr>
            </w:pPr>
          </w:p>
        </w:tc>
        <w:tc>
          <w:tcPr>
            <w:tcW w:w="2029" w:type="pct"/>
            <w:shd w:val="clear" w:color="auto" w:fill="auto"/>
            <w:vAlign w:val="center"/>
          </w:tcPr>
          <w:p w14:paraId="6539FC4F" w14:textId="77777777" w:rsidR="00CF3201" w:rsidRPr="00835B52" w:rsidRDefault="00CF3201" w:rsidP="00C1510A">
            <w:pPr>
              <w:rPr>
                <w:rFonts w:eastAsia="Calibri"/>
                <w:rtl/>
              </w:rPr>
            </w:pPr>
            <w:r w:rsidRPr="00835B52">
              <w:rPr>
                <w:rFonts w:eastAsia="Calibri"/>
                <w:rtl/>
              </w:rPr>
              <w:t xml:space="preserve"> بناء وتطوير المؤشرات من الأطراف المعنية</w:t>
            </w:r>
          </w:p>
        </w:tc>
        <w:tc>
          <w:tcPr>
            <w:tcW w:w="2192" w:type="pct"/>
            <w:shd w:val="clear" w:color="auto" w:fill="auto"/>
            <w:vAlign w:val="center"/>
          </w:tcPr>
          <w:p w14:paraId="7C914EBE" w14:textId="77777777" w:rsidR="00CF3201" w:rsidRPr="00835B52" w:rsidRDefault="00CF3201" w:rsidP="00C1510A">
            <w:pPr>
              <w:rPr>
                <w:rFonts w:eastAsia="Calibri"/>
                <w:rtl/>
              </w:rPr>
            </w:pPr>
            <w:r w:rsidRPr="00835B52">
              <w:rPr>
                <w:rFonts w:eastAsia="Calibri"/>
                <w:rtl/>
              </w:rPr>
              <w:t>الجهات العلمية والتنفيذية والحاج والمجتمع</w:t>
            </w:r>
          </w:p>
        </w:tc>
      </w:tr>
      <w:tr w:rsidR="00CF3201" w:rsidRPr="00835B52" w14:paraId="6D4272E1" w14:textId="77777777" w:rsidTr="00C1510A">
        <w:trPr>
          <w:trHeight w:val="402"/>
          <w:jc w:val="center"/>
        </w:trPr>
        <w:tc>
          <w:tcPr>
            <w:tcW w:w="213" w:type="pct"/>
            <w:vMerge/>
            <w:shd w:val="clear" w:color="auto" w:fill="auto"/>
            <w:vAlign w:val="center"/>
          </w:tcPr>
          <w:p w14:paraId="69134704" w14:textId="77777777" w:rsidR="00CF3201" w:rsidRPr="00835B52" w:rsidRDefault="00CF3201" w:rsidP="00C1510A">
            <w:pPr>
              <w:rPr>
                <w:rFonts w:eastAsia="Calibri"/>
                <w:rtl/>
              </w:rPr>
            </w:pPr>
          </w:p>
        </w:tc>
        <w:tc>
          <w:tcPr>
            <w:tcW w:w="566" w:type="pct"/>
            <w:vMerge/>
            <w:shd w:val="clear" w:color="auto" w:fill="auto"/>
            <w:vAlign w:val="center"/>
          </w:tcPr>
          <w:p w14:paraId="239864A8" w14:textId="77777777" w:rsidR="00CF3201" w:rsidRPr="00835B52" w:rsidRDefault="00CF3201" w:rsidP="00C1510A">
            <w:pPr>
              <w:rPr>
                <w:rFonts w:eastAsia="Calibri"/>
                <w:rtl/>
              </w:rPr>
            </w:pPr>
          </w:p>
        </w:tc>
        <w:tc>
          <w:tcPr>
            <w:tcW w:w="2029" w:type="pct"/>
            <w:shd w:val="clear" w:color="auto" w:fill="auto"/>
            <w:vAlign w:val="center"/>
          </w:tcPr>
          <w:p w14:paraId="285A52B4" w14:textId="77777777" w:rsidR="00CF3201" w:rsidRPr="00835B52" w:rsidRDefault="00CF3201" w:rsidP="00C1510A">
            <w:pPr>
              <w:rPr>
                <w:rFonts w:eastAsia="Calibri"/>
                <w:rtl/>
              </w:rPr>
            </w:pPr>
            <w:r w:rsidRPr="00835B52">
              <w:rPr>
                <w:rFonts w:eastAsia="Calibri"/>
                <w:rtl/>
              </w:rPr>
              <w:t xml:space="preserve">تقسيم رحلة الحج الي أحداث </w:t>
            </w:r>
          </w:p>
        </w:tc>
        <w:tc>
          <w:tcPr>
            <w:tcW w:w="2192" w:type="pct"/>
            <w:shd w:val="clear" w:color="auto" w:fill="auto"/>
            <w:vAlign w:val="center"/>
          </w:tcPr>
          <w:p w14:paraId="2C239CC8" w14:textId="77777777" w:rsidR="00CF3201" w:rsidRPr="00835B52" w:rsidRDefault="00CF3201" w:rsidP="00C1510A">
            <w:pPr>
              <w:rPr>
                <w:rFonts w:eastAsia="Calibri"/>
                <w:rtl/>
              </w:rPr>
            </w:pPr>
            <w:r w:rsidRPr="00835B52">
              <w:rPr>
                <w:rFonts w:eastAsia="Calibri"/>
                <w:rtl/>
              </w:rPr>
              <w:t>بناء على بداية الحج من مكة او من المدينة.</w:t>
            </w:r>
          </w:p>
        </w:tc>
      </w:tr>
      <w:tr w:rsidR="00CF3201" w:rsidRPr="00835B52" w14:paraId="3F842249" w14:textId="77777777" w:rsidTr="00C1510A">
        <w:trPr>
          <w:trHeight w:val="423"/>
          <w:jc w:val="center"/>
        </w:trPr>
        <w:tc>
          <w:tcPr>
            <w:tcW w:w="213" w:type="pct"/>
            <w:shd w:val="clear" w:color="auto" w:fill="auto"/>
            <w:vAlign w:val="center"/>
          </w:tcPr>
          <w:p w14:paraId="293E13DB" w14:textId="77777777" w:rsidR="00CF3201" w:rsidRPr="00835B52" w:rsidRDefault="00CF3201" w:rsidP="00C1510A">
            <w:pPr>
              <w:rPr>
                <w:rFonts w:eastAsia="Calibri"/>
                <w:rtl/>
              </w:rPr>
            </w:pPr>
            <w:r w:rsidRPr="00835B52">
              <w:rPr>
                <w:rFonts w:eastAsia="Calibri"/>
                <w:rtl/>
              </w:rPr>
              <w:t>ج</w:t>
            </w:r>
          </w:p>
        </w:tc>
        <w:tc>
          <w:tcPr>
            <w:tcW w:w="566" w:type="pct"/>
            <w:shd w:val="clear" w:color="auto" w:fill="auto"/>
            <w:vAlign w:val="center"/>
          </w:tcPr>
          <w:p w14:paraId="4D8C849C" w14:textId="77777777" w:rsidR="00CF3201" w:rsidRPr="00835B52" w:rsidRDefault="00CF3201" w:rsidP="00C1510A">
            <w:pPr>
              <w:rPr>
                <w:rFonts w:eastAsia="Calibri"/>
                <w:rtl/>
              </w:rPr>
            </w:pPr>
            <w:r w:rsidRPr="00835B52">
              <w:rPr>
                <w:rFonts w:eastAsia="Calibri"/>
                <w:rtl/>
              </w:rPr>
              <w:t>الإنتاج</w:t>
            </w:r>
          </w:p>
        </w:tc>
        <w:tc>
          <w:tcPr>
            <w:tcW w:w="2029" w:type="pct"/>
            <w:shd w:val="clear" w:color="auto" w:fill="auto"/>
            <w:vAlign w:val="center"/>
          </w:tcPr>
          <w:p w14:paraId="22C83C86" w14:textId="77777777" w:rsidR="00CF3201" w:rsidRPr="00835B52" w:rsidRDefault="00CF3201" w:rsidP="00C1510A">
            <w:pPr>
              <w:rPr>
                <w:rFonts w:eastAsia="Calibri"/>
                <w:rtl/>
              </w:rPr>
            </w:pPr>
            <w:r w:rsidRPr="00835B52">
              <w:rPr>
                <w:rFonts w:eastAsia="Calibri"/>
                <w:rtl/>
              </w:rPr>
              <w:t>مرحلة قياس وإنتاج المؤشرات</w:t>
            </w:r>
          </w:p>
        </w:tc>
        <w:tc>
          <w:tcPr>
            <w:tcW w:w="2192" w:type="pct"/>
            <w:shd w:val="clear" w:color="auto" w:fill="auto"/>
            <w:vAlign w:val="center"/>
          </w:tcPr>
          <w:p w14:paraId="76C6B113" w14:textId="77777777" w:rsidR="00CF3201" w:rsidRPr="00835B52" w:rsidRDefault="00CF3201" w:rsidP="00C1510A">
            <w:pPr>
              <w:rPr>
                <w:rFonts w:eastAsia="Calibri"/>
                <w:rtl/>
              </w:rPr>
            </w:pPr>
            <w:r w:rsidRPr="00835B52">
              <w:rPr>
                <w:rFonts w:eastAsia="Calibri"/>
                <w:rtl/>
              </w:rPr>
              <w:t>تجميع البيانات والمعلومات من مصادرها المختلفة وانتاج التقرير.</w:t>
            </w:r>
          </w:p>
        </w:tc>
      </w:tr>
      <w:tr w:rsidR="00CF3201" w:rsidRPr="00835B52" w14:paraId="0BA9BBC7" w14:textId="77777777" w:rsidTr="00C1510A">
        <w:trPr>
          <w:trHeight w:val="412"/>
          <w:jc w:val="center"/>
        </w:trPr>
        <w:tc>
          <w:tcPr>
            <w:tcW w:w="213" w:type="pct"/>
            <w:shd w:val="clear" w:color="auto" w:fill="auto"/>
            <w:vAlign w:val="center"/>
          </w:tcPr>
          <w:p w14:paraId="4B241213" w14:textId="77777777" w:rsidR="00CF3201" w:rsidRPr="00835B52" w:rsidRDefault="00CF3201" w:rsidP="00C1510A">
            <w:pPr>
              <w:rPr>
                <w:rFonts w:eastAsia="Calibri"/>
                <w:rtl/>
              </w:rPr>
            </w:pPr>
            <w:r w:rsidRPr="00835B52">
              <w:rPr>
                <w:rFonts w:eastAsia="Calibri"/>
                <w:rtl/>
              </w:rPr>
              <w:lastRenderedPageBreak/>
              <w:t>د</w:t>
            </w:r>
          </w:p>
        </w:tc>
        <w:tc>
          <w:tcPr>
            <w:tcW w:w="566" w:type="pct"/>
            <w:shd w:val="clear" w:color="auto" w:fill="auto"/>
            <w:vAlign w:val="center"/>
          </w:tcPr>
          <w:p w14:paraId="41D64EA6" w14:textId="77777777" w:rsidR="00CF3201" w:rsidRPr="00835B52" w:rsidRDefault="00CF3201" w:rsidP="00C1510A">
            <w:pPr>
              <w:rPr>
                <w:rFonts w:eastAsia="Calibri"/>
                <w:rtl/>
              </w:rPr>
            </w:pPr>
            <w:r w:rsidRPr="00835B52">
              <w:rPr>
                <w:rFonts w:eastAsia="Calibri"/>
                <w:rtl/>
              </w:rPr>
              <w:t>التحليل</w:t>
            </w:r>
          </w:p>
        </w:tc>
        <w:tc>
          <w:tcPr>
            <w:tcW w:w="2029" w:type="pct"/>
            <w:shd w:val="clear" w:color="auto" w:fill="auto"/>
            <w:vAlign w:val="center"/>
          </w:tcPr>
          <w:p w14:paraId="559417C9" w14:textId="77777777" w:rsidR="00CF3201" w:rsidRPr="00835B52" w:rsidRDefault="00CF3201" w:rsidP="00C1510A">
            <w:pPr>
              <w:rPr>
                <w:rFonts w:eastAsia="Calibri"/>
                <w:rtl/>
              </w:rPr>
            </w:pPr>
            <w:r w:rsidRPr="00835B52">
              <w:rPr>
                <w:rFonts w:eastAsia="Calibri"/>
                <w:rtl/>
              </w:rPr>
              <w:t xml:space="preserve">تحليل المؤشرات  </w:t>
            </w:r>
          </w:p>
        </w:tc>
        <w:tc>
          <w:tcPr>
            <w:tcW w:w="2192" w:type="pct"/>
            <w:shd w:val="clear" w:color="auto" w:fill="auto"/>
            <w:vAlign w:val="center"/>
          </w:tcPr>
          <w:p w14:paraId="2D615FEC" w14:textId="77777777" w:rsidR="00CF3201" w:rsidRPr="00835B52" w:rsidRDefault="00CF3201" w:rsidP="00C1510A">
            <w:pPr>
              <w:rPr>
                <w:rFonts w:eastAsia="Calibri"/>
                <w:rtl/>
              </w:rPr>
            </w:pPr>
            <w:r w:rsidRPr="00835B52">
              <w:rPr>
                <w:rFonts w:eastAsia="Calibri"/>
                <w:rtl/>
              </w:rPr>
              <w:t>الوصول الي الإيجابيات والسلبيات في كل مجال وفي كل مكان.</w:t>
            </w:r>
          </w:p>
        </w:tc>
      </w:tr>
      <w:tr w:rsidR="00CF3201" w:rsidRPr="00835B52" w14:paraId="77CFD198" w14:textId="77777777" w:rsidTr="00C1510A">
        <w:trPr>
          <w:trHeight w:val="407"/>
          <w:jc w:val="center"/>
        </w:trPr>
        <w:tc>
          <w:tcPr>
            <w:tcW w:w="213" w:type="pct"/>
            <w:shd w:val="clear" w:color="auto" w:fill="auto"/>
            <w:vAlign w:val="center"/>
          </w:tcPr>
          <w:p w14:paraId="09956902" w14:textId="77777777" w:rsidR="00CF3201" w:rsidRPr="00835B52" w:rsidRDefault="00CF3201" w:rsidP="00C1510A">
            <w:pPr>
              <w:rPr>
                <w:rFonts w:eastAsia="Calibri"/>
                <w:rtl/>
              </w:rPr>
            </w:pPr>
            <w:r w:rsidRPr="00835B52">
              <w:rPr>
                <w:rFonts w:eastAsia="Calibri"/>
                <w:rtl/>
              </w:rPr>
              <w:t>ه</w:t>
            </w:r>
          </w:p>
        </w:tc>
        <w:tc>
          <w:tcPr>
            <w:tcW w:w="566" w:type="pct"/>
            <w:shd w:val="clear" w:color="auto" w:fill="auto"/>
            <w:vAlign w:val="center"/>
          </w:tcPr>
          <w:p w14:paraId="43EA2F8B" w14:textId="77777777" w:rsidR="00CF3201" w:rsidRPr="00835B52" w:rsidRDefault="00CF3201" w:rsidP="00C1510A">
            <w:pPr>
              <w:rPr>
                <w:rFonts w:eastAsia="Calibri"/>
                <w:rtl/>
              </w:rPr>
            </w:pPr>
            <w:r w:rsidRPr="00835B52">
              <w:rPr>
                <w:rFonts w:eastAsia="Calibri"/>
                <w:rtl/>
              </w:rPr>
              <w:t>الحل الأنسب</w:t>
            </w:r>
          </w:p>
        </w:tc>
        <w:tc>
          <w:tcPr>
            <w:tcW w:w="2029" w:type="pct"/>
            <w:shd w:val="clear" w:color="auto" w:fill="auto"/>
            <w:vAlign w:val="center"/>
          </w:tcPr>
          <w:p w14:paraId="0A2EBBB8" w14:textId="77777777" w:rsidR="00CF3201" w:rsidRPr="00835B52" w:rsidRDefault="00CF3201" w:rsidP="00C1510A">
            <w:pPr>
              <w:rPr>
                <w:rFonts w:eastAsia="Calibri"/>
                <w:rtl/>
              </w:rPr>
            </w:pPr>
            <w:r w:rsidRPr="00835B52">
              <w:rPr>
                <w:rFonts w:eastAsia="Calibri"/>
                <w:rtl/>
              </w:rPr>
              <w:t xml:space="preserve"> بدائل الحلول والحل الأنسب</w:t>
            </w:r>
          </w:p>
        </w:tc>
        <w:tc>
          <w:tcPr>
            <w:tcW w:w="2192" w:type="pct"/>
            <w:shd w:val="clear" w:color="auto" w:fill="auto"/>
            <w:vAlign w:val="center"/>
          </w:tcPr>
          <w:p w14:paraId="3DE43B9D" w14:textId="77777777" w:rsidR="00CF3201" w:rsidRPr="00835B52" w:rsidRDefault="00CF3201" w:rsidP="00C1510A">
            <w:pPr>
              <w:rPr>
                <w:rFonts w:eastAsia="Calibri"/>
                <w:rtl/>
              </w:rPr>
            </w:pPr>
            <w:r w:rsidRPr="00835B52">
              <w:rPr>
                <w:rFonts w:eastAsia="Calibri"/>
                <w:rtl/>
              </w:rPr>
              <w:t>يتم طرح مجموعة من بدائل الحلول ومناقشتها مع الجهات والوصول الي الحل الانسب.</w:t>
            </w:r>
          </w:p>
        </w:tc>
      </w:tr>
      <w:tr w:rsidR="00CF3201" w:rsidRPr="00835B52" w14:paraId="026AA453" w14:textId="77777777" w:rsidTr="00C1510A">
        <w:trPr>
          <w:trHeight w:val="389"/>
          <w:jc w:val="center"/>
        </w:trPr>
        <w:tc>
          <w:tcPr>
            <w:tcW w:w="213" w:type="pct"/>
            <w:shd w:val="clear" w:color="auto" w:fill="auto"/>
            <w:vAlign w:val="center"/>
          </w:tcPr>
          <w:p w14:paraId="7AA8B312" w14:textId="77777777" w:rsidR="00CF3201" w:rsidRPr="00835B52" w:rsidRDefault="00CF3201" w:rsidP="00C1510A">
            <w:pPr>
              <w:rPr>
                <w:rFonts w:eastAsia="Calibri"/>
                <w:rtl/>
              </w:rPr>
            </w:pPr>
            <w:r w:rsidRPr="00835B52">
              <w:rPr>
                <w:rFonts w:eastAsia="Calibri"/>
                <w:rtl/>
              </w:rPr>
              <w:t>و</w:t>
            </w:r>
          </w:p>
        </w:tc>
        <w:tc>
          <w:tcPr>
            <w:tcW w:w="566" w:type="pct"/>
            <w:shd w:val="clear" w:color="auto" w:fill="auto"/>
            <w:vAlign w:val="center"/>
          </w:tcPr>
          <w:p w14:paraId="34EAA74F" w14:textId="77777777" w:rsidR="00CF3201" w:rsidRPr="00835B52" w:rsidRDefault="00CF3201" w:rsidP="00C1510A">
            <w:pPr>
              <w:rPr>
                <w:rFonts w:eastAsia="Calibri"/>
                <w:rtl/>
              </w:rPr>
            </w:pPr>
            <w:r w:rsidRPr="00835B52">
              <w:rPr>
                <w:rFonts w:eastAsia="Calibri"/>
                <w:rtl/>
              </w:rPr>
              <w:t>التنفيذ</w:t>
            </w:r>
          </w:p>
        </w:tc>
        <w:tc>
          <w:tcPr>
            <w:tcW w:w="2029" w:type="pct"/>
            <w:shd w:val="clear" w:color="auto" w:fill="auto"/>
            <w:vAlign w:val="center"/>
          </w:tcPr>
          <w:p w14:paraId="29215F96" w14:textId="77777777" w:rsidR="00CF3201" w:rsidRPr="00835B52" w:rsidRDefault="00CF3201" w:rsidP="00C1510A">
            <w:pPr>
              <w:rPr>
                <w:rFonts w:eastAsia="Calibri"/>
                <w:rtl/>
              </w:rPr>
            </w:pPr>
            <w:r w:rsidRPr="00835B52">
              <w:rPr>
                <w:rFonts w:eastAsia="Calibri"/>
                <w:rtl/>
              </w:rPr>
              <w:t xml:space="preserve"> آلية التنفيذ</w:t>
            </w:r>
          </w:p>
        </w:tc>
        <w:tc>
          <w:tcPr>
            <w:tcW w:w="2192" w:type="pct"/>
            <w:shd w:val="clear" w:color="auto" w:fill="auto"/>
            <w:vAlign w:val="center"/>
          </w:tcPr>
          <w:p w14:paraId="005CC7D3" w14:textId="77777777" w:rsidR="00CF3201" w:rsidRPr="00835B52" w:rsidRDefault="00CF3201" w:rsidP="00C1510A">
            <w:pPr>
              <w:rPr>
                <w:rFonts w:eastAsia="Calibri"/>
                <w:rtl/>
              </w:rPr>
            </w:pPr>
            <w:r w:rsidRPr="00835B52">
              <w:rPr>
                <w:rFonts w:eastAsia="Calibri"/>
                <w:rtl/>
              </w:rPr>
              <w:t>طرح مجموعة من آليات التنفيذ للحل واختيار أكثرها ملاءمة وفاعلية.</w:t>
            </w:r>
          </w:p>
        </w:tc>
      </w:tr>
      <w:tr w:rsidR="00CF3201" w:rsidRPr="00835B52" w14:paraId="7A41F855" w14:textId="77777777" w:rsidTr="00C1510A">
        <w:trPr>
          <w:trHeight w:val="425"/>
          <w:jc w:val="center"/>
        </w:trPr>
        <w:tc>
          <w:tcPr>
            <w:tcW w:w="213" w:type="pct"/>
            <w:shd w:val="clear" w:color="auto" w:fill="auto"/>
            <w:vAlign w:val="center"/>
          </w:tcPr>
          <w:p w14:paraId="502EC03F" w14:textId="77777777" w:rsidR="00CF3201" w:rsidRPr="00835B52" w:rsidRDefault="00CF3201" w:rsidP="00C1510A">
            <w:pPr>
              <w:rPr>
                <w:rFonts w:eastAsia="Calibri"/>
                <w:rtl/>
              </w:rPr>
            </w:pPr>
            <w:r w:rsidRPr="00835B52">
              <w:rPr>
                <w:rFonts w:eastAsia="Calibri"/>
                <w:rtl/>
              </w:rPr>
              <w:t>ز</w:t>
            </w:r>
          </w:p>
        </w:tc>
        <w:tc>
          <w:tcPr>
            <w:tcW w:w="566" w:type="pct"/>
            <w:shd w:val="clear" w:color="auto" w:fill="auto"/>
            <w:vAlign w:val="center"/>
          </w:tcPr>
          <w:p w14:paraId="2C920CAA" w14:textId="77777777" w:rsidR="00CF3201" w:rsidRPr="00835B52" w:rsidRDefault="00CF3201" w:rsidP="00C1510A">
            <w:pPr>
              <w:rPr>
                <w:rFonts w:eastAsia="Calibri"/>
                <w:rtl/>
              </w:rPr>
            </w:pPr>
            <w:r w:rsidRPr="00835B52">
              <w:rPr>
                <w:rFonts w:eastAsia="Calibri"/>
                <w:rtl/>
              </w:rPr>
              <w:t>المتابعة</w:t>
            </w:r>
          </w:p>
        </w:tc>
        <w:tc>
          <w:tcPr>
            <w:tcW w:w="2029" w:type="pct"/>
            <w:shd w:val="clear" w:color="auto" w:fill="auto"/>
            <w:vAlign w:val="center"/>
          </w:tcPr>
          <w:p w14:paraId="79FC9CDD" w14:textId="77777777" w:rsidR="00CF3201" w:rsidRPr="00835B52" w:rsidRDefault="00CF3201" w:rsidP="00C1510A">
            <w:pPr>
              <w:rPr>
                <w:rFonts w:eastAsia="Calibri"/>
                <w:rtl/>
              </w:rPr>
            </w:pPr>
            <w:r w:rsidRPr="00835B52">
              <w:rPr>
                <w:rFonts w:eastAsia="Calibri"/>
                <w:rtl/>
              </w:rPr>
              <w:t>المتابعة والتقويم</w:t>
            </w:r>
          </w:p>
        </w:tc>
        <w:tc>
          <w:tcPr>
            <w:tcW w:w="2192" w:type="pct"/>
            <w:shd w:val="clear" w:color="auto" w:fill="auto"/>
            <w:vAlign w:val="center"/>
          </w:tcPr>
          <w:p w14:paraId="6B1AB295" w14:textId="77777777" w:rsidR="00CF3201" w:rsidRPr="00835B52" w:rsidRDefault="00CF3201" w:rsidP="00C1510A">
            <w:pPr>
              <w:rPr>
                <w:rFonts w:eastAsia="Calibri"/>
                <w:rtl/>
              </w:rPr>
            </w:pPr>
            <w:r w:rsidRPr="00835B52">
              <w:rPr>
                <w:rFonts w:eastAsia="Calibri"/>
                <w:rtl/>
              </w:rPr>
              <w:t>متابعة التقدم نحو المستهدف وتقويم المسار.</w:t>
            </w:r>
          </w:p>
        </w:tc>
      </w:tr>
    </w:tbl>
    <w:p w14:paraId="4FE0DEF9" w14:textId="77777777" w:rsidR="00CF3201" w:rsidRPr="00835B52" w:rsidRDefault="00CF3201" w:rsidP="00CF3201">
      <w:pPr>
        <w:jc w:val="center"/>
        <w:rPr>
          <w:rFonts w:eastAsia="Calibri"/>
          <w:rtl/>
        </w:rPr>
      </w:pPr>
      <w:r w:rsidRPr="00835B52">
        <w:rPr>
          <w:rFonts w:eastAsia="Calibri"/>
          <w:rtl/>
        </w:rPr>
        <w:t>المصدر: الباحثان</w:t>
      </w:r>
    </w:p>
    <w:p w14:paraId="00D6C74F" w14:textId="77777777" w:rsidR="00CF3201" w:rsidRPr="00835B52" w:rsidRDefault="00CF3201" w:rsidP="00CF3201">
      <w:pPr>
        <w:numPr>
          <w:ilvl w:val="0"/>
          <w:numId w:val="229"/>
        </w:numPr>
        <w:rPr>
          <w:rFonts w:eastAsia="Calibri"/>
        </w:rPr>
      </w:pPr>
      <w:r w:rsidRPr="00835B52">
        <w:rPr>
          <w:rFonts w:eastAsia="Calibri"/>
          <w:rtl/>
        </w:rPr>
        <w:t>ال</w:t>
      </w:r>
      <w:r w:rsidRPr="00835B52">
        <w:rPr>
          <w:rFonts w:eastAsia="Calibri" w:hint="cs"/>
          <w:rtl/>
        </w:rPr>
        <w:t>إ</w:t>
      </w:r>
      <w:r w:rsidRPr="00835B52">
        <w:rPr>
          <w:rFonts w:eastAsia="Calibri"/>
          <w:rtl/>
        </w:rPr>
        <w:t>عداد:</w:t>
      </w:r>
    </w:p>
    <w:p w14:paraId="4AA8D4CD" w14:textId="77777777" w:rsidR="00CF3201" w:rsidRPr="00835B52" w:rsidRDefault="00CF3201" w:rsidP="00CF3201">
      <w:pPr>
        <w:rPr>
          <w:rFonts w:eastAsia="Calibri"/>
        </w:rPr>
      </w:pPr>
      <w:r w:rsidRPr="00835B52">
        <w:rPr>
          <w:rFonts w:eastAsia="Calibri"/>
          <w:rtl/>
        </w:rPr>
        <w:t xml:space="preserve">تكوين فريق العمل والشراكات الفعالة: </w:t>
      </w:r>
    </w:p>
    <w:p w14:paraId="49F891AB" w14:textId="77777777" w:rsidR="00CF3201" w:rsidRPr="00835B52" w:rsidRDefault="00CF3201" w:rsidP="00CF3201">
      <w:pPr>
        <w:rPr>
          <w:rFonts w:eastAsia="Calibri"/>
          <w:rtl/>
        </w:rPr>
      </w:pPr>
      <w:r w:rsidRPr="00835B52">
        <w:rPr>
          <w:rFonts w:eastAsia="Calibri"/>
          <w:rtl/>
        </w:rPr>
        <w:t>ما يميز هذه المرحلة انها تتكون من أربع جهات تعمل علي نجاح المنظومة وهم:</w:t>
      </w:r>
    </w:p>
    <w:p w14:paraId="5FF92037" w14:textId="77777777" w:rsidR="00CF3201" w:rsidRPr="00835B52" w:rsidRDefault="00CF3201" w:rsidP="00CF3201">
      <w:pPr>
        <w:numPr>
          <w:ilvl w:val="0"/>
          <w:numId w:val="231"/>
        </w:numPr>
        <w:rPr>
          <w:rFonts w:eastAsia="Calibri"/>
        </w:rPr>
      </w:pPr>
      <w:r w:rsidRPr="00835B52">
        <w:rPr>
          <w:rFonts w:eastAsia="Calibri"/>
          <w:rtl/>
        </w:rPr>
        <w:t>الجهات العلمية المختصة وعلي ر</w:t>
      </w:r>
      <w:r w:rsidRPr="00835B52">
        <w:rPr>
          <w:rFonts w:eastAsia="Calibri" w:hint="cs"/>
          <w:rtl/>
        </w:rPr>
        <w:t>أ</w:t>
      </w:r>
      <w:r w:rsidRPr="00835B52">
        <w:rPr>
          <w:rFonts w:eastAsia="Calibri"/>
          <w:rtl/>
        </w:rPr>
        <w:t>سها معهد خادم الحرميين الشريفين ل</w:t>
      </w:r>
      <w:r w:rsidRPr="00835B52">
        <w:rPr>
          <w:rFonts w:eastAsia="Calibri" w:hint="cs"/>
          <w:rtl/>
        </w:rPr>
        <w:t>أ</w:t>
      </w:r>
      <w:r w:rsidRPr="00835B52">
        <w:rPr>
          <w:rFonts w:eastAsia="Calibri"/>
          <w:rtl/>
        </w:rPr>
        <w:t>بحاث الحج والعمرة بصفته المرجع العلمي لمنظومة الحج والعمرة بال</w:t>
      </w:r>
      <w:r w:rsidRPr="00835B52">
        <w:rPr>
          <w:rFonts w:eastAsia="Calibri" w:hint="cs"/>
          <w:rtl/>
        </w:rPr>
        <w:t>إ</w:t>
      </w:r>
      <w:r w:rsidRPr="00835B52">
        <w:rPr>
          <w:rFonts w:eastAsia="Calibri"/>
          <w:rtl/>
        </w:rPr>
        <w:t xml:space="preserve">ضافة </w:t>
      </w:r>
      <w:r w:rsidRPr="00835B52">
        <w:rPr>
          <w:rFonts w:eastAsia="Calibri" w:hint="cs"/>
          <w:rtl/>
        </w:rPr>
        <w:t>إ</w:t>
      </w:r>
      <w:r w:rsidRPr="00835B52">
        <w:rPr>
          <w:rFonts w:eastAsia="Calibri"/>
          <w:rtl/>
        </w:rPr>
        <w:t xml:space="preserve">لي المختصيين في جامعة </w:t>
      </w:r>
      <w:r w:rsidRPr="00835B52">
        <w:rPr>
          <w:rFonts w:eastAsia="Calibri" w:hint="cs"/>
          <w:rtl/>
        </w:rPr>
        <w:t>أ</w:t>
      </w:r>
      <w:r w:rsidRPr="00835B52">
        <w:rPr>
          <w:rFonts w:eastAsia="Calibri"/>
          <w:rtl/>
        </w:rPr>
        <w:t>م القري والجامعات ال</w:t>
      </w:r>
      <w:r w:rsidRPr="00835B52">
        <w:rPr>
          <w:rFonts w:eastAsia="Calibri" w:hint="cs"/>
          <w:rtl/>
        </w:rPr>
        <w:t>أ</w:t>
      </w:r>
      <w:r w:rsidRPr="00835B52">
        <w:rPr>
          <w:rFonts w:eastAsia="Calibri"/>
          <w:rtl/>
        </w:rPr>
        <w:t>خري.</w:t>
      </w:r>
    </w:p>
    <w:p w14:paraId="7355C8AD" w14:textId="77777777" w:rsidR="00CF3201" w:rsidRPr="00835B52" w:rsidRDefault="00CF3201" w:rsidP="00CF3201">
      <w:pPr>
        <w:numPr>
          <w:ilvl w:val="0"/>
          <w:numId w:val="231"/>
        </w:numPr>
        <w:rPr>
          <w:rFonts w:eastAsia="Calibri"/>
        </w:rPr>
      </w:pPr>
      <w:r w:rsidRPr="00835B52">
        <w:rPr>
          <w:rFonts w:eastAsia="Calibri"/>
          <w:rtl/>
        </w:rPr>
        <w:t xml:space="preserve"> الجهات التنفيذية ذات الصلة والتاثير (وزارة الحج،</w:t>
      </w:r>
      <w:r w:rsidRPr="00835B52">
        <w:rPr>
          <w:rFonts w:eastAsia="Calibri" w:hint="cs"/>
          <w:rtl/>
        </w:rPr>
        <w:t>و</w:t>
      </w:r>
      <w:r w:rsidRPr="00835B52">
        <w:rPr>
          <w:rFonts w:eastAsia="Calibri"/>
          <w:rtl/>
        </w:rPr>
        <w:t xml:space="preserve"> الداخلية،....)</w:t>
      </w:r>
    </w:p>
    <w:p w14:paraId="3D0087DD" w14:textId="77777777" w:rsidR="00CF3201" w:rsidRPr="00835B52" w:rsidRDefault="00CF3201" w:rsidP="00CF3201">
      <w:pPr>
        <w:numPr>
          <w:ilvl w:val="0"/>
          <w:numId w:val="231"/>
        </w:numPr>
        <w:rPr>
          <w:rFonts w:eastAsia="Calibri"/>
        </w:rPr>
      </w:pPr>
      <w:r w:rsidRPr="00835B52">
        <w:rPr>
          <w:rFonts w:eastAsia="Calibri"/>
          <w:rtl/>
        </w:rPr>
        <w:t>المجتمع المكي وما يمثله مثل المجلس البلدي.</w:t>
      </w:r>
    </w:p>
    <w:p w14:paraId="5868FC3B" w14:textId="77777777" w:rsidR="00CF3201" w:rsidRPr="00835B52" w:rsidRDefault="00CF3201" w:rsidP="00CF3201">
      <w:pPr>
        <w:numPr>
          <w:ilvl w:val="0"/>
          <w:numId w:val="229"/>
        </w:numPr>
        <w:rPr>
          <w:rFonts w:eastAsia="Calibri"/>
        </w:rPr>
      </w:pPr>
      <w:r w:rsidRPr="00835B52">
        <w:rPr>
          <w:rFonts w:eastAsia="Calibri"/>
          <w:rtl/>
        </w:rPr>
        <w:t>التخطيط:</w:t>
      </w:r>
    </w:p>
    <w:p w14:paraId="4EA14032" w14:textId="77777777" w:rsidR="00CF3201" w:rsidRPr="00835B52" w:rsidRDefault="00CF3201" w:rsidP="00CF3201">
      <w:pPr>
        <w:rPr>
          <w:rFonts w:eastAsia="Calibri"/>
        </w:rPr>
      </w:pPr>
      <w:r w:rsidRPr="00835B52">
        <w:rPr>
          <w:rFonts w:eastAsia="Calibri"/>
          <w:rtl/>
        </w:rPr>
        <w:t>وتعتبر أكبر مرحلة من مراحل المنهجية ويوجد بها مجموعة من العناصر كما يلي:</w:t>
      </w:r>
    </w:p>
    <w:p w14:paraId="1B28930F" w14:textId="77777777" w:rsidR="00CF3201" w:rsidRPr="00835B52" w:rsidRDefault="00CF3201" w:rsidP="00CF3201">
      <w:pPr>
        <w:rPr>
          <w:rFonts w:eastAsia="Calibri"/>
        </w:rPr>
      </w:pPr>
      <w:r w:rsidRPr="00835B52">
        <w:rPr>
          <w:rFonts w:eastAsia="Calibri"/>
          <w:rtl/>
        </w:rPr>
        <w:t xml:space="preserve">ب-1-  توضيح </w:t>
      </w:r>
      <w:r w:rsidRPr="00835B52">
        <w:rPr>
          <w:rFonts w:eastAsia="Calibri" w:hint="cs"/>
          <w:rtl/>
        </w:rPr>
        <w:t>أ</w:t>
      </w:r>
      <w:r w:rsidRPr="00835B52">
        <w:rPr>
          <w:rFonts w:eastAsia="Calibri"/>
          <w:rtl/>
        </w:rPr>
        <w:t xml:space="preserve">هداف المشروع والوصول </w:t>
      </w:r>
      <w:r w:rsidRPr="00835B52">
        <w:rPr>
          <w:rFonts w:eastAsia="Calibri" w:hint="cs"/>
          <w:rtl/>
        </w:rPr>
        <w:t>إ</w:t>
      </w:r>
      <w:r w:rsidRPr="00835B52">
        <w:rPr>
          <w:rFonts w:eastAsia="Calibri"/>
          <w:rtl/>
        </w:rPr>
        <w:t>ل</w:t>
      </w:r>
      <w:r w:rsidRPr="00835B52">
        <w:rPr>
          <w:rFonts w:eastAsia="Calibri" w:hint="cs"/>
          <w:rtl/>
        </w:rPr>
        <w:t>ى</w:t>
      </w:r>
      <w:r w:rsidRPr="00835B52">
        <w:rPr>
          <w:rFonts w:eastAsia="Calibri"/>
          <w:rtl/>
        </w:rPr>
        <w:t xml:space="preserve"> رؤية مشتركة: </w:t>
      </w:r>
    </w:p>
    <w:p w14:paraId="7E9E7891" w14:textId="77777777" w:rsidR="00CF3201" w:rsidRPr="00835B52" w:rsidRDefault="00CF3201" w:rsidP="00CF3201">
      <w:pPr>
        <w:numPr>
          <w:ilvl w:val="0"/>
          <w:numId w:val="231"/>
        </w:numPr>
        <w:rPr>
          <w:rFonts w:eastAsia="Calibri"/>
          <w:rtl/>
        </w:rPr>
      </w:pPr>
      <w:r w:rsidRPr="00835B52">
        <w:rPr>
          <w:rFonts w:eastAsia="Calibri"/>
          <w:rtl/>
        </w:rPr>
        <w:t>في هذه المرحلة يتم عقد لقاءات واجتماعات مع ال</w:t>
      </w:r>
      <w:r w:rsidRPr="00835B52">
        <w:rPr>
          <w:rFonts w:eastAsia="Calibri" w:hint="cs"/>
          <w:rtl/>
        </w:rPr>
        <w:t>أ</w:t>
      </w:r>
      <w:r w:rsidRPr="00835B52">
        <w:rPr>
          <w:rFonts w:eastAsia="Calibri"/>
          <w:rtl/>
        </w:rPr>
        <w:t xml:space="preserve">طراف السابقة لتوضيح </w:t>
      </w:r>
      <w:r w:rsidRPr="00835B52">
        <w:rPr>
          <w:rFonts w:eastAsia="Calibri" w:hint="cs"/>
          <w:rtl/>
        </w:rPr>
        <w:t>أ</w:t>
      </w:r>
      <w:r w:rsidRPr="00835B52">
        <w:rPr>
          <w:rFonts w:eastAsia="Calibri"/>
          <w:rtl/>
        </w:rPr>
        <w:t xml:space="preserve">همية المشروع والوصول </w:t>
      </w:r>
      <w:r w:rsidRPr="00835B52">
        <w:rPr>
          <w:rFonts w:eastAsia="Calibri" w:hint="cs"/>
          <w:rtl/>
        </w:rPr>
        <w:t>إ</w:t>
      </w:r>
      <w:r w:rsidRPr="00835B52">
        <w:rPr>
          <w:rFonts w:eastAsia="Calibri"/>
          <w:rtl/>
        </w:rPr>
        <w:t>ل</w:t>
      </w:r>
      <w:r w:rsidRPr="00835B52">
        <w:rPr>
          <w:rFonts w:eastAsia="Calibri" w:hint="cs"/>
          <w:rtl/>
        </w:rPr>
        <w:t>ى</w:t>
      </w:r>
      <w:r w:rsidRPr="00835B52">
        <w:rPr>
          <w:rFonts w:eastAsia="Calibri"/>
          <w:rtl/>
        </w:rPr>
        <w:t xml:space="preserve"> رؤية مشتركة لتوحيد الجهود.</w:t>
      </w:r>
    </w:p>
    <w:p w14:paraId="208455E1" w14:textId="77777777" w:rsidR="00CF3201" w:rsidRPr="00835B52" w:rsidRDefault="00CF3201" w:rsidP="00CF3201">
      <w:pPr>
        <w:rPr>
          <w:rFonts w:eastAsia="Calibri"/>
          <w:rtl/>
        </w:rPr>
      </w:pPr>
      <w:r w:rsidRPr="00835B52">
        <w:rPr>
          <w:rFonts w:eastAsia="Calibri"/>
          <w:rtl/>
        </w:rPr>
        <w:t>ب-2 - تحديد المجالات الرئيسة المقترحة لمنظومة الحج:</w:t>
      </w:r>
    </w:p>
    <w:p w14:paraId="0FDF4E51" w14:textId="77777777" w:rsidR="00CF3201" w:rsidRPr="00835B52" w:rsidRDefault="00CF3201" w:rsidP="00CF3201">
      <w:pPr>
        <w:numPr>
          <w:ilvl w:val="0"/>
          <w:numId w:val="231"/>
        </w:numPr>
        <w:rPr>
          <w:rFonts w:eastAsia="Calibri"/>
          <w:rtl/>
        </w:rPr>
      </w:pPr>
      <w:r w:rsidRPr="00835B52">
        <w:rPr>
          <w:rFonts w:eastAsia="Calibri"/>
          <w:rtl/>
        </w:rPr>
        <w:t xml:space="preserve">وقد تم البدء في هذه المرحلة داخل المعهد على </w:t>
      </w:r>
      <w:r w:rsidRPr="00835B52">
        <w:rPr>
          <w:rFonts w:eastAsia="Calibri" w:hint="cs"/>
          <w:rtl/>
        </w:rPr>
        <w:t>أ</w:t>
      </w:r>
      <w:r w:rsidRPr="00835B52">
        <w:rPr>
          <w:rFonts w:eastAsia="Calibri"/>
          <w:rtl/>
        </w:rPr>
        <w:t xml:space="preserve">ن يتم مناقشتها وتطويرها مع أطراف المنظومة </w:t>
      </w:r>
      <w:r w:rsidRPr="00835B52">
        <w:rPr>
          <w:rFonts w:eastAsia="Calibri" w:hint="cs"/>
          <w:rtl/>
        </w:rPr>
        <w:t>،</w:t>
      </w:r>
      <w:r w:rsidRPr="00835B52">
        <w:rPr>
          <w:rFonts w:eastAsia="Calibri"/>
          <w:rtl/>
        </w:rPr>
        <w:t>وتم اقتراحها بناء على مراجعة مجموعة من الجهات الدولية ذات العلاقة بالمؤشرات مثل البنك الدولي والمرصد الحضري العالمي ومنظمة ال</w:t>
      </w:r>
      <w:r w:rsidRPr="00835B52">
        <w:rPr>
          <w:rFonts w:eastAsia="Calibri" w:hint="cs"/>
          <w:rtl/>
        </w:rPr>
        <w:t>أ</w:t>
      </w:r>
      <w:r w:rsidRPr="00835B52">
        <w:rPr>
          <w:rFonts w:eastAsia="Calibri"/>
          <w:rtl/>
        </w:rPr>
        <w:t>مم المتحدة لازدهار المدن ومنظمة الايزو لخدمات المدن 3710</w:t>
      </w:r>
    </w:p>
    <w:p w14:paraId="04CC2809" w14:textId="77777777" w:rsidR="00CF3201" w:rsidRPr="00835B52" w:rsidRDefault="00CF3201" w:rsidP="00CF3201">
      <w:pPr>
        <w:numPr>
          <w:ilvl w:val="0"/>
          <w:numId w:val="231"/>
        </w:numPr>
        <w:rPr>
          <w:rFonts w:eastAsia="Calibri"/>
          <w:rtl/>
        </w:rPr>
      </w:pPr>
      <w:r w:rsidRPr="00835B52">
        <w:rPr>
          <w:rFonts w:eastAsia="Calibri"/>
          <w:rtl/>
        </w:rPr>
        <w:t>تم وضع مجموعة من المعايير لتصنيف المجالات :</w:t>
      </w:r>
    </w:p>
    <w:p w14:paraId="272893FF" w14:textId="77777777" w:rsidR="00CF3201" w:rsidRPr="00835B52" w:rsidRDefault="00CF3201" w:rsidP="00CF3201">
      <w:pPr>
        <w:numPr>
          <w:ilvl w:val="0"/>
          <w:numId w:val="231"/>
        </w:numPr>
        <w:rPr>
          <w:rFonts w:eastAsia="Calibri"/>
        </w:rPr>
      </w:pPr>
      <w:r w:rsidRPr="00835B52">
        <w:rPr>
          <w:rFonts w:eastAsia="Calibri" w:hint="cs"/>
          <w:rtl/>
        </w:rPr>
        <w:t>أ</w:t>
      </w:r>
      <w:r w:rsidRPr="00835B52">
        <w:rPr>
          <w:rFonts w:eastAsia="Calibri"/>
          <w:rtl/>
        </w:rPr>
        <w:t xml:space="preserve">ن </w:t>
      </w:r>
      <w:r w:rsidRPr="00835B52">
        <w:rPr>
          <w:rFonts w:eastAsia="Calibri" w:hint="cs"/>
          <w:rtl/>
        </w:rPr>
        <w:t>ت</w:t>
      </w:r>
      <w:r w:rsidRPr="00835B52">
        <w:rPr>
          <w:rFonts w:eastAsia="Calibri"/>
          <w:rtl/>
        </w:rPr>
        <w:t>كون ذات ت</w:t>
      </w:r>
      <w:r w:rsidRPr="00835B52">
        <w:rPr>
          <w:rFonts w:eastAsia="Calibri" w:hint="cs"/>
          <w:rtl/>
        </w:rPr>
        <w:t>أ</w:t>
      </w:r>
      <w:r w:rsidRPr="00835B52">
        <w:rPr>
          <w:rFonts w:eastAsia="Calibri"/>
          <w:rtl/>
        </w:rPr>
        <w:t>ثير واضح علي نجاح الحج</w:t>
      </w:r>
      <w:r w:rsidRPr="00835B52">
        <w:rPr>
          <w:rFonts w:eastAsia="Calibri" w:hint="cs"/>
          <w:rtl/>
        </w:rPr>
        <w:t>.</w:t>
      </w:r>
    </w:p>
    <w:p w14:paraId="5AC2765A" w14:textId="77777777" w:rsidR="00CF3201" w:rsidRPr="00835B52" w:rsidRDefault="00CF3201" w:rsidP="00CF3201">
      <w:pPr>
        <w:numPr>
          <w:ilvl w:val="0"/>
          <w:numId w:val="231"/>
        </w:numPr>
        <w:rPr>
          <w:rFonts w:eastAsia="Calibri"/>
        </w:rPr>
      </w:pPr>
      <w:r w:rsidRPr="00835B52">
        <w:rPr>
          <w:rFonts w:eastAsia="Calibri" w:hint="cs"/>
          <w:rtl/>
        </w:rPr>
        <w:t>أ</w:t>
      </w:r>
      <w:r w:rsidRPr="00835B52">
        <w:rPr>
          <w:rFonts w:eastAsia="Calibri"/>
          <w:rtl/>
        </w:rPr>
        <w:t>ن يكون شمولي</w:t>
      </w:r>
      <w:r w:rsidRPr="00835B52">
        <w:rPr>
          <w:rFonts w:eastAsia="Calibri" w:hint="cs"/>
          <w:rtl/>
        </w:rPr>
        <w:t>ًّ</w:t>
      </w:r>
      <w:r w:rsidRPr="00835B52">
        <w:rPr>
          <w:rFonts w:eastAsia="Calibri"/>
          <w:rtl/>
        </w:rPr>
        <w:t>ا</w:t>
      </w:r>
    </w:p>
    <w:p w14:paraId="714336EE" w14:textId="77777777" w:rsidR="00CF3201" w:rsidRPr="00835B52" w:rsidRDefault="00CF3201" w:rsidP="00CF3201">
      <w:pPr>
        <w:numPr>
          <w:ilvl w:val="0"/>
          <w:numId w:val="231"/>
        </w:numPr>
        <w:rPr>
          <w:rFonts w:eastAsia="Calibri"/>
        </w:rPr>
      </w:pPr>
      <w:r w:rsidRPr="00835B52">
        <w:rPr>
          <w:rFonts w:eastAsia="Calibri" w:hint="cs"/>
          <w:rtl/>
        </w:rPr>
        <w:t>أ</w:t>
      </w:r>
      <w:r w:rsidRPr="00835B52">
        <w:rPr>
          <w:rFonts w:eastAsia="Calibri"/>
          <w:rtl/>
        </w:rPr>
        <w:t>ن يكون ملائم</w:t>
      </w:r>
      <w:r w:rsidRPr="00835B52">
        <w:rPr>
          <w:rFonts w:eastAsia="Calibri" w:hint="cs"/>
          <w:rtl/>
        </w:rPr>
        <w:t>ً</w:t>
      </w:r>
      <w:r w:rsidRPr="00835B52">
        <w:rPr>
          <w:rFonts w:eastAsia="Calibri"/>
          <w:rtl/>
        </w:rPr>
        <w:t>ا لطبيعة الحج</w:t>
      </w:r>
    </w:p>
    <w:p w14:paraId="3A9F394E" w14:textId="77777777" w:rsidR="00CF3201" w:rsidRPr="00835B52" w:rsidRDefault="00CF3201" w:rsidP="00CF3201">
      <w:pPr>
        <w:numPr>
          <w:ilvl w:val="0"/>
          <w:numId w:val="231"/>
        </w:numPr>
        <w:rPr>
          <w:rFonts w:eastAsia="Calibri"/>
        </w:rPr>
      </w:pPr>
      <w:r w:rsidRPr="00835B52">
        <w:rPr>
          <w:rFonts w:eastAsia="Calibri" w:hint="cs"/>
          <w:rtl/>
        </w:rPr>
        <w:t>أ</w:t>
      </w:r>
      <w:r w:rsidRPr="00835B52">
        <w:rPr>
          <w:rFonts w:eastAsia="Calibri"/>
          <w:rtl/>
        </w:rPr>
        <w:t>ن يكون متفق</w:t>
      </w:r>
      <w:r w:rsidRPr="00835B52">
        <w:rPr>
          <w:rFonts w:eastAsia="Calibri" w:hint="cs"/>
          <w:rtl/>
        </w:rPr>
        <w:t>ًا</w:t>
      </w:r>
      <w:r w:rsidRPr="00835B52">
        <w:rPr>
          <w:rFonts w:eastAsia="Calibri"/>
          <w:rtl/>
        </w:rPr>
        <w:t xml:space="preserve"> عليه من الجهات الدولية ذات العلاقة.</w:t>
      </w:r>
    </w:p>
    <w:p w14:paraId="09662E18" w14:textId="77777777" w:rsidR="00CF3201" w:rsidRPr="00835B52" w:rsidRDefault="00CF3201" w:rsidP="00CF3201">
      <w:pPr>
        <w:numPr>
          <w:ilvl w:val="0"/>
          <w:numId w:val="231"/>
        </w:numPr>
        <w:rPr>
          <w:rFonts w:eastAsia="Calibri"/>
          <w:rtl/>
        </w:rPr>
      </w:pPr>
      <w:r w:rsidRPr="00835B52">
        <w:rPr>
          <w:rFonts w:eastAsia="Calibri"/>
          <w:rtl/>
        </w:rPr>
        <w:t>وبناء عليه تم اختيار ثمان</w:t>
      </w:r>
      <w:r w:rsidRPr="00835B52">
        <w:rPr>
          <w:rFonts w:eastAsia="Calibri" w:hint="cs"/>
          <w:rtl/>
        </w:rPr>
        <w:t>ية</w:t>
      </w:r>
      <w:r w:rsidRPr="00835B52">
        <w:rPr>
          <w:rFonts w:eastAsia="Calibri"/>
          <w:rtl/>
        </w:rPr>
        <w:t xml:space="preserve"> مجالات من المجالات الرئيسة كما يلي:</w:t>
      </w:r>
    </w:p>
    <w:p w14:paraId="30031082" w14:textId="77777777" w:rsidR="00CF3201" w:rsidRPr="00835B52" w:rsidRDefault="00CF3201" w:rsidP="00CF3201">
      <w:pPr>
        <w:rPr>
          <w:rFonts w:eastAsia="Calibri"/>
        </w:rPr>
      </w:pPr>
      <w:r w:rsidRPr="00835B52">
        <w:rPr>
          <w:rFonts w:eastAsia="Calibri"/>
          <w:rtl/>
        </w:rPr>
        <w:t>البيئة- البنية ال</w:t>
      </w:r>
      <w:r w:rsidRPr="00835B52">
        <w:rPr>
          <w:rFonts w:eastAsia="Calibri" w:hint="cs"/>
          <w:rtl/>
        </w:rPr>
        <w:t>أ</w:t>
      </w:r>
      <w:r w:rsidRPr="00835B52">
        <w:rPr>
          <w:rFonts w:eastAsia="Calibri"/>
          <w:rtl/>
        </w:rPr>
        <w:t>ساسية -ال</w:t>
      </w:r>
      <w:r w:rsidRPr="00835B52">
        <w:rPr>
          <w:rFonts w:eastAsia="Calibri" w:hint="cs"/>
          <w:rtl/>
        </w:rPr>
        <w:t>إ</w:t>
      </w:r>
      <w:r w:rsidRPr="00835B52">
        <w:rPr>
          <w:rFonts w:eastAsia="Calibri"/>
          <w:rtl/>
        </w:rPr>
        <w:t>سكان- الحركة- التخطيط الحضري -الخدمات- ال</w:t>
      </w:r>
      <w:r w:rsidRPr="00835B52">
        <w:rPr>
          <w:rFonts w:eastAsia="Calibri" w:hint="cs"/>
          <w:rtl/>
        </w:rPr>
        <w:t>أ</w:t>
      </w:r>
      <w:r w:rsidRPr="00835B52">
        <w:rPr>
          <w:rFonts w:eastAsia="Calibri"/>
          <w:rtl/>
        </w:rPr>
        <w:t>من - ال</w:t>
      </w:r>
      <w:r w:rsidRPr="00835B52">
        <w:rPr>
          <w:rFonts w:eastAsia="Calibri" w:hint="cs"/>
          <w:rtl/>
        </w:rPr>
        <w:t>إ</w:t>
      </w:r>
      <w:r w:rsidRPr="00835B52">
        <w:rPr>
          <w:rFonts w:eastAsia="Calibri"/>
          <w:rtl/>
        </w:rPr>
        <w:t>نسان.</w:t>
      </w:r>
    </w:p>
    <w:p w14:paraId="009D1124" w14:textId="77777777" w:rsidR="00CF3201" w:rsidRPr="00835B52" w:rsidRDefault="00CF3201" w:rsidP="00CF3201">
      <w:pPr>
        <w:rPr>
          <w:rFonts w:eastAsia="Calibri"/>
          <w:rtl/>
        </w:rPr>
      </w:pPr>
      <w:r w:rsidRPr="00835B52">
        <w:rPr>
          <w:rFonts w:eastAsia="Calibri"/>
          <w:rtl/>
        </w:rPr>
        <w:t xml:space="preserve">ب-3-  صياغة معايير النجاح لكل مجال من المجالات الرئيسة: </w:t>
      </w:r>
    </w:p>
    <w:p w14:paraId="24A73140" w14:textId="77777777" w:rsidR="00CF3201" w:rsidRPr="00835B52" w:rsidRDefault="00CF3201" w:rsidP="00CF3201">
      <w:pPr>
        <w:rPr>
          <w:rFonts w:eastAsia="Calibri"/>
          <w:rtl/>
        </w:rPr>
      </w:pPr>
      <w:r w:rsidRPr="00835B52">
        <w:rPr>
          <w:rFonts w:eastAsia="Calibri"/>
          <w:rtl/>
        </w:rPr>
        <w:t>وفي هذه المرحلة يتم تحديد المعايير بين الجهات العلمية والجهات التنفيذية لتكوين لغة مشتركة يتفق عليها الجميع ولصياغة المعايير يجب توضيح ما يتعلق بالمعايير بالنسبة لما هو المعيار وال</w:t>
      </w:r>
      <w:r w:rsidRPr="00835B52">
        <w:rPr>
          <w:rFonts w:eastAsia="Calibri" w:hint="cs"/>
          <w:rtl/>
        </w:rPr>
        <w:t>أ</w:t>
      </w:r>
      <w:r w:rsidRPr="00835B52">
        <w:rPr>
          <w:rFonts w:eastAsia="Calibri"/>
          <w:rtl/>
        </w:rPr>
        <w:t>مثلة الموضحة له</w:t>
      </w:r>
      <w:r w:rsidRPr="00835B52">
        <w:rPr>
          <w:rFonts w:eastAsia="Calibri" w:hint="cs"/>
          <w:rtl/>
        </w:rPr>
        <w:t>،</w:t>
      </w:r>
      <w:r w:rsidRPr="00835B52">
        <w:rPr>
          <w:rFonts w:eastAsia="Calibri"/>
          <w:rtl/>
        </w:rPr>
        <w:t xml:space="preserve"> و</w:t>
      </w:r>
      <w:r w:rsidRPr="00835B52">
        <w:rPr>
          <w:rFonts w:eastAsia="Calibri" w:hint="cs"/>
          <w:rtl/>
        </w:rPr>
        <w:t>أ</w:t>
      </w:r>
      <w:r w:rsidRPr="00835B52">
        <w:rPr>
          <w:rFonts w:eastAsia="Calibri"/>
          <w:rtl/>
        </w:rPr>
        <w:t>نواع المعايير وعلاقة المعيار بالمؤشر</w:t>
      </w:r>
      <w:r w:rsidRPr="00835B52">
        <w:rPr>
          <w:rFonts w:eastAsia="Calibri" w:hint="cs"/>
          <w:rtl/>
        </w:rPr>
        <w:t>.</w:t>
      </w:r>
    </w:p>
    <w:p w14:paraId="3D192D4F" w14:textId="77777777" w:rsidR="00CF3201" w:rsidRPr="00835B52" w:rsidRDefault="00CF3201" w:rsidP="00CF3201">
      <w:pPr>
        <w:rPr>
          <w:rFonts w:eastAsia="Tahoma"/>
          <w:rtl/>
        </w:rPr>
      </w:pPr>
      <w:r w:rsidRPr="00835B52">
        <w:rPr>
          <w:rFonts w:eastAsia="Tahoma"/>
          <w:rtl/>
        </w:rPr>
        <w:lastRenderedPageBreak/>
        <w:t xml:space="preserve">تحليل رؤية وزارة الحج لاستنباط المعايير العامة للحج: رؤية وزارة الحج والعمرة (أن تكون رحلة الحج والعمرة </w:t>
      </w:r>
      <w:r w:rsidRPr="00835B52">
        <w:rPr>
          <w:rFonts w:ascii="Arial" w:eastAsia="Tahoma" w:hAnsi="Arial"/>
        </w:rPr>
        <w:t>​</w:t>
      </w:r>
      <w:r w:rsidRPr="00835B52">
        <w:rPr>
          <w:rFonts w:eastAsia="Tahoma"/>
          <w:rtl/>
        </w:rPr>
        <w:t xml:space="preserve">والزيارة مقننة وسهلة وميسرة في جو من السكينة والطمأنينة، لتبقى ذكرى مميزة ورائعة في ذاكرة الحاج و </w:t>
      </w:r>
      <w:r w:rsidRPr="00835B52">
        <w:rPr>
          <w:rFonts w:ascii="Times New Roman" w:eastAsia="Tahoma" w:hAnsi="Times New Roman" w:cs="Times New Roman" w:hint="cs"/>
          <w:rtl/>
        </w:rPr>
        <w:t>​</w:t>
      </w:r>
      <w:r w:rsidRPr="00835B52">
        <w:rPr>
          <w:rFonts w:eastAsia="Tahoma"/>
          <w:rtl/>
        </w:rPr>
        <w:t xml:space="preserve">المعتمر والزائر </w:t>
      </w:r>
      <w:r w:rsidRPr="00835B52">
        <w:rPr>
          <w:rFonts w:ascii="Arial" w:eastAsia="Tahoma" w:hAnsi="Arial"/>
        </w:rPr>
        <w:t>​</w:t>
      </w:r>
      <w:r w:rsidRPr="00835B52">
        <w:rPr>
          <w:rFonts w:eastAsia="Tahoma"/>
          <w:rtl/>
        </w:rPr>
        <w:t>تحقق له الرضا، وتجعله سفير</w:t>
      </w:r>
      <w:r w:rsidRPr="00835B52">
        <w:rPr>
          <w:rFonts w:eastAsia="Tahoma" w:hint="cs"/>
          <w:rtl/>
        </w:rPr>
        <w:t>ًا</w:t>
      </w:r>
      <w:r w:rsidRPr="00835B52">
        <w:rPr>
          <w:rFonts w:eastAsia="Tahoma"/>
          <w:rtl/>
        </w:rPr>
        <w:t xml:space="preserve"> ينقل للعالم جهود المملكة في خدمة ضيوف الرحمن.) </w:t>
      </w:r>
      <w:r w:rsidRPr="00835B52">
        <w:rPr>
          <w:rFonts w:ascii="Arial" w:eastAsia="Tahoma" w:hAnsi="Arial"/>
        </w:rPr>
        <w:t>​</w:t>
      </w:r>
      <w:r w:rsidRPr="00835B52">
        <w:rPr>
          <w:rFonts w:ascii="Times New Roman" w:eastAsia="Tahoma" w:hAnsi="Times New Roman" w:cs="Times New Roman" w:hint="cs"/>
          <w:rtl/>
        </w:rPr>
        <w:t>​​​</w:t>
      </w:r>
    </w:p>
    <w:p w14:paraId="09EBF280" w14:textId="77777777" w:rsidR="00CF3201" w:rsidRPr="00835B52" w:rsidRDefault="00CF3201" w:rsidP="00CF3201">
      <w:pPr>
        <w:rPr>
          <w:rFonts w:eastAsia="Tahoma"/>
          <w:rtl/>
        </w:rPr>
      </w:pPr>
      <w:r w:rsidRPr="00835B52">
        <w:rPr>
          <w:rFonts w:eastAsia="Tahoma"/>
          <w:rtl/>
        </w:rPr>
        <w:t>استنباط المعايير العامة للحج:</w:t>
      </w:r>
    </w:p>
    <w:p w14:paraId="3BC2DC89" w14:textId="77777777" w:rsidR="00CF3201" w:rsidRPr="00835B52" w:rsidRDefault="00CF3201" w:rsidP="00CF3201">
      <w:pPr>
        <w:numPr>
          <w:ilvl w:val="0"/>
          <w:numId w:val="231"/>
        </w:numPr>
        <w:rPr>
          <w:rFonts w:eastAsia="Calibri"/>
        </w:rPr>
      </w:pPr>
      <w:r w:rsidRPr="00835B52">
        <w:rPr>
          <w:rFonts w:eastAsia="Calibri"/>
          <w:rtl/>
        </w:rPr>
        <w:t xml:space="preserve">مقننة: بمعني </w:t>
      </w:r>
      <w:r w:rsidRPr="00835B52">
        <w:rPr>
          <w:rFonts w:eastAsia="Calibri" w:hint="cs"/>
          <w:rtl/>
        </w:rPr>
        <w:t>أ</w:t>
      </w:r>
      <w:r w:rsidRPr="00835B52">
        <w:rPr>
          <w:rFonts w:eastAsia="Calibri"/>
          <w:rtl/>
        </w:rPr>
        <w:t>ن تأخذ الشكل القانوني فيما يتعلق بالحقوق والواجبات المتبادلة بين الح</w:t>
      </w:r>
      <w:r w:rsidRPr="00835B52">
        <w:rPr>
          <w:rFonts w:eastAsia="Calibri" w:hint="cs"/>
          <w:rtl/>
        </w:rPr>
        <w:t>ا</w:t>
      </w:r>
      <w:r w:rsidRPr="00835B52">
        <w:rPr>
          <w:rFonts w:eastAsia="Calibri"/>
          <w:rtl/>
        </w:rPr>
        <w:t xml:space="preserve">ج والجهات المسئولة عنه،وكذلك </w:t>
      </w:r>
      <w:r w:rsidRPr="00835B52">
        <w:rPr>
          <w:rFonts w:eastAsia="Calibri" w:hint="cs"/>
          <w:rtl/>
        </w:rPr>
        <w:t>أ</w:t>
      </w:r>
      <w:r w:rsidRPr="00835B52">
        <w:rPr>
          <w:rFonts w:eastAsia="Calibri"/>
          <w:rtl/>
        </w:rPr>
        <w:t>عداد</w:t>
      </w:r>
      <w:r w:rsidRPr="00835B52">
        <w:rPr>
          <w:rFonts w:eastAsia="Calibri" w:hint="cs"/>
          <w:rtl/>
        </w:rPr>
        <w:t>و</w:t>
      </w:r>
      <w:r w:rsidRPr="00835B52">
        <w:rPr>
          <w:rFonts w:eastAsia="Calibri"/>
          <w:rtl/>
        </w:rPr>
        <w:t xml:space="preserve"> مواصفات واضحة لمرافق وخدمات الحج والعمرة.</w:t>
      </w:r>
    </w:p>
    <w:p w14:paraId="3D934AE9" w14:textId="77777777" w:rsidR="00CF3201" w:rsidRPr="00835B52" w:rsidRDefault="00CF3201" w:rsidP="00CF3201">
      <w:pPr>
        <w:numPr>
          <w:ilvl w:val="0"/>
          <w:numId w:val="231"/>
        </w:numPr>
        <w:rPr>
          <w:rFonts w:eastAsia="Calibri"/>
        </w:rPr>
      </w:pPr>
      <w:r w:rsidRPr="00835B52">
        <w:rPr>
          <w:rFonts w:eastAsia="Calibri"/>
          <w:rtl/>
        </w:rPr>
        <w:t xml:space="preserve">سهلة: بمعني </w:t>
      </w:r>
      <w:r w:rsidRPr="00835B52">
        <w:rPr>
          <w:rFonts w:eastAsia="Calibri" w:hint="cs"/>
          <w:rtl/>
        </w:rPr>
        <w:t>أ</w:t>
      </w:r>
      <w:r w:rsidRPr="00835B52">
        <w:rPr>
          <w:rFonts w:eastAsia="Calibri"/>
          <w:rtl/>
        </w:rPr>
        <w:t>ن يقوم الح</w:t>
      </w:r>
      <w:r w:rsidRPr="00835B52">
        <w:rPr>
          <w:rFonts w:eastAsia="Calibri" w:hint="cs"/>
          <w:rtl/>
        </w:rPr>
        <w:t>ا</w:t>
      </w:r>
      <w:r w:rsidRPr="00835B52">
        <w:rPr>
          <w:rFonts w:eastAsia="Calibri"/>
          <w:rtl/>
        </w:rPr>
        <w:t>ج ب</w:t>
      </w:r>
      <w:r w:rsidRPr="00835B52">
        <w:rPr>
          <w:rFonts w:eastAsia="Calibri" w:hint="cs"/>
          <w:rtl/>
        </w:rPr>
        <w:t>أ</w:t>
      </w:r>
      <w:r w:rsidRPr="00835B52">
        <w:rPr>
          <w:rFonts w:eastAsia="Calibri"/>
          <w:rtl/>
        </w:rPr>
        <w:t>داء المناسك بسهولةبدون صعوبات.</w:t>
      </w:r>
    </w:p>
    <w:p w14:paraId="56ADB000" w14:textId="77777777" w:rsidR="00CF3201" w:rsidRPr="00835B52" w:rsidRDefault="00CF3201" w:rsidP="00CF3201">
      <w:pPr>
        <w:numPr>
          <w:ilvl w:val="0"/>
          <w:numId w:val="231"/>
        </w:numPr>
        <w:rPr>
          <w:rFonts w:eastAsia="Calibri"/>
        </w:rPr>
      </w:pPr>
      <w:r w:rsidRPr="00835B52">
        <w:rPr>
          <w:rFonts w:eastAsia="Calibri"/>
          <w:rtl/>
        </w:rPr>
        <w:t xml:space="preserve">ميسرة: </w:t>
      </w:r>
      <w:r w:rsidRPr="00835B52">
        <w:rPr>
          <w:rFonts w:eastAsia="Calibri" w:hint="cs"/>
          <w:rtl/>
        </w:rPr>
        <w:t>أ</w:t>
      </w:r>
      <w:r w:rsidRPr="00835B52">
        <w:rPr>
          <w:rFonts w:eastAsia="Calibri"/>
          <w:rtl/>
        </w:rPr>
        <w:t>ن تعمل الوزارة علي تيسير كل المرافق والخدمات المطلوبة لاتمام المناسك.</w:t>
      </w:r>
    </w:p>
    <w:p w14:paraId="6045C44B" w14:textId="77777777" w:rsidR="00CF3201" w:rsidRPr="00835B52" w:rsidRDefault="00CF3201" w:rsidP="00CF3201">
      <w:pPr>
        <w:numPr>
          <w:ilvl w:val="0"/>
          <w:numId w:val="231"/>
        </w:numPr>
        <w:rPr>
          <w:rFonts w:eastAsia="Calibri"/>
        </w:rPr>
      </w:pPr>
      <w:r w:rsidRPr="00835B52">
        <w:rPr>
          <w:rFonts w:eastAsia="Calibri"/>
          <w:rtl/>
        </w:rPr>
        <w:t xml:space="preserve">السكينة والطمأنينة: وهو </w:t>
      </w:r>
      <w:r w:rsidRPr="00835B52">
        <w:rPr>
          <w:rFonts w:eastAsia="Calibri" w:hint="cs"/>
          <w:rtl/>
        </w:rPr>
        <w:t>إ</w:t>
      </w:r>
      <w:r w:rsidRPr="00835B52">
        <w:rPr>
          <w:rFonts w:eastAsia="Calibri"/>
          <w:rtl/>
        </w:rPr>
        <w:t>حساس نفسي لاي</w:t>
      </w:r>
      <w:r w:rsidRPr="00835B52">
        <w:rPr>
          <w:rFonts w:eastAsia="Calibri" w:hint="cs"/>
          <w:rtl/>
        </w:rPr>
        <w:t>أ</w:t>
      </w:r>
      <w:r w:rsidRPr="00835B52">
        <w:rPr>
          <w:rFonts w:eastAsia="Calibri"/>
          <w:rtl/>
        </w:rPr>
        <w:t xml:space="preserve">تي </w:t>
      </w:r>
      <w:r w:rsidRPr="00835B52">
        <w:rPr>
          <w:rFonts w:eastAsia="Calibri" w:hint="cs"/>
          <w:rtl/>
        </w:rPr>
        <w:t>إ</w:t>
      </w:r>
      <w:r w:rsidRPr="00835B52">
        <w:rPr>
          <w:rFonts w:eastAsia="Calibri"/>
          <w:rtl/>
        </w:rPr>
        <w:t>لا عندما تتذلل جميع الصعوبات وتتوفر الخدمات وبالتالي يشعر ال</w:t>
      </w:r>
      <w:r w:rsidRPr="00835B52">
        <w:rPr>
          <w:rFonts w:eastAsia="Calibri" w:hint="cs"/>
          <w:rtl/>
        </w:rPr>
        <w:t>إ</w:t>
      </w:r>
      <w:r w:rsidRPr="00835B52">
        <w:rPr>
          <w:rFonts w:eastAsia="Calibri"/>
          <w:rtl/>
        </w:rPr>
        <w:t>نسان بالسكينة والطم</w:t>
      </w:r>
      <w:r w:rsidRPr="00835B52">
        <w:rPr>
          <w:rFonts w:eastAsia="Calibri" w:hint="cs"/>
          <w:rtl/>
        </w:rPr>
        <w:t>أ</w:t>
      </w:r>
      <w:r w:rsidRPr="00835B52">
        <w:rPr>
          <w:rFonts w:eastAsia="Calibri"/>
          <w:rtl/>
        </w:rPr>
        <w:t>نينة.</w:t>
      </w:r>
    </w:p>
    <w:p w14:paraId="6F885858" w14:textId="77777777" w:rsidR="00CF3201" w:rsidRPr="00835B52" w:rsidRDefault="00CF3201" w:rsidP="00CF3201">
      <w:pPr>
        <w:numPr>
          <w:ilvl w:val="0"/>
          <w:numId w:val="231"/>
        </w:numPr>
        <w:rPr>
          <w:rFonts w:eastAsia="Calibri"/>
        </w:rPr>
      </w:pPr>
      <w:r w:rsidRPr="00835B52">
        <w:rPr>
          <w:rFonts w:eastAsia="Calibri"/>
          <w:rtl/>
        </w:rPr>
        <w:t>ذكري مميزة ورائعة : وهي محصلة توافر جميع المعايير السابقة.</w:t>
      </w:r>
    </w:p>
    <w:p w14:paraId="5CB225C6" w14:textId="77777777" w:rsidR="00CF3201" w:rsidRPr="00835B52" w:rsidRDefault="00CF3201" w:rsidP="00CF3201">
      <w:pPr>
        <w:numPr>
          <w:ilvl w:val="0"/>
          <w:numId w:val="231"/>
        </w:numPr>
        <w:rPr>
          <w:rFonts w:eastAsia="Calibri"/>
        </w:rPr>
      </w:pPr>
      <w:r w:rsidRPr="00835B52">
        <w:rPr>
          <w:rFonts w:eastAsia="Calibri"/>
          <w:rtl/>
        </w:rPr>
        <w:t>المعايير الخاصة للمجالات المختلفة في الحج:</w:t>
      </w:r>
    </w:p>
    <w:p w14:paraId="395FF5DF" w14:textId="77777777" w:rsidR="00CF3201" w:rsidRPr="00835B52" w:rsidRDefault="00CF3201" w:rsidP="00CF3201">
      <w:pPr>
        <w:rPr>
          <w:rtl/>
        </w:rPr>
      </w:pPr>
      <w:r w:rsidRPr="00835B52">
        <w:rPr>
          <w:rtl/>
        </w:rPr>
        <w:t>تعتبر هذه الخطوة من الخطوات ال</w:t>
      </w:r>
      <w:r w:rsidRPr="00835B52">
        <w:rPr>
          <w:rFonts w:hint="cs"/>
          <w:rtl/>
        </w:rPr>
        <w:t>م</w:t>
      </w:r>
      <w:r w:rsidRPr="00835B52">
        <w:rPr>
          <w:rtl/>
        </w:rPr>
        <w:t>همة في مجال نجاح الحج والعمرة من خلال تكون فريق مشترك من الأكاديميين والتنفيذيين والجهات ذات العلاقة لصياغة هذه المعايير طبق</w:t>
      </w:r>
      <w:r w:rsidRPr="00835B52">
        <w:rPr>
          <w:rFonts w:hint="cs"/>
          <w:rtl/>
        </w:rPr>
        <w:t>ً</w:t>
      </w:r>
      <w:r w:rsidRPr="00835B52">
        <w:rPr>
          <w:rtl/>
        </w:rPr>
        <w:t>ا لكل مجال.</w:t>
      </w:r>
    </w:p>
    <w:p w14:paraId="316836CB" w14:textId="77777777" w:rsidR="00CF3201" w:rsidRPr="00835B52" w:rsidRDefault="00CF3201" w:rsidP="00CF3201">
      <w:pPr>
        <w:rPr>
          <w:rFonts w:eastAsia="Calibri"/>
          <w:rtl/>
        </w:rPr>
      </w:pPr>
      <w:r w:rsidRPr="00835B52">
        <w:rPr>
          <w:rFonts w:eastAsia="Calibri"/>
          <w:rtl/>
        </w:rPr>
        <w:t>ب-4-  تحديد المجالات الفرعية لكل مجال:</w:t>
      </w:r>
    </w:p>
    <w:p w14:paraId="060AC7DE" w14:textId="77777777" w:rsidR="00CF3201" w:rsidRPr="00835B52" w:rsidRDefault="00CF3201" w:rsidP="00CF3201">
      <w:pPr>
        <w:rPr>
          <w:rtl/>
        </w:rPr>
      </w:pPr>
      <w:r w:rsidRPr="00835B52">
        <w:rPr>
          <w:rtl/>
        </w:rPr>
        <w:t xml:space="preserve"> تم تحديد مجموعة من المجالات الفرعية بناء على أهميتها والأكثر تأثير</w:t>
      </w:r>
      <w:r w:rsidRPr="00835B52">
        <w:rPr>
          <w:rFonts w:hint="cs"/>
          <w:rtl/>
        </w:rPr>
        <w:t>ً</w:t>
      </w:r>
      <w:r w:rsidRPr="00835B52">
        <w:rPr>
          <w:rtl/>
        </w:rPr>
        <w:t>ا في المجال الرئيس</w:t>
      </w:r>
      <w:r w:rsidRPr="00835B52">
        <w:rPr>
          <w:rFonts w:hint="cs"/>
          <w:rtl/>
        </w:rPr>
        <w:t>،</w:t>
      </w:r>
      <w:r w:rsidRPr="00835B52">
        <w:rPr>
          <w:rtl/>
        </w:rPr>
        <w:t xml:space="preserve"> وسيتم تطويرها مع شركاء النجاح وهي كما يلي:</w:t>
      </w:r>
    </w:p>
    <w:p w14:paraId="66A23303" w14:textId="77777777" w:rsidR="00CF3201" w:rsidRPr="00835B52" w:rsidRDefault="00CF3201" w:rsidP="00CF3201">
      <w:pPr>
        <w:rPr>
          <w:rtl/>
        </w:rPr>
      </w:pPr>
      <w:r w:rsidRPr="00835B52">
        <w:rPr>
          <w:rtl/>
        </w:rPr>
        <w:t xml:space="preserve">البيئة: البيئة الطبيعية - </w:t>
      </w:r>
      <w:r w:rsidRPr="00835B52">
        <w:rPr>
          <w:rFonts w:hint="cs"/>
          <w:rtl/>
        </w:rPr>
        <w:t>إ</w:t>
      </w:r>
      <w:r w:rsidRPr="00835B52">
        <w:rPr>
          <w:rtl/>
        </w:rPr>
        <w:t>دارة البيئة - الضغط على البيئة.</w:t>
      </w:r>
    </w:p>
    <w:p w14:paraId="778BF019" w14:textId="77777777" w:rsidR="00CF3201" w:rsidRPr="00835B52" w:rsidRDefault="00CF3201" w:rsidP="00CF3201">
      <w:pPr>
        <w:rPr>
          <w:rtl/>
        </w:rPr>
      </w:pPr>
      <w:r w:rsidRPr="00835B52">
        <w:rPr>
          <w:rtl/>
        </w:rPr>
        <w:t>البنية الأساسية: الكهرباء – المياه - الصرف الصحي - صرف ال</w:t>
      </w:r>
      <w:r w:rsidRPr="00835B52">
        <w:rPr>
          <w:rFonts w:hint="cs"/>
          <w:rtl/>
        </w:rPr>
        <w:t>أ</w:t>
      </w:r>
      <w:r w:rsidRPr="00835B52">
        <w:rPr>
          <w:rtl/>
        </w:rPr>
        <w:t>مطار.</w:t>
      </w:r>
    </w:p>
    <w:p w14:paraId="4E86F281" w14:textId="77777777" w:rsidR="00CF3201" w:rsidRPr="00835B52" w:rsidRDefault="00CF3201" w:rsidP="00CF3201">
      <w:pPr>
        <w:rPr>
          <w:rtl/>
        </w:rPr>
      </w:pPr>
      <w:r w:rsidRPr="00835B52">
        <w:rPr>
          <w:rtl/>
        </w:rPr>
        <w:t>الإسكان: فنادق-  عمارات سكنية – اوقاف- مخيمات.</w:t>
      </w:r>
    </w:p>
    <w:p w14:paraId="2A122FC8" w14:textId="77777777" w:rsidR="00CF3201" w:rsidRPr="00835B52" w:rsidRDefault="00CF3201" w:rsidP="00CF3201">
      <w:pPr>
        <w:rPr>
          <w:rtl/>
        </w:rPr>
      </w:pPr>
      <w:r w:rsidRPr="00835B52">
        <w:rPr>
          <w:rtl/>
        </w:rPr>
        <w:t>الحركة: شبكة الطرق – شبكة السيارات.</w:t>
      </w:r>
    </w:p>
    <w:p w14:paraId="16BFDB3C" w14:textId="77777777" w:rsidR="00CF3201" w:rsidRPr="00835B52" w:rsidRDefault="00CF3201" w:rsidP="00CF3201">
      <w:pPr>
        <w:rPr>
          <w:rtl/>
        </w:rPr>
      </w:pPr>
      <w:r w:rsidRPr="00835B52">
        <w:rPr>
          <w:rtl/>
        </w:rPr>
        <w:t>التخطيط الحضري: استعمالات الأراضي-  دائرة التخديم – الكثافات.</w:t>
      </w:r>
    </w:p>
    <w:p w14:paraId="594A3C86" w14:textId="77777777" w:rsidR="00CF3201" w:rsidRPr="00835B52" w:rsidRDefault="00CF3201" w:rsidP="00CF3201">
      <w:pPr>
        <w:rPr>
          <w:rtl/>
        </w:rPr>
      </w:pPr>
      <w:r w:rsidRPr="00835B52">
        <w:rPr>
          <w:rtl/>
        </w:rPr>
        <w:t>الخدمات: خدمات صحية- خدمات التغذية- خدمات توعية دينية- خدمات تجارية- خدمات الحمامات العامة- خدمات النظافة- خدمات تقنية- خدمات الحرم المكي- خدمات الحرم المدني- خدمات المشاعر المقدسة- خدمات الوصول والمغادرة.</w:t>
      </w:r>
    </w:p>
    <w:p w14:paraId="1000D592" w14:textId="77777777" w:rsidR="00CF3201" w:rsidRPr="00835B52" w:rsidRDefault="00CF3201" w:rsidP="00CF3201">
      <w:pPr>
        <w:rPr>
          <w:rtl/>
        </w:rPr>
      </w:pPr>
      <w:r w:rsidRPr="00835B52">
        <w:rPr>
          <w:rtl/>
        </w:rPr>
        <w:t>ال</w:t>
      </w:r>
      <w:r w:rsidRPr="00835B52">
        <w:rPr>
          <w:rFonts w:hint="cs"/>
          <w:rtl/>
        </w:rPr>
        <w:t>أ</w:t>
      </w:r>
      <w:r w:rsidRPr="00835B52">
        <w:rPr>
          <w:rtl/>
        </w:rPr>
        <w:t>من: الامن العام - الاستجابة للطوارئ.</w:t>
      </w:r>
    </w:p>
    <w:p w14:paraId="0B0E034E" w14:textId="77777777" w:rsidR="00CF3201" w:rsidRPr="00835B52" w:rsidRDefault="00CF3201" w:rsidP="00CF3201">
      <w:pPr>
        <w:rPr>
          <w:rtl/>
        </w:rPr>
      </w:pPr>
      <w:r w:rsidRPr="00835B52">
        <w:rPr>
          <w:rtl/>
        </w:rPr>
        <w:t>ال</w:t>
      </w:r>
      <w:r w:rsidRPr="00835B52">
        <w:rPr>
          <w:rFonts w:hint="cs"/>
          <w:rtl/>
        </w:rPr>
        <w:t>إ</w:t>
      </w:r>
      <w:r w:rsidRPr="00835B52">
        <w:rPr>
          <w:rtl/>
        </w:rPr>
        <w:t>نسان: الديموغرافية- الاجتماعية – الرضا.</w:t>
      </w:r>
    </w:p>
    <w:p w14:paraId="33A182D5" w14:textId="77777777" w:rsidR="00CF3201" w:rsidRPr="00835B52" w:rsidRDefault="00CF3201" w:rsidP="00CF3201">
      <w:pPr>
        <w:rPr>
          <w:rFonts w:eastAsia="Calibri"/>
        </w:rPr>
      </w:pPr>
      <w:r w:rsidRPr="00835B52">
        <w:rPr>
          <w:rFonts w:eastAsia="Calibri"/>
          <w:rtl/>
        </w:rPr>
        <w:t>ب-5- بناء وتطوير المؤشرات من ال</w:t>
      </w:r>
      <w:r w:rsidRPr="00835B52">
        <w:rPr>
          <w:rFonts w:eastAsia="Calibri" w:hint="cs"/>
          <w:rtl/>
        </w:rPr>
        <w:t>أ</w:t>
      </w:r>
      <w:r w:rsidRPr="00835B52">
        <w:rPr>
          <w:rFonts w:eastAsia="Calibri"/>
          <w:rtl/>
        </w:rPr>
        <w:t>طراف المعنية:</w:t>
      </w:r>
    </w:p>
    <w:p w14:paraId="5624E165" w14:textId="77777777" w:rsidR="00CF3201" w:rsidRPr="00835B52" w:rsidRDefault="00CF3201" w:rsidP="00CF3201">
      <w:pPr>
        <w:rPr>
          <w:rFonts w:eastAsia="Calibri"/>
          <w:rtl/>
        </w:rPr>
      </w:pPr>
      <w:r w:rsidRPr="00835B52">
        <w:rPr>
          <w:rFonts w:eastAsia="Calibri"/>
          <w:rtl/>
        </w:rPr>
        <w:t>ويتم تطوير المؤشرات عن طريق شركاء النجاح كما هو موضح في شكل (2) وذلك عن طريق الاجتماعات وورش العمل والاستبيانات.</w:t>
      </w:r>
    </w:p>
    <w:p w14:paraId="5FE7CC7C" w14:textId="77777777" w:rsidR="00CF3201" w:rsidRDefault="00CF3201" w:rsidP="00CF3201">
      <w:pPr>
        <w:rPr>
          <w:rFonts w:eastAsia="Calibri"/>
        </w:rPr>
      </w:pPr>
    </w:p>
    <w:p w14:paraId="5A9CA75B" w14:textId="77777777" w:rsidR="00CF3201" w:rsidRPr="00835B52" w:rsidRDefault="00CF3201" w:rsidP="00CF3201">
      <w:pPr>
        <w:jc w:val="center"/>
        <w:rPr>
          <w:rFonts w:eastAsia="Calibri"/>
          <w:rtl/>
        </w:rPr>
      </w:pPr>
      <w:r>
        <w:rPr>
          <w:rFonts w:eastAsia="Calibri"/>
          <w:rtl/>
        </w:rPr>
        <w:br w:type="page"/>
      </w:r>
      <w:r w:rsidRPr="00835B52">
        <w:rPr>
          <w:rFonts w:eastAsia="Calibri" w:hint="cs"/>
          <w:rtl/>
        </w:rPr>
        <w:lastRenderedPageBreak/>
        <w:t>شكل (2) يوضح شركاء النجاح ودورهم في تطوير المؤشرات</w:t>
      </w:r>
    </w:p>
    <w:p w14:paraId="46CD46FE" w14:textId="574EF99C" w:rsidR="00CF3201" w:rsidRPr="00835B52" w:rsidRDefault="00CF3201" w:rsidP="00CF3201">
      <w:pPr>
        <w:jc w:val="center"/>
        <w:rPr>
          <w:rtl/>
        </w:rPr>
      </w:pPr>
      <w:r w:rsidRPr="00835B52">
        <w:drawing>
          <wp:inline distT="0" distB="0" distL="0" distR="0" wp14:anchorId="53E1CEEC" wp14:editId="228B5BD7">
            <wp:extent cx="3438525" cy="1676400"/>
            <wp:effectExtent l="0" t="0" r="9525"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9321" t="36809" r="31036" b="28772"/>
                    <a:stretch>
                      <a:fillRect/>
                    </a:stretch>
                  </pic:blipFill>
                  <pic:spPr bwMode="auto">
                    <a:xfrm>
                      <a:off x="0" y="0"/>
                      <a:ext cx="3438525" cy="1676400"/>
                    </a:xfrm>
                    <a:prstGeom prst="rect">
                      <a:avLst/>
                    </a:prstGeom>
                    <a:noFill/>
                    <a:ln>
                      <a:noFill/>
                    </a:ln>
                  </pic:spPr>
                </pic:pic>
              </a:graphicData>
            </a:graphic>
          </wp:inline>
        </w:drawing>
      </w:r>
    </w:p>
    <w:p w14:paraId="4C295E8E" w14:textId="77777777" w:rsidR="00CF3201" w:rsidRPr="00835B52" w:rsidRDefault="00CF3201" w:rsidP="00CF3201">
      <w:pPr>
        <w:jc w:val="center"/>
        <w:rPr>
          <w:rFonts w:eastAsia="Calibri"/>
          <w:rtl/>
        </w:rPr>
      </w:pPr>
      <w:r w:rsidRPr="00835B52">
        <w:rPr>
          <w:rFonts w:eastAsia="Calibri" w:hint="cs"/>
          <w:rtl/>
        </w:rPr>
        <w:t>المصدر: الباحثان</w:t>
      </w:r>
    </w:p>
    <w:p w14:paraId="6A1D5715" w14:textId="77777777" w:rsidR="00CF3201" w:rsidRPr="00835B52" w:rsidRDefault="00CF3201" w:rsidP="00CF3201">
      <w:r w:rsidRPr="00835B52">
        <w:rPr>
          <w:rtl/>
        </w:rPr>
        <w:t>وقد تم وضع مجموعة من المعايير المقترحة لاختيار مؤشرات لقياس مرافق وخدمات الحج:</w:t>
      </w:r>
    </w:p>
    <w:p w14:paraId="02A2B73F" w14:textId="77777777" w:rsidR="00CF3201" w:rsidRPr="00835B52" w:rsidRDefault="00CF3201" w:rsidP="00CF3201">
      <w:pPr>
        <w:numPr>
          <w:ilvl w:val="1"/>
          <w:numId w:val="228"/>
        </w:numPr>
      </w:pPr>
      <w:r w:rsidRPr="00835B52">
        <w:rPr>
          <w:rtl/>
        </w:rPr>
        <w:t>الأهمية: أن يكون معبر</w:t>
      </w:r>
      <w:r w:rsidRPr="00835B52">
        <w:rPr>
          <w:rFonts w:hint="cs"/>
          <w:rtl/>
        </w:rPr>
        <w:t>ًا</w:t>
      </w:r>
      <w:r w:rsidRPr="00835B52">
        <w:rPr>
          <w:rtl/>
        </w:rPr>
        <w:t xml:space="preserve"> ويدل على القضايا الجوهرية.</w:t>
      </w:r>
    </w:p>
    <w:p w14:paraId="375C8D9B" w14:textId="77777777" w:rsidR="00CF3201" w:rsidRPr="00835B52" w:rsidRDefault="00CF3201" w:rsidP="00CF3201">
      <w:pPr>
        <w:numPr>
          <w:ilvl w:val="1"/>
          <w:numId w:val="228"/>
        </w:numPr>
        <w:rPr>
          <w:rtl/>
        </w:rPr>
      </w:pPr>
      <w:r w:rsidRPr="00835B52">
        <w:rPr>
          <w:rtl/>
        </w:rPr>
        <w:t>المصداقية والدقة: أن يكون المؤشر دقيق</w:t>
      </w:r>
      <w:r w:rsidRPr="00835B52">
        <w:rPr>
          <w:rFonts w:hint="cs"/>
          <w:rtl/>
        </w:rPr>
        <w:t>ًا</w:t>
      </w:r>
      <w:r w:rsidRPr="00835B52">
        <w:rPr>
          <w:rtl/>
        </w:rPr>
        <w:t xml:space="preserve"> بحيث يحدث حوله إجماع لدرجة تقييمه سواء بالسلب أو بالإيجاب.</w:t>
      </w:r>
    </w:p>
    <w:p w14:paraId="74B1431B" w14:textId="77777777" w:rsidR="00CF3201" w:rsidRPr="00835B52" w:rsidRDefault="00CF3201" w:rsidP="00CF3201">
      <w:pPr>
        <w:numPr>
          <w:ilvl w:val="1"/>
          <w:numId w:val="228"/>
        </w:numPr>
        <w:rPr>
          <w:rtl/>
        </w:rPr>
      </w:pPr>
      <w:r w:rsidRPr="00835B52">
        <w:rPr>
          <w:rtl/>
        </w:rPr>
        <w:t>مدي صلته باتخاذ القرار: أن يكون مؤثر</w:t>
      </w:r>
      <w:r w:rsidRPr="00835B52">
        <w:rPr>
          <w:rFonts w:hint="cs"/>
          <w:rtl/>
        </w:rPr>
        <w:t>ًا</w:t>
      </w:r>
      <w:r w:rsidRPr="00835B52">
        <w:rPr>
          <w:rtl/>
        </w:rPr>
        <w:t xml:space="preserve"> بالنسبة لمتخذي القرار.</w:t>
      </w:r>
    </w:p>
    <w:p w14:paraId="4F6864CF" w14:textId="77777777" w:rsidR="00CF3201" w:rsidRPr="00835B52" w:rsidRDefault="00CF3201" w:rsidP="00CF3201">
      <w:pPr>
        <w:numPr>
          <w:ilvl w:val="1"/>
          <w:numId w:val="228"/>
        </w:numPr>
        <w:rPr>
          <w:rtl/>
        </w:rPr>
      </w:pPr>
      <w:r w:rsidRPr="00835B52">
        <w:rPr>
          <w:rtl/>
        </w:rPr>
        <w:t>حساس: أن يكون حساس</w:t>
      </w:r>
      <w:r w:rsidRPr="00835B52">
        <w:rPr>
          <w:rFonts w:hint="cs"/>
          <w:rtl/>
        </w:rPr>
        <w:t>ًا</w:t>
      </w:r>
      <w:r w:rsidRPr="00835B52">
        <w:rPr>
          <w:rtl/>
        </w:rPr>
        <w:t xml:space="preserve"> مع المتغيرات ويظهرها بسرعة.</w:t>
      </w:r>
    </w:p>
    <w:p w14:paraId="72F038BB" w14:textId="77777777" w:rsidR="00CF3201" w:rsidRPr="00835B52" w:rsidRDefault="00CF3201" w:rsidP="00CF3201">
      <w:pPr>
        <w:numPr>
          <w:ilvl w:val="1"/>
          <w:numId w:val="228"/>
        </w:numPr>
        <w:rPr>
          <w:rtl/>
        </w:rPr>
      </w:pPr>
      <w:r w:rsidRPr="00835B52">
        <w:rPr>
          <w:rtl/>
        </w:rPr>
        <w:t>الإتاحة: أن يكون متاح</w:t>
      </w:r>
      <w:r w:rsidRPr="00835B52">
        <w:rPr>
          <w:rFonts w:hint="cs"/>
          <w:rtl/>
        </w:rPr>
        <w:t>ًا</w:t>
      </w:r>
      <w:r w:rsidRPr="00835B52">
        <w:rPr>
          <w:rtl/>
        </w:rPr>
        <w:t xml:space="preserve"> ويمكن قياسه بشكل سنوي.</w:t>
      </w:r>
    </w:p>
    <w:p w14:paraId="04BD4E7B" w14:textId="77777777" w:rsidR="00CF3201" w:rsidRPr="00835B52" w:rsidRDefault="00CF3201" w:rsidP="00CF3201">
      <w:pPr>
        <w:numPr>
          <w:ilvl w:val="1"/>
          <w:numId w:val="228"/>
        </w:numPr>
        <w:rPr>
          <w:rtl/>
        </w:rPr>
      </w:pPr>
      <w:r w:rsidRPr="00835B52">
        <w:rPr>
          <w:rtl/>
        </w:rPr>
        <w:t>الاستقرار: السهولة في الجمع والتصنيف والحساب بنفس الطريقة.</w:t>
      </w:r>
    </w:p>
    <w:p w14:paraId="6D787190" w14:textId="77777777" w:rsidR="00CF3201" w:rsidRPr="00835B52" w:rsidRDefault="00CF3201" w:rsidP="00CF3201">
      <w:pPr>
        <w:numPr>
          <w:ilvl w:val="1"/>
          <w:numId w:val="228"/>
        </w:numPr>
        <w:rPr>
          <w:rtl/>
        </w:rPr>
      </w:pPr>
      <w:r w:rsidRPr="00835B52">
        <w:rPr>
          <w:rtl/>
        </w:rPr>
        <w:t>تقييم الاتجاه: يفضل أن يقيس المؤشر الاتجاه الإيجابي للمشكلة.</w:t>
      </w:r>
    </w:p>
    <w:p w14:paraId="40A999F3" w14:textId="77777777" w:rsidR="00CF3201" w:rsidRPr="00835B52" w:rsidRDefault="00CF3201" w:rsidP="00CF3201">
      <w:pPr>
        <w:numPr>
          <w:ilvl w:val="1"/>
          <w:numId w:val="228"/>
        </w:numPr>
      </w:pPr>
      <w:r w:rsidRPr="00835B52">
        <w:rPr>
          <w:rtl/>
        </w:rPr>
        <w:t xml:space="preserve">التكلفة: </w:t>
      </w:r>
      <w:r w:rsidRPr="00835B52">
        <w:rPr>
          <w:rFonts w:hint="cs"/>
          <w:rtl/>
        </w:rPr>
        <w:t>أ</w:t>
      </w:r>
      <w:r w:rsidRPr="00835B52">
        <w:rPr>
          <w:rtl/>
        </w:rPr>
        <w:t>ن تكون تكلفته مقبولة.</w:t>
      </w:r>
    </w:p>
    <w:p w14:paraId="4583C3D6" w14:textId="77777777" w:rsidR="00CF3201" w:rsidRPr="00835B52" w:rsidRDefault="00CF3201" w:rsidP="00CF3201">
      <w:pPr>
        <w:rPr>
          <w:rtl/>
        </w:rPr>
      </w:pPr>
      <w:r w:rsidRPr="00835B52">
        <w:rPr>
          <w:rFonts w:hint="cs"/>
          <w:rtl/>
        </w:rPr>
        <w:t>أ</w:t>
      </w:r>
      <w:r w:rsidRPr="00835B52">
        <w:rPr>
          <w:rtl/>
        </w:rPr>
        <w:t>مثلة للمؤشرات المبدئية المختارة في المنهجية طبق</w:t>
      </w:r>
      <w:r w:rsidRPr="00835B52">
        <w:rPr>
          <w:rFonts w:hint="cs"/>
          <w:rtl/>
        </w:rPr>
        <w:t>ً</w:t>
      </w:r>
      <w:r w:rsidRPr="00835B52">
        <w:rPr>
          <w:rtl/>
        </w:rPr>
        <w:t>ا للمعايير السابقة:</w:t>
      </w:r>
    </w:p>
    <w:p w14:paraId="6AFCCA4C" w14:textId="77777777" w:rsidR="00CF3201" w:rsidRPr="00835B52" w:rsidRDefault="00CF3201" w:rsidP="00CF3201">
      <w:r w:rsidRPr="00835B52">
        <w:rPr>
          <w:rtl/>
        </w:rPr>
        <w:t>البيئة: تركيز الجسيمات الدقيقة   - تركيز ثاني أكسيد الكربون - متوسط تركيز ثاني أكسيد النيتروجين   - متوسط النفايات الصلبة المجمعة لكل حاج.</w:t>
      </w:r>
    </w:p>
    <w:p w14:paraId="7EE9B27A" w14:textId="77777777" w:rsidR="00CF3201" w:rsidRPr="00835B52" w:rsidRDefault="00CF3201" w:rsidP="00CF3201">
      <w:pPr>
        <w:rPr>
          <w:rtl/>
        </w:rPr>
      </w:pPr>
      <w:r w:rsidRPr="00835B52">
        <w:rPr>
          <w:rtl/>
        </w:rPr>
        <w:t>البنية الأساسية: متوسط نصيب استهلاك الحاج/ المعتمر من الكهرباء -  متوسط نصيب استهلاك الحاج/ المعتمر من المياه.</w:t>
      </w:r>
    </w:p>
    <w:p w14:paraId="6670EFAC" w14:textId="77777777" w:rsidR="00CF3201" w:rsidRPr="00835B52" w:rsidRDefault="00CF3201" w:rsidP="00CF3201">
      <w:pPr>
        <w:rPr>
          <w:rtl/>
        </w:rPr>
      </w:pPr>
      <w:r w:rsidRPr="00835B52">
        <w:rPr>
          <w:rtl/>
        </w:rPr>
        <w:t>الإسكان: متوسط نصيب الفرد من المخيمات- متوسط عدد الأفراد بالغرفة في إسكان العمارات</w:t>
      </w:r>
      <w:r w:rsidRPr="00835B52">
        <w:rPr>
          <w:rtl/>
        </w:rPr>
        <w:tab/>
      </w:r>
      <w:r w:rsidRPr="00835B52">
        <w:rPr>
          <w:rFonts w:hint="cs"/>
          <w:rtl/>
        </w:rPr>
        <w:t>-</w:t>
      </w:r>
      <w:r w:rsidRPr="00835B52">
        <w:rPr>
          <w:rtl/>
        </w:rPr>
        <w:t xml:space="preserve">مُعدل الإشغال الفندقي. </w:t>
      </w:r>
    </w:p>
    <w:p w14:paraId="15A79558" w14:textId="77777777" w:rsidR="00CF3201" w:rsidRPr="00835B52" w:rsidRDefault="00CF3201" w:rsidP="00CF3201">
      <w:pPr>
        <w:rPr>
          <w:rtl/>
        </w:rPr>
      </w:pPr>
      <w:r w:rsidRPr="00835B52">
        <w:rPr>
          <w:rtl/>
        </w:rPr>
        <w:t>الحركة: معدل أطوال شبكة النقل العام – متوسط الوقت لنقل الحجاج من مكة الي عرفة.</w:t>
      </w:r>
    </w:p>
    <w:p w14:paraId="59190E1C" w14:textId="77777777" w:rsidR="00CF3201" w:rsidRPr="00835B52" w:rsidRDefault="00CF3201" w:rsidP="00CF3201">
      <w:pPr>
        <w:rPr>
          <w:rtl/>
        </w:rPr>
      </w:pPr>
      <w:r w:rsidRPr="00835B52">
        <w:rPr>
          <w:rtl/>
        </w:rPr>
        <w:t>التخطيط الحضري: نسبة استعمالات الأراضي لإجمالي الاستعمالات- نسبة تغطية الخدمات طبق</w:t>
      </w:r>
      <w:r w:rsidRPr="00835B52">
        <w:rPr>
          <w:rFonts w:hint="cs"/>
          <w:rtl/>
        </w:rPr>
        <w:t>ً</w:t>
      </w:r>
      <w:r w:rsidRPr="00835B52">
        <w:rPr>
          <w:rtl/>
        </w:rPr>
        <w:t>ا لدوائر التخديم.</w:t>
      </w:r>
    </w:p>
    <w:p w14:paraId="313F2A67" w14:textId="77777777" w:rsidR="00CF3201" w:rsidRPr="00835B52" w:rsidRDefault="00CF3201" w:rsidP="00CF3201">
      <w:pPr>
        <w:rPr>
          <w:rtl/>
        </w:rPr>
      </w:pPr>
      <w:r w:rsidRPr="00835B52">
        <w:rPr>
          <w:rtl/>
        </w:rPr>
        <w:t>الخدمات: معدل توفر أسرة المستشفيات/ الأطباء - معدل توفر شركات الصرافة - متوسط زمن الانتظار أمام دورات المياه بمشعر مزدلفة.</w:t>
      </w:r>
    </w:p>
    <w:p w14:paraId="5F4A9047" w14:textId="77777777" w:rsidR="00CF3201" w:rsidRPr="00835B52" w:rsidRDefault="00CF3201" w:rsidP="00CF3201">
      <w:pPr>
        <w:rPr>
          <w:rtl/>
        </w:rPr>
      </w:pPr>
      <w:r w:rsidRPr="00835B52">
        <w:rPr>
          <w:rtl/>
        </w:rPr>
        <w:t>ال</w:t>
      </w:r>
      <w:r w:rsidRPr="00835B52">
        <w:rPr>
          <w:rFonts w:hint="cs"/>
          <w:rtl/>
        </w:rPr>
        <w:t>أ</w:t>
      </w:r>
      <w:r w:rsidRPr="00835B52">
        <w:rPr>
          <w:rtl/>
        </w:rPr>
        <w:t xml:space="preserve">من: معدل الوفيات نتيجة الحوادث- عدد التائهين </w:t>
      </w:r>
      <w:r w:rsidRPr="00835B52">
        <w:rPr>
          <w:rFonts w:hint="cs"/>
          <w:rtl/>
        </w:rPr>
        <w:t>إ</w:t>
      </w:r>
      <w:r w:rsidRPr="00835B52">
        <w:rPr>
          <w:rtl/>
        </w:rPr>
        <w:t>ل</w:t>
      </w:r>
      <w:r w:rsidRPr="00835B52">
        <w:rPr>
          <w:rFonts w:hint="cs"/>
          <w:rtl/>
        </w:rPr>
        <w:t>ى</w:t>
      </w:r>
      <w:r w:rsidRPr="00835B52">
        <w:rPr>
          <w:rtl/>
        </w:rPr>
        <w:t xml:space="preserve"> </w:t>
      </w:r>
      <w:r w:rsidRPr="00835B52">
        <w:rPr>
          <w:rFonts w:hint="cs"/>
          <w:rtl/>
        </w:rPr>
        <w:t>إ</w:t>
      </w:r>
      <w:r w:rsidRPr="00835B52">
        <w:rPr>
          <w:rtl/>
        </w:rPr>
        <w:t>جمالي الحجاج/ المعتمرين.</w:t>
      </w:r>
    </w:p>
    <w:p w14:paraId="4A8DCBFC" w14:textId="77777777" w:rsidR="00CF3201" w:rsidRPr="00835B52" w:rsidRDefault="00CF3201" w:rsidP="00CF3201">
      <w:pPr>
        <w:rPr>
          <w:rtl/>
        </w:rPr>
      </w:pPr>
      <w:r w:rsidRPr="00835B52">
        <w:rPr>
          <w:rtl/>
        </w:rPr>
        <w:t>ال</w:t>
      </w:r>
      <w:r w:rsidRPr="00835B52">
        <w:rPr>
          <w:rFonts w:hint="cs"/>
          <w:rtl/>
        </w:rPr>
        <w:t>إ</w:t>
      </w:r>
      <w:r w:rsidRPr="00835B52">
        <w:rPr>
          <w:rtl/>
        </w:rPr>
        <w:t>نسان: نسبة كبار السن (+61 سنة) لإجمالي الحجاج- معدل المصابين بأمراض مزمنة.</w:t>
      </w:r>
    </w:p>
    <w:p w14:paraId="3CD7545E" w14:textId="77777777" w:rsidR="00CF3201" w:rsidRPr="00BA761F" w:rsidRDefault="00CF3201" w:rsidP="00CF3201">
      <w:pPr>
        <w:rPr>
          <w:rFonts w:eastAsia="Calibri" w:hint="cs"/>
        </w:rPr>
      </w:pPr>
      <w:r w:rsidRPr="00835B52">
        <w:rPr>
          <w:rFonts w:eastAsia="Calibri"/>
          <w:rtl/>
        </w:rPr>
        <w:t>ب-6-  تقسيم رحلة الحج الي احداث: ويتضمن الإطار التصوري للأحداث: البدء من وصول الحاج أو المعتمر من منفذ الدخول (جوي – بري – بحري)، حتى وصوله إلى مكة المكرمة، ثم انتقال الحاج إلى المشاعر المقدسة (منى – عرفات - مزدلفة)، ثم قيامه بزيارة المدينة المنورة ثم المغادرة من المنافذ مرة أخرى (جوي – بري – بحري) وبالعكس من المدينة إلى المغادرة من مكة المكرمة كما في شكل (3).</w:t>
      </w:r>
    </w:p>
    <w:p w14:paraId="2BCC817A" w14:textId="77777777" w:rsidR="00CF3201" w:rsidRPr="00835B52" w:rsidRDefault="00CF3201" w:rsidP="00CF3201">
      <w:pPr>
        <w:rPr>
          <w:rtl/>
        </w:rPr>
      </w:pPr>
      <w:r w:rsidRPr="00835B52">
        <w:rPr>
          <w:rFonts w:hint="cs"/>
          <w:rtl/>
        </w:rPr>
        <w:t>شكل (3) تقسيم الحج الي احداث طبقا للترتيب المكاني</w:t>
      </w:r>
    </w:p>
    <w:p w14:paraId="5F8FEB4D" w14:textId="77777777" w:rsidR="00CF3201" w:rsidRPr="00835B52" w:rsidRDefault="00CF3201" w:rsidP="00CF3201">
      <w:pPr>
        <w:rPr>
          <w:rFonts w:eastAsia="Calibri"/>
          <w:rtl/>
        </w:rPr>
      </w:pPr>
    </w:p>
    <w:p w14:paraId="2F42DBD7" w14:textId="0871B3FA" w:rsidR="00CF3201" w:rsidRPr="00835B52" w:rsidRDefault="00CF3201" w:rsidP="00CF3201">
      <w:pPr>
        <w:jc w:val="center"/>
        <w:rPr>
          <w:rFonts w:eastAsia="Calibri"/>
        </w:rPr>
      </w:pPr>
      <w:r w:rsidRPr="00835B52">
        <w:lastRenderedPageBreak/>
        <w:drawing>
          <wp:inline distT="0" distB="0" distL="0" distR="0" wp14:anchorId="18CC0D93" wp14:editId="6A6038D8">
            <wp:extent cx="2771775" cy="2562225"/>
            <wp:effectExtent l="0" t="0" r="9525"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36369" t="28801" r="35062" b="24318"/>
                    <a:stretch>
                      <a:fillRect/>
                    </a:stretch>
                  </pic:blipFill>
                  <pic:spPr bwMode="auto">
                    <a:xfrm>
                      <a:off x="0" y="0"/>
                      <a:ext cx="2771775" cy="2562225"/>
                    </a:xfrm>
                    <a:prstGeom prst="rect">
                      <a:avLst/>
                    </a:prstGeom>
                    <a:noFill/>
                    <a:ln>
                      <a:noFill/>
                    </a:ln>
                  </pic:spPr>
                </pic:pic>
              </a:graphicData>
            </a:graphic>
          </wp:inline>
        </w:drawing>
      </w:r>
    </w:p>
    <w:p w14:paraId="32F88C0A" w14:textId="77777777" w:rsidR="00CF3201" w:rsidRPr="002A7AEB" w:rsidRDefault="00CF3201" w:rsidP="00CF3201">
      <w:pPr>
        <w:jc w:val="center"/>
        <w:rPr>
          <w:rFonts w:eastAsia="Calibri"/>
          <w:sz w:val="20"/>
          <w:szCs w:val="20"/>
          <w:rtl/>
        </w:rPr>
      </w:pPr>
      <w:r w:rsidRPr="002A7AEB">
        <w:rPr>
          <w:rFonts w:hint="cs"/>
          <w:sz w:val="20"/>
          <w:szCs w:val="20"/>
          <w:rtl/>
        </w:rPr>
        <w:t>المصدر: الباحثان</w:t>
      </w:r>
    </w:p>
    <w:p w14:paraId="042139AC" w14:textId="77777777" w:rsidR="00CF3201" w:rsidRPr="00835B52" w:rsidRDefault="00CF3201" w:rsidP="00CF3201">
      <w:pPr>
        <w:rPr>
          <w:rFonts w:eastAsia="Calibri"/>
          <w:rtl/>
        </w:rPr>
      </w:pPr>
      <w:r w:rsidRPr="00835B52">
        <w:rPr>
          <w:rFonts w:eastAsia="Calibri"/>
          <w:rtl/>
        </w:rPr>
        <w:t>ج- مرحلة قياس وانتاج المؤشرات:</w:t>
      </w:r>
    </w:p>
    <w:p w14:paraId="09AE2D64" w14:textId="77777777" w:rsidR="00CF3201" w:rsidRPr="00835B52" w:rsidRDefault="00CF3201" w:rsidP="00CF3201">
      <w:pPr>
        <w:rPr>
          <w:rFonts w:eastAsia="Calibri"/>
          <w:rtl/>
        </w:rPr>
      </w:pPr>
      <w:r w:rsidRPr="00835B52">
        <w:rPr>
          <w:rFonts w:eastAsia="Calibri"/>
          <w:rtl/>
        </w:rPr>
        <w:t>ويتم جمع البيانات الخاصة بالحج والعمرة من خلال كل من:</w:t>
      </w:r>
    </w:p>
    <w:p w14:paraId="7A1007C0" w14:textId="77777777" w:rsidR="00CF3201" w:rsidRPr="00835B52" w:rsidRDefault="00CF3201" w:rsidP="00CF3201">
      <w:pPr>
        <w:rPr>
          <w:rFonts w:eastAsia="Calibri"/>
          <w:rtl/>
        </w:rPr>
      </w:pPr>
      <w:bookmarkStart w:id="4" w:name="_Toc434411509"/>
      <w:r w:rsidRPr="00835B52">
        <w:rPr>
          <w:rFonts w:eastAsia="Calibri"/>
          <w:rtl/>
        </w:rPr>
        <w:t>أول</w:t>
      </w:r>
      <w:r w:rsidRPr="00835B52">
        <w:rPr>
          <w:rFonts w:eastAsia="Calibri" w:hint="cs"/>
          <w:rtl/>
        </w:rPr>
        <w:t>ًا</w:t>
      </w:r>
      <w:r w:rsidRPr="00835B52">
        <w:rPr>
          <w:rFonts w:eastAsia="Calibri"/>
          <w:rtl/>
        </w:rPr>
        <w:t>: جمع البيانات من الجهات ذات العلاقة</w:t>
      </w:r>
      <w:bookmarkEnd w:id="4"/>
      <w:r w:rsidRPr="00835B52">
        <w:rPr>
          <w:rFonts w:eastAsia="Calibri"/>
          <w:rtl/>
        </w:rPr>
        <w:t xml:space="preserve"> </w:t>
      </w:r>
    </w:p>
    <w:p w14:paraId="54065A51" w14:textId="77777777" w:rsidR="00CF3201" w:rsidRPr="00835B52" w:rsidRDefault="00CF3201" w:rsidP="00CF3201">
      <w:pPr>
        <w:rPr>
          <w:rFonts w:eastAsia="Calibri"/>
          <w:rtl/>
        </w:rPr>
      </w:pPr>
      <w:r w:rsidRPr="00835B52">
        <w:rPr>
          <w:rFonts w:eastAsia="Calibri"/>
          <w:rtl/>
        </w:rPr>
        <w:t>وذلك من خلال التواصل مع الجهات المختلفة ذات العلاقة بالحج والعمرة سواء</w:t>
      </w:r>
      <w:r w:rsidRPr="00835B52">
        <w:rPr>
          <w:rFonts w:eastAsia="Calibri" w:hint="cs"/>
          <w:rtl/>
        </w:rPr>
        <w:t>ً</w:t>
      </w:r>
      <w:r w:rsidRPr="00835B52">
        <w:rPr>
          <w:rFonts w:eastAsia="Calibri"/>
          <w:rtl/>
        </w:rPr>
        <w:t xml:space="preserve"> أكانت جهات حكومية أم جهات خاصة أم خيرية، حيث يتم جمع البيانات منها حول ما تقدمه من خدمات مختلفة للمعتمرين والحجاج سواء في مكة المكرمة أو في المشاعر المقدسة أو المدينة المنورة منذ لحظة وصولهم وحتى مغادرتهم بسلامة الله.</w:t>
      </w:r>
    </w:p>
    <w:p w14:paraId="12C3C226" w14:textId="77777777" w:rsidR="00CF3201" w:rsidRPr="00835B52" w:rsidRDefault="00CF3201" w:rsidP="00CF3201">
      <w:pPr>
        <w:rPr>
          <w:rFonts w:eastAsia="Calibri"/>
          <w:rtl/>
        </w:rPr>
      </w:pPr>
      <w:bookmarkStart w:id="5" w:name="_Toc434411510"/>
      <w:r w:rsidRPr="00835B52">
        <w:rPr>
          <w:rFonts w:eastAsia="Calibri"/>
          <w:rtl/>
        </w:rPr>
        <w:t>ثاني</w:t>
      </w:r>
      <w:r w:rsidRPr="00835B52">
        <w:rPr>
          <w:rFonts w:eastAsia="Calibri" w:hint="cs"/>
          <w:rtl/>
        </w:rPr>
        <w:t>ً</w:t>
      </w:r>
      <w:r w:rsidRPr="00835B52">
        <w:rPr>
          <w:rFonts w:eastAsia="Calibri"/>
          <w:rtl/>
        </w:rPr>
        <w:t>ا: استطلاع آراء الحجاج</w:t>
      </w:r>
      <w:bookmarkEnd w:id="5"/>
      <w:r w:rsidRPr="00835B52">
        <w:rPr>
          <w:rFonts w:eastAsia="Calibri"/>
          <w:rtl/>
        </w:rPr>
        <w:t xml:space="preserve"> </w:t>
      </w:r>
    </w:p>
    <w:p w14:paraId="7AFBF4C8" w14:textId="77777777" w:rsidR="00CF3201" w:rsidRPr="00835B52" w:rsidRDefault="00CF3201" w:rsidP="00CF3201">
      <w:pPr>
        <w:rPr>
          <w:rFonts w:eastAsia="Calibri"/>
          <w:rtl/>
        </w:rPr>
      </w:pPr>
      <w:r w:rsidRPr="00835B52">
        <w:rPr>
          <w:rFonts w:eastAsia="Calibri"/>
          <w:rtl/>
        </w:rPr>
        <w:t>يرتبط كثير من البيانات ارتباطاً مباشراً بالحجاج والمعتمرين أنفسهم، مما يتطلب إجراء استطلاع واستبيان لعينة منهم حول هذه البيانات والمعلومات للتعرف على مؤشرات إحصائية تبين الاتجاهات العامة بالنسبة للمحاور المختلفة للمؤشرات، مع التركيز على استطلاع مستوى الرضا عن الخدمات المقدمة لهم من الجهات المختلفة.</w:t>
      </w:r>
    </w:p>
    <w:p w14:paraId="2EEA99B7" w14:textId="77777777" w:rsidR="00CF3201" w:rsidRPr="00835B52" w:rsidRDefault="00CF3201" w:rsidP="00CF3201">
      <w:pPr>
        <w:rPr>
          <w:rFonts w:eastAsia="Calibri"/>
          <w:rtl/>
        </w:rPr>
      </w:pPr>
      <w:bookmarkStart w:id="6" w:name="_Toc434411511"/>
      <w:bookmarkStart w:id="7" w:name="_Toc432060829"/>
      <w:bookmarkStart w:id="8" w:name="_Toc428447059"/>
      <w:r w:rsidRPr="00835B52">
        <w:rPr>
          <w:rFonts w:eastAsia="Calibri"/>
          <w:rtl/>
        </w:rPr>
        <w:t>أداة جمع البيانات</w:t>
      </w:r>
      <w:bookmarkEnd w:id="6"/>
      <w:bookmarkEnd w:id="7"/>
      <w:bookmarkEnd w:id="8"/>
    </w:p>
    <w:p w14:paraId="7917BB19" w14:textId="77777777" w:rsidR="00CF3201" w:rsidRPr="00835B52" w:rsidRDefault="00CF3201" w:rsidP="00CF3201">
      <w:pPr>
        <w:rPr>
          <w:rFonts w:eastAsia="Calibri"/>
        </w:rPr>
      </w:pPr>
      <w:r w:rsidRPr="00835B52">
        <w:rPr>
          <w:rFonts w:eastAsia="Calibri"/>
          <w:rtl/>
        </w:rPr>
        <w:t>تستهدف الاستبيانات جمع البيانات لإنتاج المؤشرات من مجتمع حجاج بيت الله الحرام سواء القادمين من داخل المملكة أم من خارجها والمعتمرين، حيث يتمثل الإطار المكاني لعينة الدراسة في مكة المكرمة والمشاعر المقدسة والمدينة المنورة، بينما يتحدد الإطار الزماني للدراسة خلال موسم الحج بدأً من اليوم العاشر من شهر ذي الحجة وعلى امتداد أيام التشريق بمشعر منى، ثم يستمر على مدى الأسبوعين التاليين بمكة المكرمة ومطار الملك عبد العزيز بجدة ومطار المدينة المنورة، وكذا خلال شهر رمضان ذروة موسم العمرة.</w:t>
      </w:r>
    </w:p>
    <w:p w14:paraId="1E71A213" w14:textId="77777777" w:rsidR="00CF3201" w:rsidRPr="00835B52" w:rsidRDefault="00CF3201" w:rsidP="00CF3201">
      <w:pPr>
        <w:rPr>
          <w:rFonts w:eastAsia="Calibri"/>
          <w:rtl/>
        </w:rPr>
      </w:pPr>
      <w:r w:rsidRPr="00835B52">
        <w:rPr>
          <w:rFonts w:eastAsia="Calibri"/>
          <w:rtl/>
        </w:rPr>
        <w:t>هذا ويتم جمع البيانات من خلال استبيان صمم خصيص</w:t>
      </w:r>
      <w:r w:rsidRPr="00835B52">
        <w:rPr>
          <w:rFonts w:eastAsia="Calibri" w:hint="cs"/>
          <w:rtl/>
        </w:rPr>
        <w:t>ًا</w:t>
      </w:r>
      <w:r w:rsidRPr="00835B52">
        <w:rPr>
          <w:rFonts w:eastAsia="Calibri"/>
          <w:rtl/>
        </w:rPr>
        <w:t xml:space="preserve"> لهذا الغرض، يحتوي على العديد من الأسئلة تتناول المحاور المختلفة لمجموعات المؤشرات، ويتكون فريق جمع البيانات من طلاب جامعيين يتقنون لغات الحجاج والمعتمرين ومن جنسياتهم بما يحقق أكبر قدر من التواصل معهم، حيث يقوم الفريق باستطلاع آراء عينة وتفريغ إجاباتهم في استبانة إليكترونية بطريقة مباشرة وتضم الاستبانة ثلاثة أنواع من الأسئلة وهي:</w:t>
      </w:r>
    </w:p>
    <w:p w14:paraId="08636D46" w14:textId="77777777" w:rsidR="00CF3201" w:rsidRPr="00835B52" w:rsidRDefault="00CF3201" w:rsidP="00CF3201">
      <w:pPr>
        <w:rPr>
          <w:rFonts w:eastAsia="Calibri"/>
          <w:rtl/>
        </w:rPr>
      </w:pPr>
      <w:bookmarkStart w:id="9" w:name="_Toc434411512"/>
      <w:bookmarkStart w:id="10" w:name="_Toc428447060"/>
    </w:p>
    <w:p w14:paraId="6963DD03" w14:textId="77777777" w:rsidR="00CF3201" w:rsidRPr="00835B52" w:rsidRDefault="00CF3201" w:rsidP="00CF3201">
      <w:pPr>
        <w:pStyle w:val="Heading6"/>
        <w:rPr>
          <w:rFonts w:eastAsia="Calibri"/>
          <w:rtl/>
        </w:rPr>
      </w:pPr>
      <w:r>
        <w:rPr>
          <w:rFonts w:eastAsia="Calibri"/>
          <w:rtl/>
        </w:rPr>
        <w:br w:type="page"/>
      </w:r>
      <w:r w:rsidRPr="00835B52">
        <w:rPr>
          <w:rFonts w:eastAsia="Calibri"/>
          <w:rtl/>
        </w:rPr>
        <w:lastRenderedPageBreak/>
        <w:t>أسئلة متعددة الإجابات (</w:t>
      </w:r>
      <w:r w:rsidRPr="00835B52">
        <w:rPr>
          <w:rFonts w:eastAsia="Calibri"/>
        </w:rPr>
        <w:t>MCQ</w:t>
      </w:r>
      <w:r w:rsidRPr="00835B52">
        <w:rPr>
          <w:rFonts w:eastAsia="Calibri"/>
          <w:rtl/>
        </w:rPr>
        <w:t>):</w:t>
      </w:r>
      <w:bookmarkEnd w:id="9"/>
      <w:bookmarkEnd w:id="10"/>
    </w:p>
    <w:p w14:paraId="372299FA" w14:textId="77777777" w:rsidR="00CF3201" w:rsidRPr="00835B52" w:rsidRDefault="00CF3201" w:rsidP="00CF3201">
      <w:pPr>
        <w:rPr>
          <w:rFonts w:eastAsia="Calibri"/>
        </w:rPr>
      </w:pPr>
      <w:r w:rsidRPr="00835B52">
        <w:rPr>
          <w:rFonts w:eastAsia="Calibri"/>
          <w:rtl/>
        </w:rPr>
        <w:t>ويكتب فيها السؤال ويوضع أمامه خيارات الإجابة: فقد تكون (نعم/لا) نحو: هل سبق للحاج أداء فريضة الحج؟ وملكية الحاج أو المعتمر لهاتف محمول؟ سابق معرفته بالإنترنت؟ استفادة الحاج أو المعتمر من الإطعام الخيري؟ وهل يستمع إلى قنوات فضائية؟، أو أسئلة تحتمل أكثر من إجابتين، نحو جهة القدوم، ووقت الانتظار بالمعبر، ووسيلة النقل إلى مكة المكرمة، ووسيلة النقل في النفرة، والزمن اللازم للنفرة من عرفة إلى المزدلفة، والحالة الاجتماعية والتعليمية وخلافه.</w:t>
      </w:r>
    </w:p>
    <w:p w14:paraId="4579D626" w14:textId="77777777" w:rsidR="00CF3201" w:rsidRPr="00835B52" w:rsidRDefault="00CF3201" w:rsidP="00CF3201">
      <w:pPr>
        <w:rPr>
          <w:rFonts w:eastAsia="Calibri"/>
          <w:rtl/>
        </w:rPr>
      </w:pPr>
      <w:bookmarkStart w:id="11" w:name="_Toc434411513"/>
      <w:bookmarkStart w:id="12" w:name="_Toc428447061"/>
      <w:r w:rsidRPr="00835B52">
        <w:rPr>
          <w:rFonts w:eastAsia="Calibri"/>
          <w:rtl/>
        </w:rPr>
        <w:t>أسئلة قياس درجة الرضا (</w:t>
      </w:r>
      <w:r w:rsidRPr="00835B52">
        <w:rPr>
          <w:rFonts w:eastAsia="Calibri"/>
        </w:rPr>
        <w:t xml:space="preserve">satisfaction degree </w:t>
      </w:r>
      <w:bookmarkEnd w:id="11"/>
      <w:bookmarkEnd w:id="12"/>
      <w:r w:rsidRPr="00835B52">
        <w:rPr>
          <w:rFonts w:eastAsia="Calibri"/>
        </w:rPr>
        <w:t xml:space="preserve">  questions</w:t>
      </w:r>
      <w:r w:rsidRPr="00835B52">
        <w:rPr>
          <w:rFonts w:eastAsia="Calibri"/>
          <w:rtl/>
        </w:rPr>
        <w:t>)</w:t>
      </w:r>
    </w:p>
    <w:p w14:paraId="6E1950D6" w14:textId="77777777" w:rsidR="00CF3201" w:rsidRPr="00835B52" w:rsidRDefault="00CF3201" w:rsidP="00CF3201">
      <w:pPr>
        <w:rPr>
          <w:rFonts w:eastAsia="Calibri"/>
        </w:rPr>
      </w:pPr>
      <w:r w:rsidRPr="00835B52">
        <w:rPr>
          <w:rFonts w:eastAsia="Calibri"/>
          <w:rtl/>
        </w:rPr>
        <w:t>وتقع على مقياس ليكرت من أربع درجات (راض</w:t>
      </w:r>
      <w:r w:rsidRPr="00835B52">
        <w:rPr>
          <w:rFonts w:eastAsia="Calibri" w:hint="cs"/>
          <w:rtl/>
        </w:rPr>
        <w:t>ٍّ</w:t>
      </w:r>
      <w:r w:rsidRPr="00835B52">
        <w:rPr>
          <w:rFonts w:eastAsia="Calibri"/>
          <w:rtl/>
        </w:rPr>
        <w:t xml:space="preserve"> جد</w:t>
      </w:r>
      <w:r w:rsidRPr="00835B52">
        <w:rPr>
          <w:rFonts w:eastAsia="Calibri" w:hint="cs"/>
          <w:rtl/>
        </w:rPr>
        <w:t>ًّ</w:t>
      </w:r>
      <w:r w:rsidRPr="00835B52">
        <w:rPr>
          <w:rFonts w:eastAsia="Calibri"/>
          <w:rtl/>
        </w:rPr>
        <w:t>ا / راض</w:t>
      </w:r>
      <w:r w:rsidRPr="00835B52">
        <w:rPr>
          <w:rFonts w:eastAsia="Calibri" w:hint="cs"/>
          <w:rtl/>
        </w:rPr>
        <w:t>ٍ</w:t>
      </w:r>
      <w:r w:rsidRPr="00835B52">
        <w:rPr>
          <w:rFonts w:eastAsia="Calibri"/>
          <w:rtl/>
        </w:rPr>
        <w:t xml:space="preserve"> / غير راض</w:t>
      </w:r>
      <w:r w:rsidRPr="00835B52">
        <w:rPr>
          <w:rFonts w:eastAsia="Calibri" w:hint="cs"/>
          <w:rtl/>
        </w:rPr>
        <w:t>ٍ</w:t>
      </w:r>
      <w:r w:rsidRPr="00835B52">
        <w:rPr>
          <w:rFonts w:eastAsia="Calibri"/>
          <w:rtl/>
        </w:rPr>
        <w:t xml:space="preserve"> / غير راض</w:t>
      </w:r>
      <w:r w:rsidRPr="00835B52">
        <w:rPr>
          <w:rFonts w:eastAsia="Calibri" w:hint="cs"/>
          <w:rtl/>
        </w:rPr>
        <w:t>ٍ</w:t>
      </w:r>
      <w:r w:rsidRPr="00835B52">
        <w:rPr>
          <w:rFonts w:eastAsia="Calibri"/>
          <w:rtl/>
        </w:rPr>
        <w:t xml:space="preserve"> جد</w:t>
      </w:r>
      <w:r w:rsidRPr="00835B52">
        <w:rPr>
          <w:rFonts w:eastAsia="Calibri" w:hint="cs"/>
          <w:rtl/>
        </w:rPr>
        <w:t>ًّ</w:t>
      </w:r>
      <w:r w:rsidRPr="00835B52">
        <w:rPr>
          <w:rFonts w:eastAsia="Calibri"/>
          <w:rtl/>
        </w:rPr>
        <w:t>)، مثل تقييم الخدمات المقدمة من شركات السياحة، وخدمات النقل والمواصلات، وخدمات السكن والإعاشة وخدمات التوعية وال</w:t>
      </w:r>
      <w:r w:rsidRPr="00835B52">
        <w:rPr>
          <w:rFonts w:eastAsia="Calibri" w:hint="cs"/>
          <w:rtl/>
        </w:rPr>
        <w:t>إ</w:t>
      </w:r>
      <w:r w:rsidRPr="00835B52">
        <w:rPr>
          <w:rFonts w:eastAsia="Calibri"/>
          <w:rtl/>
        </w:rPr>
        <w:t>رشاد الديني وخدمات شبكة المعلومات وتوفر دورات المياه العامة ونحو ذلك من ال</w:t>
      </w:r>
      <w:r w:rsidRPr="00835B52">
        <w:rPr>
          <w:rFonts w:eastAsia="Calibri" w:hint="cs"/>
          <w:rtl/>
        </w:rPr>
        <w:t>أ</w:t>
      </w:r>
      <w:r w:rsidRPr="00835B52">
        <w:rPr>
          <w:rFonts w:eastAsia="Calibri"/>
          <w:rtl/>
        </w:rPr>
        <w:t>سئلة</w:t>
      </w:r>
      <w:r w:rsidRPr="00835B52">
        <w:rPr>
          <w:rFonts w:eastAsia="Calibri" w:hint="cs"/>
          <w:rtl/>
        </w:rPr>
        <w:t>.</w:t>
      </w:r>
    </w:p>
    <w:p w14:paraId="5C3F0432" w14:textId="77777777" w:rsidR="00CF3201" w:rsidRPr="00835B52" w:rsidRDefault="00CF3201" w:rsidP="00CF3201">
      <w:pPr>
        <w:rPr>
          <w:rFonts w:eastAsia="Calibri"/>
          <w:rtl/>
        </w:rPr>
      </w:pPr>
      <w:bookmarkStart w:id="13" w:name="_Toc434411514"/>
      <w:bookmarkStart w:id="14" w:name="_Toc428447062"/>
      <w:r w:rsidRPr="00835B52">
        <w:rPr>
          <w:rFonts w:eastAsia="Calibri"/>
          <w:rtl/>
        </w:rPr>
        <w:t>أسئلة رقمية (</w:t>
      </w:r>
      <w:r w:rsidRPr="00835B52">
        <w:rPr>
          <w:rFonts w:eastAsia="Calibri"/>
        </w:rPr>
        <w:t>numerical questions</w:t>
      </w:r>
      <w:r w:rsidRPr="00835B52">
        <w:rPr>
          <w:rFonts w:eastAsia="Calibri"/>
          <w:rtl/>
        </w:rPr>
        <w:t>)</w:t>
      </w:r>
      <w:bookmarkEnd w:id="13"/>
      <w:bookmarkEnd w:id="14"/>
    </w:p>
    <w:p w14:paraId="7890E613" w14:textId="77777777" w:rsidR="00CF3201" w:rsidRPr="00835B52" w:rsidRDefault="00CF3201" w:rsidP="00CF3201">
      <w:pPr>
        <w:rPr>
          <w:rFonts w:eastAsia="Calibri"/>
          <w:rtl/>
        </w:rPr>
      </w:pPr>
      <w:r w:rsidRPr="00835B52">
        <w:rPr>
          <w:rFonts w:eastAsia="Calibri"/>
          <w:rtl/>
        </w:rPr>
        <w:t>وهي الأسئلة التي تحمل إجابات رقمية مباشرة، نحو الدخل الشهري، وعدد أيام المبيت في منى، وعدد الأفراد المقيمين في الغرفة وخلافه. وتدخل هذه الارقام في قاعدة البيانات بشكل مباشر</w:t>
      </w:r>
      <w:r w:rsidRPr="00835B52">
        <w:rPr>
          <w:rFonts w:eastAsia="Calibri" w:hint="cs"/>
          <w:rtl/>
        </w:rPr>
        <w:t>.</w:t>
      </w:r>
    </w:p>
    <w:p w14:paraId="69D76707" w14:textId="77777777" w:rsidR="00CF3201" w:rsidRPr="00835B52" w:rsidRDefault="00CF3201" w:rsidP="00CF3201">
      <w:pPr>
        <w:rPr>
          <w:rFonts w:eastAsia="Calibri"/>
          <w:rtl/>
        </w:rPr>
      </w:pPr>
      <w:bookmarkStart w:id="15" w:name="_Toc434411515"/>
      <w:bookmarkStart w:id="16" w:name="_Toc428447063"/>
      <w:r w:rsidRPr="00835B52">
        <w:rPr>
          <w:rFonts w:eastAsia="Calibri"/>
          <w:rtl/>
        </w:rPr>
        <w:t>أسئلة مفتوحة (</w:t>
      </w:r>
      <w:r w:rsidRPr="00835B52">
        <w:rPr>
          <w:rFonts w:eastAsia="Calibri"/>
        </w:rPr>
        <w:t>open ended questions</w:t>
      </w:r>
      <w:r w:rsidRPr="00835B52">
        <w:rPr>
          <w:rFonts w:eastAsia="Calibri"/>
          <w:rtl/>
        </w:rPr>
        <w:t>)</w:t>
      </w:r>
      <w:bookmarkEnd w:id="15"/>
      <w:bookmarkEnd w:id="16"/>
      <w:r w:rsidRPr="00835B52">
        <w:rPr>
          <w:rFonts w:eastAsia="Calibri"/>
          <w:rtl/>
        </w:rPr>
        <w:t xml:space="preserve"> </w:t>
      </w:r>
    </w:p>
    <w:p w14:paraId="079868C3" w14:textId="77777777" w:rsidR="00CF3201" w:rsidRPr="00835B52" w:rsidRDefault="00CF3201" w:rsidP="00CF3201">
      <w:pPr>
        <w:rPr>
          <w:rFonts w:eastAsia="Calibri"/>
          <w:rtl/>
        </w:rPr>
      </w:pPr>
      <w:r w:rsidRPr="00835B52">
        <w:rPr>
          <w:rFonts w:eastAsia="Calibri"/>
          <w:rtl/>
        </w:rPr>
        <w:t>تعتمد على الأسئلة المفتوحة التي يقوم فيها المبحوث بالإدلاء فيها برأيه ومقترحاته بشكل نصي مفتوح سواء باللغة العربية أو أي لغة أخرى نحو أبرز الصعوبات التي تواجهه والحلول المقترحة من وجهة نظره وبياناته الشخصية.</w:t>
      </w:r>
    </w:p>
    <w:p w14:paraId="7CF7C5EC" w14:textId="77777777" w:rsidR="00CF3201" w:rsidRPr="00835B52" w:rsidRDefault="00CF3201" w:rsidP="00CF3201">
      <w:pPr>
        <w:numPr>
          <w:ilvl w:val="0"/>
          <w:numId w:val="226"/>
        </w:numPr>
        <w:rPr>
          <w:rFonts w:eastAsia="Calibri"/>
          <w:rtl/>
        </w:rPr>
      </w:pPr>
      <w:r w:rsidRPr="00835B52">
        <w:rPr>
          <w:rFonts w:eastAsia="Calibri"/>
          <w:rtl/>
        </w:rPr>
        <w:t xml:space="preserve">تحليل المؤشرات: ويمكن تحليل المؤشرات </w:t>
      </w:r>
      <w:r w:rsidRPr="00835B52">
        <w:rPr>
          <w:rFonts w:eastAsia="Calibri" w:hint="cs"/>
          <w:rtl/>
        </w:rPr>
        <w:t>أ</w:t>
      </w:r>
      <w:r w:rsidRPr="00835B52">
        <w:rPr>
          <w:rFonts w:eastAsia="Calibri"/>
          <w:rtl/>
        </w:rPr>
        <w:t xml:space="preserve">ي الوصول </w:t>
      </w:r>
      <w:r w:rsidRPr="00835B52">
        <w:rPr>
          <w:rFonts w:eastAsia="Calibri" w:hint="cs"/>
          <w:rtl/>
        </w:rPr>
        <w:t>إ</w:t>
      </w:r>
      <w:r w:rsidRPr="00835B52">
        <w:rPr>
          <w:rFonts w:eastAsia="Calibri"/>
          <w:rtl/>
        </w:rPr>
        <w:t>لي ال</w:t>
      </w:r>
      <w:r w:rsidRPr="00835B52">
        <w:rPr>
          <w:rFonts w:eastAsia="Calibri" w:hint="cs"/>
          <w:rtl/>
        </w:rPr>
        <w:t>إ</w:t>
      </w:r>
      <w:r w:rsidRPr="00835B52">
        <w:rPr>
          <w:rFonts w:eastAsia="Calibri"/>
          <w:rtl/>
        </w:rPr>
        <w:t>يجابيات والسلبيات على مستويين:</w:t>
      </w:r>
    </w:p>
    <w:p w14:paraId="4870DAB5" w14:textId="77777777" w:rsidR="00CF3201" w:rsidRPr="00835B52" w:rsidRDefault="00CF3201" w:rsidP="00CF3201">
      <w:pPr>
        <w:rPr>
          <w:rFonts w:eastAsia="Calibri"/>
          <w:rtl/>
        </w:rPr>
      </w:pPr>
      <w:r w:rsidRPr="00835B52">
        <w:rPr>
          <w:rFonts w:eastAsia="Calibri"/>
          <w:rtl/>
        </w:rPr>
        <w:t>المستو</w:t>
      </w:r>
      <w:r w:rsidRPr="00835B52">
        <w:rPr>
          <w:rFonts w:eastAsia="Calibri" w:hint="cs"/>
          <w:rtl/>
        </w:rPr>
        <w:t>ى</w:t>
      </w:r>
      <w:r w:rsidRPr="00835B52">
        <w:rPr>
          <w:rFonts w:eastAsia="Calibri"/>
          <w:rtl/>
        </w:rPr>
        <w:t xml:space="preserve"> الأول مستو</w:t>
      </w:r>
      <w:r w:rsidRPr="00835B52">
        <w:rPr>
          <w:rFonts w:eastAsia="Calibri" w:hint="cs"/>
          <w:rtl/>
        </w:rPr>
        <w:t>ى</w:t>
      </w:r>
      <w:r w:rsidRPr="00835B52">
        <w:rPr>
          <w:rFonts w:eastAsia="Calibri"/>
          <w:rtl/>
        </w:rPr>
        <w:t xml:space="preserve"> المجال: مثل ال</w:t>
      </w:r>
      <w:r w:rsidRPr="00835B52">
        <w:rPr>
          <w:rFonts w:eastAsia="Calibri" w:hint="cs"/>
          <w:rtl/>
        </w:rPr>
        <w:t>أ</w:t>
      </w:r>
      <w:r w:rsidRPr="00835B52">
        <w:rPr>
          <w:rFonts w:eastAsia="Calibri"/>
          <w:rtl/>
        </w:rPr>
        <w:t>من بشكل عام ويتميز هذا المستوي من التحليل العرض على متخذي القرار في المستوي ال</w:t>
      </w:r>
      <w:r w:rsidRPr="00835B52">
        <w:rPr>
          <w:rFonts w:eastAsia="Calibri" w:hint="cs"/>
          <w:rtl/>
        </w:rPr>
        <w:t>إ</w:t>
      </w:r>
      <w:r w:rsidRPr="00835B52">
        <w:rPr>
          <w:rFonts w:eastAsia="Calibri"/>
          <w:rtl/>
        </w:rPr>
        <w:t xml:space="preserve">ستراتيجي حيث يوضح مجالات الخلل بشكل </w:t>
      </w:r>
      <w:r w:rsidRPr="00835B52">
        <w:rPr>
          <w:rFonts w:eastAsia="Calibri" w:hint="cs"/>
          <w:rtl/>
        </w:rPr>
        <w:t>إ</w:t>
      </w:r>
      <w:r w:rsidRPr="00835B52">
        <w:rPr>
          <w:rFonts w:eastAsia="Calibri"/>
          <w:rtl/>
        </w:rPr>
        <w:t>جمالي.</w:t>
      </w:r>
    </w:p>
    <w:p w14:paraId="2C8321DB" w14:textId="77777777" w:rsidR="00CF3201" w:rsidRPr="00835B52" w:rsidRDefault="00CF3201" w:rsidP="00CF3201">
      <w:pPr>
        <w:rPr>
          <w:rFonts w:eastAsia="Calibri"/>
          <w:rtl/>
        </w:rPr>
      </w:pPr>
      <w:r w:rsidRPr="00835B52">
        <w:rPr>
          <w:rFonts w:eastAsia="Calibri"/>
          <w:rtl/>
        </w:rPr>
        <w:t>المستو</w:t>
      </w:r>
      <w:r w:rsidRPr="00835B52">
        <w:rPr>
          <w:rFonts w:eastAsia="Calibri" w:hint="cs"/>
          <w:rtl/>
        </w:rPr>
        <w:t>ى</w:t>
      </w:r>
      <w:r w:rsidRPr="00835B52">
        <w:rPr>
          <w:rFonts w:eastAsia="Calibri"/>
          <w:rtl/>
        </w:rPr>
        <w:t xml:space="preserve"> الثاني علي مستوي المكان: مثل ال</w:t>
      </w:r>
      <w:r w:rsidRPr="00835B52">
        <w:rPr>
          <w:rFonts w:eastAsia="Calibri" w:hint="cs"/>
          <w:rtl/>
        </w:rPr>
        <w:t>أ</w:t>
      </w:r>
      <w:r w:rsidRPr="00835B52">
        <w:rPr>
          <w:rFonts w:eastAsia="Calibri"/>
          <w:rtl/>
        </w:rPr>
        <w:t>من في عرفة ويتميز هذا المستوي من التحليل العرض على متخذي القرار في المستوي التكتيكي حيث يحدد المسئوليات بتفاصيل أكثر.</w:t>
      </w:r>
    </w:p>
    <w:p w14:paraId="3DB688B4" w14:textId="77777777" w:rsidR="00CF3201" w:rsidRPr="00835B52" w:rsidRDefault="00CF3201" w:rsidP="00CF3201">
      <w:pPr>
        <w:rPr>
          <w:rFonts w:eastAsia="Calibri"/>
          <w:rtl/>
        </w:rPr>
      </w:pPr>
      <w:r w:rsidRPr="00835B52">
        <w:rPr>
          <w:rFonts w:eastAsia="Calibri"/>
          <w:rtl/>
        </w:rPr>
        <w:t>ه- بدائل الحلول والحل الأنسب: يتم طرح مجموعة من بدائل الحلول للمشكلات ومناقشتها مع الجهات وتطويرها والوصول الي الحل الأنسب من حيث الفعالية والكفاءة.</w:t>
      </w:r>
    </w:p>
    <w:p w14:paraId="1EA7396F" w14:textId="77777777" w:rsidR="00CF3201" w:rsidRPr="00835B52" w:rsidRDefault="00CF3201" w:rsidP="00CF3201">
      <w:pPr>
        <w:rPr>
          <w:rtl/>
        </w:rPr>
      </w:pPr>
      <w:r w:rsidRPr="00835B52">
        <w:rPr>
          <w:rtl/>
        </w:rPr>
        <w:t xml:space="preserve">و- </w:t>
      </w:r>
      <w:r w:rsidRPr="00835B52">
        <w:rPr>
          <w:rFonts w:hint="cs"/>
          <w:rtl/>
        </w:rPr>
        <w:t>آ</w:t>
      </w:r>
      <w:r w:rsidRPr="00835B52">
        <w:rPr>
          <w:rtl/>
        </w:rPr>
        <w:t xml:space="preserve">لية التنفيذ: طرح مجموعة من </w:t>
      </w:r>
      <w:r w:rsidRPr="00835B52">
        <w:rPr>
          <w:rFonts w:hint="cs"/>
          <w:rtl/>
        </w:rPr>
        <w:t>آ</w:t>
      </w:r>
      <w:r w:rsidRPr="00835B52">
        <w:rPr>
          <w:rtl/>
        </w:rPr>
        <w:t xml:space="preserve">ليات التنفيذ للحل واختيار </w:t>
      </w:r>
      <w:r w:rsidRPr="00835B52">
        <w:rPr>
          <w:rFonts w:hint="cs"/>
          <w:rtl/>
        </w:rPr>
        <w:t>أ</w:t>
      </w:r>
      <w:r w:rsidRPr="00835B52">
        <w:rPr>
          <w:rtl/>
        </w:rPr>
        <w:t>كثرها ملا</w:t>
      </w:r>
      <w:r w:rsidRPr="00835B52">
        <w:rPr>
          <w:rFonts w:hint="cs"/>
          <w:rtl/>
        </w:rPr>
        <w:t>ء</w:t>
      </w:r>
      <w:r w:rsidRPr="00835B52">
        <w:rPr>
          <w:rtl/>
        </w:rPr>
        <w:t>مة وفاعلية.</w:t>
      </w:r>
    </w:p>
    <w:p w14:paraId="10531B36" w14:textId="77777777" w:rsidR="00CF3201" w:rsidRPr="00835B52" w:rsidRDefault="00CF3201" w:rsidP="00CF3201">
      <w:pPr>
        <w:rPr>
          <w:rtl/>
        </w:rPr>
      </w:pPr>
      <w:r w:rsidRPr="00835B52">
        <w:rPr>
          <w:rtl/>
        </w:rPr>
        <w:t>ز- المتابعة والتقويم: متابعة التقدم نحو المستهدف وتقويم المسار.</w:t>
      </w:r>
    </w:p>
    <w:p w14:paraId="5F47AFD2" w14:textId="77777777" w:rsidR="00CF3201" w:rsidRPr="00835B52" w:rsidRDefault="00CF3201" w:rsidP="00CF3201">
      <w:r w:rsidRPr="00835B52">
        <w:rPr>
          <w:rtl/>
        </w:rPr>
        <w:t>وتعتبر منهجية بناء المؤشرات من العمليات المستمرة والمتجددة لتواكب تحديات التنمية.</w:t>
      </w:r>
    </w:p>
    <w:p w14:paraId="5C30F6E2" w14:textId="77777777" w:rsidR="00CF3201" w:rsidRPr="00835B52" w:rsidRDefault="00CF3201" w:rsidP="00CF3201">
      <w:pPr>
        <w:pStyle w:val="Heading6"/>
        <w:rPr>
          <w:rtl/>
        </w:rPr>
      </w:pPr>
      <w:r w:rsidRPr="00835B52">
        <w:rPr>
          <w:rtl/>
        </w:rPr>
        <w:t>النتائج والتوصيات:</w:t>
      </w:r>
    </w:p>
    <w:p w14:paraId="5D7C3602" w14:textId="77777777" w:rsidR="00CF3201" w:rsidRPr="00835B52" w:rsidRDefault="00CF3201" w:rsidP="00CF3201">
      <w:r w:rsidRPr="00835B52">
        <w:rPr>
          <w:rtl/>
        </w:rPr>
        <w:t>النتائج: - استنباط مجموعة من المعايير العامة لمنظومة الحج والعمرة من خلال تحليل رؤية وزارة الحج.</w:t>
      </w:r>
    </w:p>
    <w:p w14:paraId="0130D8E0" w14:textId="77777777" w:rsidR="00CF3201" w:rsidRPr="00835B52" w:rsidRDefault="00CF3201" w:rsidP="00CF3201">
      <w:pPr>
        <w:numPr>
          <w:ilvl w:val="0"/>
          <w:numId w:val="224"/>
        </w:numPr>
      </w:pPr>
      <w:r w:rsidRPr="00835B52">
        <w:rPr>
          <w:rtl/>
        </w:rPr>
        <w:t>تحديد المجالات الرئيسة والفرعية لمؤشرات الحج والعمرة ووضع مؤشرات مبدئية قابلة للتطوير.</w:t>
      </w:r>
    </w:p>
    <w:p w14:paraId="49FCBD4D" w14:textId="77777777" w:rsidR="00CF3201" w:rsidRPr="00835B52" w:rsidRDefault="00CF3201" w:rsidP="00CF3201">
      <w:pPr>
        <w:numPr>
          <w:ilvl w:val="0"/>
          <w:numId w:val="224"/>
        </w:numPr>
      </w:pPr>
      <w:r w:rsidRPr="00835B52">
        <w:rPr>
          <w:rtl/>
        </w:rPr>
        <w:t>اقتراح تصور للأحداث في منظومة الحج والعمرة.</w:t>
      </w:r>
    </w:p>
    <w:p w14:paraId="7FF70817" w14:textId="77777777" w:rsidR="00CF3201" w:rsidRPr="00835B52" w:rsidRDefault="00CF3201" w:rsidP="00CF3201">
      <w:pPr>
        <w:numPr>
          <w:ilvl w:val="0"/>
          <w:numId w:val="224"/>
        </w:numPr>
      </w:pPr>
      <w:r w:rsidRPr="00835B52">
        <w:rPr>
          <w:rtl/>
        </w:rPr>
        <w:t>تحديد مجموعة من الخطوات لبناء المنهجية واليات العمل لكل مرحلة.</w:t>
      </w:r>
    </w:p>
    <w:p w14:paraId="42FE4CD9" w14:textId="77777777" w:rsidR="00CF3201" w:rsidRPr="00835B52" w:rsidRDefault="00CF3201" w:rsidP="00CF3201">
      <w:pPr>
        <w:rPr>
          <w:rtl/>
        </w:rPr>
      </w:pPr>
      <w:r w:rsidRPr="00835B52">
        <w:rPr>
          <w:rtl/>
        </w:rPr>
        <w:t>التوصية: اقتراح بتشكيل لجنة عليا برئاسة امير منطقة مكة ومشاركة كل من وزارة الداخلية ووزارة الحج والعمرة والوزارات المعنية لمتابعة بناء وتنفيذ ودعم المنهجية.</w:t>
      </w:r>
    </w:p>
    <w:p w14:paraId="30D6E94A" w14:textId="77777777" w:rsidR="00CF3201" w:rsidRPr="00835B52" w:rsidRDefault="00CF3201" w:rsidP="00CF3201"/>
    <w:p w14:paraId="3FC08829" w14:textId="77777777" w:rsidR="00CF3201" w:rsidRPr="00835B52" w:rsidRDefault="00CF3201" w:rsidP="00CF3201">
      <w:pPr>
        <w:pStyle w:val="Heading6"/>
        <w:rPr>
          <w:rtl/>
        </w:rPr>
      </w:pPr>
      <w:r>
        <w:rPr>
          <w:rtl/>
        </w:rPr>
        <w:br w:type="page"/>
      </w:r>
      <w:r w:rsidRPr="00835B52">
        <w:rPr>
          <w:rtl/>
        </w:rPr>
        <w:lastRenderedPageBreak/>
        <w:t>المراجع:</w:t>
      </w:r>
    </w:p>
    <w:p w14:paraId="58346349" w14:textId="77777777" w:rsidR="00CF3201" w:rsidRPr="00835B52" w:rsidRDefault="00CF3201" w:rsidP="00CF3201">
      <w:pPr>
        <w:numPr>
          <w:ilvl w:val="0"/>
          <w:numId w:val="230"/>
        </w:numPr>
      </w:pPr>
      <w:r w:rsidRPr="00835B52">
        <w:rPr>
          <w:rtl/>
        </w:rPr>
        <w:t>المعهد العربي لإنماء المدن،2005، دليل انشاء المراصد الحضرية للهابيتات. برنامج الأمم المتحدة للمستوطنات البشرية.</w:t>
      </w:r>
    </w:p>
    <w:p w14:paraId="6CD1D1EA" w14:textId="77777777" w:rsidR="00CF3201" w:rsidRPr="00835B52" w:rsidRDefault="00CF3201" w:rsidP="00CF3201">
      <w:pPr>
        <w:numPr>
          <w:ilvl w:val="0"/>
          <w:numId w:val="230"/>
        </w:numPr>
      </w:pPr>
      <w:r w:rsidRPr="00835B52">
        <w:rPr>
          <w:rtl/>
        </w:rPr>
        <w:t>المرصد الحضري للحج،1437ه، أمانة العاصمة المقدسة، المملكة العربية السعودية.</w:t>
      </w:r>
    </w:p>
    <w:p w14:paraId="486EFB83" w14:textId="77777777" w:rsidR="00CF3201" w:rsidRPr="00835B52" w:rsidRDefault="00CF3201" w:rsidP="00CF3201">
      <w:pPr>
        <w:numPr>
          <w:ilvl w:val="0"/>
          <w:numId w:val="230"/>
        </w:numPr>
        <w:rPr>
          <w:rtl/>
        </w:rPr>
      </w:pPr>
      <w:r w:rsidRPr="00835B52">
        <w:rPr>
          <w:rtl/>
        </w:rPr>
        <w:t>أمانة العاصمة المقدسة، 2011-2012، مرصد الحج ومرصد العمرة (المرصد الحضري لمكة.</w:t>
      </w:r>
    </w:p>
    <w:p w14:paraId="64B3B405" w14:textId="77777777" w:rsidR="00CF3201" w:rsidRPr="00835B52" w:rsidRDefault="00CF3201" w:rsidP="00CF3201">
      <w:pPr>
        <w:numPr>
          <w:ilvl w:val="0"/>
          <w:numId w:val="230"/>
        </w:numPr>
        <w:rPr>
          <w:rtl/>
        </w:rPr>
      </w:pPr>
      <w:r w:rsidRPr="00835B52">
        <w:rPr>
          <w:rtl/>
        </w:rPr>
        <w:t>أمانة العاصمة المقدسة، 2014-2015، مرصد الحج ومرصد العمرة (المرصد الحضري لمكة.</w:t>
      </w:r>
    </w:p>
    <w:p w14:paraId="5D0DFF14" w14:textId="77777777" w:rsidR="00CF3201" w:rsidRPr="00835B52" w:rsidRDefault="00CF3201" w:rsidP="00CF3201">
      <w:pPr>
        <w:numPr>
          <w:ilvl w:val="0"/>
          <w:numId w:val="230"/>
        </w:numPr>
      </w:pPr>
      <w:r w:rsidRPr="00835B52">
        <w:rPr>
          <w:rtl/>
        </w:rPr>
        <w:t>ايمن مصطفي,2008, توجيه التنمية العمرانية من خلال مؤشرات جودة الحياة، رسالة دكتوراه، كلية الهندسة، جامعة عين شمس، القاهرة.</w:t>
      </w:r>
    </w:p>
    <w:p w14:paraId="7CFF853E" w14:textId="77777777" w:rsidR="00CF3201" w:rsidRPr="00835B52" w:rsidRDefault="00CF3201" w:rsidP="00CF3201">
      <w:pPr>
        <w:numPr>
          <w:ilvl w:val="0"/>
          <w:numId w:val="230"/>
        </w:numPr>
      </w:pPr>
      <w:r w:rsidRPr="00835B52">
        <w:rPr>
          <w:rtl/>
        </w:rPr>
        <w:t>سامي برهمين،1421ه، بناء مقياس لتقويم مرافق وخدمات الحج، ملتقي أبحاث الحج، معهد خادم الحرمين الشريفين لأبحاث الحج والعمرة.</w:t>
      </w:r>
    </w:p>
    <w:p w14:paraId="71A799B3" w14:textId="77777777" w:rsidR="00CF3201" w:rsidRPr="00835B52" w:rsidRDefault="00CF3201" w:rsidP="00CF3201">
      <w:pPr>
        <w:numPr>
          <w:ilvl w:val="0"/>
          <w:numId w:val="230"/>
        </w:numPr>
      </w:pPr>
      <w:r w:rsidRPr="00835B52">
        <w:rPr>
          <w:rFonts w:eastAsia="Calibri"/>
          <w:rtl/>
        </w:rPr>
        <w:t xml:space="preserve">سامي برهمين، 1437 ه، منهجية لإدارة وتشغيل مرافق وخدمات الحج، ملتقي أبحاث الحج، </w:t>
      </w:r>
      <w:r w:rsidRPr="00835B52">
        <w:rPr>
          <w:rtl/>
        </w:rPr>
        <w:t>معهد خادم الحرمين الشريفين لأبحاث الحج والعمرة.</w:t>
      </w:r>
    </w:p>
    <w:p w14:paraId="45C063BC" w14:textId="77777777" w:rsidR="00CF3201" w:rsidRPr="00835B52" w:rsidRDefault="00CF3201" w:rsidP="00CF3201">
      <w:pPr>
        <w:numPr>
          <w:ilvl w:val="0"/>
          <w:numId w:val="230"/>
        </w:numPr>
        <w:bidi w:val="0"/>
        <w:rPr>
          <w:rFonts w:eastAsia="Calibri"/>
        </w:rPr>
      </w:pPr>
      <w:r w:rsidRPr="00835B52">
        <w:rPr>
          <w:rFonts w:eastAsia="Calibri"/>
        </w:rPr>
        <w:t>DAVID PARMENTER,2007, Key Performance Indicators, John Wiley &amp; Sons, Inc.</w:t>
      </w:r>
    </w:p>
    <w:p w14:paraId="00BEF8F2" w14:textId="77777777" w:rsidR="00CF3201" w:rsidRPr="00835B52" w:rsidRDefault="00CF3201" w:rsidP="00CF3201">
      <w:pPr>
        <w:numPr>
          <w:ilvl w:val="0"/>
          <w:numId w:val="230"/>
        </w:numPr>
        <w:bidi w:val="0"/>
      </w:pPr>
      <w:r w:rsidRPr="00835B52">
        <w:rPr>
          <w:rFonts w:eastAsia="Calibri"/>
        </w:rPr>
        <w:t>United Nations Human Settlements Programme,2016, The City Prosperity Initiative.</w:t>
      </w:r>
    </w:p>
    <w:p w14:paraId="396100A1" w14:textId="77777777" w:rsidR="00CF3201" w:rsidRPr="00835B52" w:rsidRDefault="00CF3201" w:rsidP="00CF3201">
      <w:pPr>
        <w:numPr>
          <w:ilvl w:val="0"/>
          <w:numId w:val="230"/>
        </w:numPr>
        <w:bidi w:val="0"/>
      </w:pPr>
      <w:hyperlink r:id="rId16" w:history="1">
        <w:r w:rsidRPr="00835B52">
          <w:rPr>
            <w:u w:val="single"/>
          </w:rPr>
          <w:t>https://unhabitat.org/a-guide-to-setting-up-an-urban-observatory_2015</w:t>
        </w:r>
        <w:r w:rsidRPr="00835B52">
          <w:rPr>
            <w:u w:val="single"/>
            <w:rtl/>
          </w:rPr>
          <w:t>/</w:t>
        </w:r>
      </w:hyperlink>
    </w:p>
    <w:p w14:paraId="5961FA7A" w14:textId="77777777" w:rsidR="00CF3201" w:rsidRPr="00835B52" w:rsidRDefault="00CF3201" w:rsidP="00CF3201">
      <w:pPr>
        <w:numPr>
          <w:ilvl w:val="0"/>
          <w:numId w:val="230"/>
        </w:numPr>
        <w:bidi w:val="0"/>
      </w:pPr>
      <w:hyperlink r:id="rId17" w:history="1">
        <w:r w:rsidRPr="00835B52">
          <w:rPr>
            <w:u w:val="single"/>
          </w:rPr>
          <w:t>http://ar.unhabitat.org/urban-initiatives/initiatives-programmes/city-prosperity-initiative/</w:t>
        </w:r>
      </w:hyperlink>
    </w:p>
    <w:p w14:paraId="1ED30565" w14:textId="77777777" w:rsidR="00CF3201" w:rsidRPr="00835B52" w:rsidRDefault="00CF3201" w:rsidP="00CF3201">
      <w:pPr>
        <w:numPr>
          <w:ilvl w:val="0"/>
          <w:numId w:val="230"/>
        </w:numPr>
        <w:bidi w:val="0"/>
      </w:pPr>
      <w:hyperlink r:id="rId18" w:history="1">
        <w:r w:rsidRPr="00835B52">
          <w:rPr>
            <w:u w:val="single"/>
          </w:rPr>
          <w:t>http://www.dataforcities.org/wccd/</w:t>
        </w:r>
      </w:hyperlink>
    </w:p>
    <w:p w14:paraId="2082BCD3" w14:textId="77777777" w:rsidR="00CF3201" w:rsidRPr="00835B52" w:rsidRDefault="00CF3201" w:rsidP="00CF3201">
      <w:pPr>
        <w:numPr>
          <w:ilvl w:val="0"/>
          <w:numId w:val="230"/>
        </w:numPr>
        <w:bidi w:val="0"/>
      </w:pPr>
      <w:hyperlink r:id="rId19" w:history="1">
        <w:r w:rsidRPr="00835B52">
          <w:rPr>
            <w:u w:val="single"/>
          </w:rPr>
          <w:t>http://data.albankaldawli.org/indicator</w:t>
        </w:r>
      </w:hyperlink>
    </w:p>
    <w:p w14:paraId="14EE0DCF" w14:textId="77777777" w:rsidR="00CF3201" w:rsidRDefault="00CF3201" w:rsidP="00CF3201">
      <w:pPr>
        <w:pStyle w:val="Heading6"/>
        <w:rPr>
          <w:sz w:val="22"/>
          <w:szCs w:val="22"/>
          <w:rtl/>
          <w:lang w:bidi="ar-SA"/>
        </w:rPr>
      </w:pPr>
      <w:r w:rsidRPr="002A7AEB">
        <w:rPr>
          <w:sz w:val="22"/>
          <w:szCs w:val="22"/>
          <w:rtl/>
        </w:rPr>
        <w:br w:type="page"/>
      </w:r>
      <w:r w:rsidRPr="002A7AEB">
        <w:rPr>
          <w:rFonts w:hint="cs"/>
          <w:sz w:val="22"/>
          <w:szCs w:val="22"/>
          <w:rtl/>
          <w:lang w:bidi="ar-SA"/>
        </w:rPr>
        <w:lastRenderedPageBreak/>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5135"/>
        <w:gridCol w:w="1453"/>
      </w:tblGrid>
      <w:tr w:rsidR="00CF3201" w14:paraId="3AAB71E1" w14:textId="77777777" w:rsidTr="00C1510A">
        <w:tc>
          <w:tcPr>
            <w:tcW w:w="1534" w:type="dxa"/>
            <w:shd w:val="clear" w:color="auto" w:fill="auto"/>
            <w:textDirection w:val="tbRl"/>
            <w:vAlign w:val="center"/>
          </w:tcPr>
          <w:p w14:paraId="0B9479C5" w14:textId="77777777" w:rsidR="00CF3201" w:rsidRPr="00620605" w:rsidRDefault="00CF3201" w:rsidP="00C1510A">
            <w:pPr>
              <w:pStyle w:val="NormalWeb"/>
              <w:bidi/>
              <w:jc w:val="center"/>
              <w:rPr>
                <w:sz w:val="22"/>
                <w:szCs w:val="22"/>
              </w:rPr>
            </w:pPr>
            <w:r w:rsidRPr="00835B52">
              <w:rPr>
                <w:rFonts w:hint="cs"/>
                <w:rtl/>
              </w:rPr>
              <w:t>جدول (1) يوضح فكرة مصفوفة المنهجية المقترحة</w:t>
            </w:r>
          </w:p>
        </w:tc>
        <w:tc>
          <w:tcPr>
            <w:tcW w:w="5199" w:type="dxa"/>
            <w:shd w:val="clear" w:color="auto" w:fill="auto"/>
          </w:tcPr>
          <w:p w14:paraId="5A103D8D" w14:textId="732A4B64" w:rsidR="00CF3201" w:rsidRDefault="00CF3201" w:rsidP="00C1510A">
            <w:pPr>
              <w:rPr>
                <w:rFonts w:hint="cs"/>
                <w:rtl/>
                <w:lang w:bidi="ar-SA"/>
              </w:rPr>
            </w:pPr>
            <w:r w:rsidRPr="00835B52">
              <w:drawing>
                <wp:inline distT="0" distB="0" distL="0" distR="0" wp14:anchorId="7ADD4006" wp14:editId="0633254A">
                  <wp:extent cx="5112385" cy="2643505"/>
                  <wp:effectExtent l="0" t="3810" r="8255" b="825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l="1730" t="16573" r="6161" b="24719"/>
                          <a:stretch>
                            <a:fillRect/>
                          </a:stretch>
                        </pic:blipFill>
                        <pic:spPr bwMode="auto">
                          <a:xfrm rot="5400000">
                            <a:off x="0" y="0"/>
                            <a:ext cx="5112385" cy="2643505"/>
                          </a:xfrm>
                          <a:prstGeom prst="rect">
                            <a:avLst/>
                          </a:prstGeom>
                          <a:noFill/>
                          <a:ln>
                            <a:noFill/>
                          </a:ln>
                        </pic:spPr>
                      </pic:pic>
                    </a:graphicData>
                  </a:graphic>
                </wp:inline>
              </w:drawing>
            </w:r>
          </w:p>
        </w:tc>
        <w:tc>
          <w:tcPr>
            <w:tcW w:w="1534" w:type="dxa"/>
            <w:shd w:val="clear" w:color="auto" w:fill="auto"/>
            <w:textDirection w:val="tbRl"/>
            <w:vAlign w:val="center"/>
          </w:tcPr>
          <w:p w14:paraId="3C1632E6" w14:textId="77777777" w:rsidR="00CF3201" w:rsidRPr="00620605" w:rsidRDefault="00CF3201" w:rsidP="00C1510A">
            <w:pPr>
              <w:pStyle w:val="NormalWeb"/>
              <w:bidi/>
              <w:jc w:val="center"/>
              <w:rPr>
                <w:sz w:val="22"/>
                <w:szCs w:val="22"/>
              </w:rPr>
            </w:pPr>
            <w:r w:rsidRPr="00835B52">
              <w:rPr>
                <w:rFonts w:hint="cs"/>
                <w:rtl/>
              </w:rPr>
              <w:t>المصدر الباحثان</w:t>
            </w:r>
          </w:p>
        </w:tc>
      </w:tr>
    </w:tbl>
    <w:p w14:paraId="5E3C93C9" w14:textId="77777777" w:rsidR="00CF3201" w:rsidRPr="002A7AEB" w:rsidRDefault="00CF3201" w:rsidP="00CF3201">
      <w:pPr>
        <w:rPr>
          <w:rFonts w:hint="cs"/>
          <w:rtl/>
          <w:lang w:bidi="ar-SA"/>
        </w:rPr>
      </w:pPr>
    </w:p>
    <w:p w14:paraId="766088AB" w14:textId="345098B6" w:rsidR="007B3300" w:rsidRPr="00CF3201" w:rsidRDefault="007B3300" w:rsidP="00CF3201"/>
    <w:sectPr w:rsidR="007B3300" w:rsidRPr="00CF3201" w:rsidSect="0005244F">
      <w:footerReference w:type="even" r:id="rId21"/>
      <w:footerReference w:type="default" r:id="rId22"/>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740F0" w14:textId="77777777" w:rsidR="00DC20BD" w:rsidRPr="00EA0E56" w:rsidRDefault="00DC20BD" w:rsidP="00626B40">
      <w:pPr>
        <w:pStyle w:val="a1"/>
        <w:rPr>
          <w:rFonts w:ascii="Calibri" w:hAnsi="Calibri" w:cs="Arial"/>
        </w:rPr>
      </w:pPr>
      <w:r>
        <w:separator/>
      </w:r>
    </w:p>
  </w:endnote>
  <w:endnote w:type="continuationSeparator" w:id="0">
    <w:p w14:paraId="38E81495" w14:textId="77777777" w:rsidR="00DC20BD" w:rsidRPr="00EA0E56" w:rsidRDefault="00DC20BD"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2B3C8398" w14:textId="77777777" w:rsidTr="005B4EF5">
      <w:trPr>
        <w:trHeight w:val="278"/>
      </w:trPr>
      <w:tc>
        <w:tcPr>
          <w:tcW w:w="850" w:type="dxa"/>
          <w:tcBorders>
            <w:top w:val="dotted" w:sz="4" w:space="0" w:color="auto"/>
            <w:left w:val="nil"/>
            <w:bottom w:val="nil"/>
            <w:right w:val="nil"/>
          </w:tcBorders>
          <w:shd w:val="clear" w:color="auto" w:fill="000000"/>
          <w:vAlign w:val="center"/>
        </w:tcPr>
        <w:p w14:paraId="450CC562"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5FD233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4B9121CE"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00373F5B" w14:textId="77777777" w:rsidTr="005B4EF5">
      <w:trPr>
        <w:trHeight w:val="278"/>
      </w:trPr>
      <w:tc>
        <w:tcPr>
          <w:tcW w:w="7455" w:type="dxa"/>
          <w:tcBorders>
            <w:top w:val="dotted" w:sz="4" w:space="0" w:color="auto"/>
            <w:left w:val="nil"/>
            <w:bottom w:val="nil"/>
            <w:right w:val="nil"/>
          </w:tcBorders>
          <w:shd w:val="clear" w:color="auto" w:fill="auto"/>
          <w:vAlign w:val="center"/>
        </w:tcPr>
        <w:p w14:paraId="0FBCCA21"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58A2FFAC"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2863FAD"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2FFC4" w14:textId="77777777" w:rsidR="00DC20BD" w:rsidRPr="00EA0E56" w:rsidRDefault="00DC20BD" w:rsidP="00626B40">
      <w:pPr>
        <w:pStyle w:val="a1"/>
        <w:rPr>
          <w:rFonts w:ascii="Calibri" w:hAnsi="Calibri" w:cs="Arial"/>
        </w:rPr>
      </w:pPr>
      <w:r>
        <w:separator/>
      </w:r>
    </w:p>
  </w:footnote>
  <w:footnote w:type="continuationSeparator" w:id="0">
    <w:p w14:paraId="2F1A35FA" w14:textId="77777777" w:rsidR="00DC20BD" w:rsidRPr="00EA0E56" w:rsidRDefault="00DC20BD"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378D7"/>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3655F"/>
    <w:rsid w:val="0034567E"/>
    <w:rsid w:val="00346945"/>
    <w:rsid w:val="0035105F"/>
    <w:rsid w:val="00352688"/>
    <w:rsid w:val="00353970"/>
    <w:rsid w:val="0035505B"/>
    <w:rsid w:val="00356FD6"/>
    <w:rsid w:val="0036260F"/>
    <w:rsid w:val="00364C0C"/>
    <w:rsid w:val="003755AD"/>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07FCE"/>
    <w:rsid w:val="00411348"/>
    <w:rsid w:val="00415922"/>
    <w:rsid w:val="004159DB"/>
    <w:rsid w:val="00415D8E"/>
    <w:rsid w:val="004164BD"/>
    <w:rsid w:val="0042174B"/>
    <w:rsid w:val="00424006"/>
    <w:rsid w:val="00430000"/>
    <w:rsid w:val="004302F0"/>
    <w:rsid w:val="00430D5C"/>
    <w:rsid w:val="00431DE1"/>
    <w:rsid w:val="004333DE"/>
    <w:rsid w:val="004348B6"/>
    <w:rsid w:val="0044028F"/>
    <w:rsid w:val="0045725C"/>
    <w:rsid w:val="004600CF"/>
    <w:rsid w:val="0046215D"/>
    <w:rsid w:val="004659D8"/>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17833"/>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B7F92"/>
    <w:rsid w:val="006C2293"/>
    <w:rsid w:val="006C512D"/>
    <w:rsid w:val="006D66F4"/>
    <w:rsid w:val="006E00A5"/>
    <w:rsid w:val="006E5F7B"/>
    <w:rsid w:val="006E60B6"/>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75C8F"/>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87B"/>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B2909"/>
    <w:rsid w:val="009C4E0F"/>
    <w:rsid w:val="009D08B9"/>
    <w:rsid w:val="009D5A3B"/>
    <w:rsid w:val="009D5B28"/>
    <w:rsid w:val="009F2311"/>
    <w:rsid w:val="009F5AA7"/>
    <w:rsid w:val="00A04011"/>
    <w:rsid w:val="00A11ED0"/>
    <w:rsid w:val="00A15DED"/>
    <w:rsid w:val="00A1724B"/>
    <w:rsid w:val="00A244E3"/>
    <w:rsid w:val="00A25DDF"/>
    <w:rsid w:val="00A31102"/>
    <w:rsid w:val="00A365A6"/>
    <w:rsid w:val="00A40BA1"/>
    <w:rsid w:val="00A421BD"/>
    <w:rsid w:val="00A450D4"/>
    <w:rsid w:val="00A5284A"/>
    <w:rsid w:val="00A5597B"/>
    <w:rsid w:val="00A60993"/>
    <w:rsid w:val="00A60CA6"/>
    <w:rsid w:val="00A61700"/>
    <w:rsid w:val="00A67494"/>
    <w:rsid w:val="00A75212"/>
    <w:rsid w:val="00A75AA2"/>
    <w:rsid w:val="00A80E5C"/>
    <w:rsid w:val="00A820A2"/>
    <w:rsid w:val="00A868F8"/>
    <w:rsid w:val="00A87D42"/>
    <w:rsid w:val="00AA086F"/>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288A"/>
    <w:rsid w:val="00BC59BD"/>
    <w:rsid w:val="00BC68BC"/>
    <w:rsid w:val="00BD2629"/>
    <w:rsid w:val="00BE0F87"/>
    <w:rsid w:val="00BE60B1"/>
    <w:rsid w:val="00BF0145"/>
    <w:rsid w:val="00BF39AE"/>
    <w:rsid w:val="00BF5F39"/>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96702"/>
    <w:rsid w:val="00CA1A70"/>
    <w:rsid w:val="00CA6753"/>
    <w:rsid w:val="00CB6883"/>
    <w:rsid w:val="00CC1C58"/>
    <w:rsid w:val="00CD1191"/>
    <w:rsid w:val="00CD2437"/>
    <w:rsid w:val="00CD46AF"/>
    <w:rsid w:val="00CD5720"/>
    <w:rsid w:val="00CE0ADF"/>
    <w:rsid w:val="00CE49E3"/>
    <w:rsid w:val="00CF010B"/>
    <w:rsid w:val="00CF28D2"/>
    <w:rsid w:val="00CF3201"/>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20BD"/>
    <w:rsid w:val="00DC32BA"/>
    <w:rsid w:val="00DC3EF0"/>
    <w:rsid w:val="00DC4697"/>
    <w:rsid w:val="00DC49AC"/>
    <w:rsid w:val="00DD08A9"/>
    <w:rsid w:val="00DD39D4"/>
    <w:rsid w:val="00DD58D4"/>
    <w:rsid w:val="00DD62A0"/>
    <w:rsid w:val="00DE3BD6"/>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2EAF"/>
    <w:rsid w:val="00EA360E"/>
    <w:rsid w:val="00EB4DF1"/>
    <w:rsid w:val="00ED1723"/>
    <w:rsid w:val="00ED3D31"/>
    <w:rsid w:val="00EE3202"/>
    <w:rsid w:val="00EE67FE"/>
    <w:rsid w:val="00EE6A1F"/>
    <w:rsid w:val="00EE7BA9"/>
    <w:rsid w:val="00F04F7A"/>
    <w:rsid w:val="00F13A57"/>
    <w:rsid w:val="00F15E41"/>
    <w:rsid w:val="00F172BF"/>
    <w:rsid w:val="00F20319"/>
    <w:rsid w:val="00F20A2F"/>
    <w:rsid w:val="00F221FA"/>
    <w:rsid w:val="00F22E36"/>
    <w:rsid w:val="00F352E2"/>
    <w:rsid w:val="00F47115"/>
    <w:rsid w:val="00F47223"/>
    <w:rsid w:val="00F5105B"/>
    <w:rsid w:val="00F53FBA"/>
    <w:rsid w:val="00F55942"/>
    <w:rsid w:val="00F6727D"/>
    <w:rsid w:val="00F72CF5"/>
    <w:rsid w:val="00F759D7"/>
    <w:rsid w:val="00F800FE"/>
    <w:rsid w:val="00F80281"/>
    <w:rsid w:val="00F9552C"/>
    <w:rsid w:val="00FA009A"/>
    <w:rsid w:val="00FA146E"/>
    <w:rsid w:val="00FA5710"/>
    <w:rsid w:val="00FB1355"/>
    <w:rsid w:val="00FB1ED9"/>
    <w:rsid w:val="00FB4026"/>
    <w:rsid w:val="00FC3B8D"/>
    <w:rsid w:val="00FC40A0"/>
    <w:rsid w:val="00FD26FE"/>
    <w:rsid w:val="00FD2E3A"/>
    <w:rsid w:val="00FD3C9E"/>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3CDD0"/>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C96702"/>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C96702"/>
    <w:pPr>
      <w:bidi w:val="0"/>
      <w:spacing w:after="160" w:line="240" w:lineRule="exact"/>
    </w:pPr>
    <w:rPr>
      <w:rFonts w:ascii="Verdana" w:eastAsia="SimSun" w:hAnsi="Verdana" w:cs="Times New Roman"/>
      <w:sz w:val="20"/>
      <w:szCs w:val="20"/>
    </w:rPr>
  </w:style>
  <w:style w:type="character" w:customStyle="1" w:styleId="date">
    <w:name w:val="date"/>
    <w:rsid w:val="00C96702"/>
  </w:style>
  <w:style w:type="table" w:styleId="GridTable5Dark-Accent5">
    <w:name w:val="Grid Table 5 Dark Accent 5"/>
    <w:basedOn w:val="TableNormal"/>
    <w:uiPriority w:val="50"/>
    <w:rsid w:val="00C967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C9670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C967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C9670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C9670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8%A3%D9%85%D9%85_%D8%A7%D9%84%D9%85%D8%AA%D8%AD%D8%AF%D8%A9" TargetMode="External"/><Relationship Id="rId13" Type="http://schemas.microsoft.com/office/2007/relationships/diagramDrawing" Target="diagrams/drawing1.xml"/><Relationship Id="rId18" Type="http://schemas.openxmlformats.org/officeDocument/2006/relationships/hyperlink" Target="http://www.dataforcities.org/wcc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ar.unhabitat.org/urban-initiatives/initiatives-programmes/city-prosperity-initiative/" TargetMode="External"/><Relationship Id="rId2" Type="http://schemas.openxmlformats.org/officeDocument/2006/relationships/numbering" Target="numbering.xml"/><Relationship Id="rId16" Type="http://schemas.openxmlformats.org/officeDocument/2006/relationships/hyperlink" Target="https://unhabitat.org/a-guide-to-setting-up-an-urban-observatory_2015/"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data.albankaldawli.org/indicator"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AD1C7F-8C71-4BD4-A801-FC94CE64E384}"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31222706-1EB9-44EC-978B-3D5F0759010A}">
      <dgm:prSet phldrT="[Text]"/>
      <dgm:spPr>
        <a:xfrm>
          <a:off x="391195" y="1578"/>
          <a:ext cx="1182084" cy="7092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lang="ar-EG">
              <a:solidFill>
                <a:sysClr val="window" lastClr="FFFFFF"/>
              </a:solidFill>
              <a:latin typeface="Calibri"/>
              <a:ea typeface="+mn-ea"/>
              <a:cs typeface="Arial" panose="020B0604020202020204" pitchFamily="34" charset="0"/>
            </a:rPr>
            <a:t>الاعداد</a:t>
          </a:r>
          <a:endParaRPr lang="en-US">
            <a:solidFill>
              <a:sysClr val="window" lastClr="FFFFFF"/>
            </a:solidFill>
            <a:latin typeface="Calibri"/>
            <a:ea typeface="+mn-ea"/>
            <a:cs typeface="+mn-cs"/>
          </a:endParaRPr>
        </a:p>
      </dgm:t>
    </dgm:pt>
    <dgm:pt modelId="{791CF921-A27D-4C7B-81B6-B359F626A340}" type="parTrans" cxnId="{2EB57BE1-0BC9-4CF9-81D0-0563107EA3B8}">
      <dgm:prSet/>
      <dgm:spPr/>
      <dgm:t>
        <a:bodyPr/>
        <a:lstStyle/>
        <a:p>
          <a:endParaRPr lang="en-US"/>
        </a:p>
      </dgm:t>
    </dgm:pt>
    <dgm:pt modelId="{CD50753F-2E44-47B8-938E-B327E231C2A5}" type="sibTrans" cxnId="{2EB57BE1-0BC9-4CF9-81D0-0563107EA3B8}">
      <dgm:prSet/>
      <dgm:spPr>
        <a:xfrm>
          <a:off x="1677302" y="209624"/>
          <a:ext cx="250601" cy="293156"/>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US">
            <a:solidFill>
              <a:sysClr val="window" lastClr="FFFFFF"/>
            </a:solidFill>
            <a:latin typeface="Calibri"/>
            <a:ea typeface="+mn-ea"/>
            <a:cs typeface="+mn-cs"/>
          </a:endParaRPr>
        </a:p>
      </dgm:t>
    </dgm:pt>
    <dgm:pt modelId="{E0F68A97-D291-4A2A-B4A8-11FF9DF418B3}">
      <dgm:prSet phldrT="[Text]"/>
      <dgm:spPr>
        <a:xfrm>
          <a:off x="2046112" y="1578"/>
          <a:ext cx="1182084" cy="7092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lang="ar-EG">
              <a:solidFill>
                <a:sysClr val="window" lastClr="FFFFFF"/>
              </a:solidFill>
              <a:latin typeface="Calibri"/>
              <a:ea typeface="+mn-ea"/>
              <a:cs typeface="Arial" panose="020B0604020202020204" pitchFamily="34" charset="0"/>
            </a:rPr>
            <a:t>التخطيط</a:t>
          </a:r>
          <a:endParaRPr lang="en-US">
            <a:solidFill>
              <a:sysClr val="window" lastClr="FFFFFF"/>
            </a:solidFill>
            <a:latin typeface="Calibri"/>
            <a:ea typeface="+mn-ea"/>
            <a:cs typeface="+mn-cs"/>
          </a:endParaRPr>
        </a:p>
      </dgm:t>
    </dgm:pt>
    <dgm:pt modelId="{0C19D4C5-0674-4BA3-A2F2-3FB0DC8006E3}" type="parTrans" cxnId="{74EFA31A-CB45-4B90-82D1-6F9C9E6DFB31}">
      <dgm:prSet/>
      <dgm:spPr/>
      <dgm:t>
        <a:bodyPr/>
        <a:lstStyle/>
        <a:p>
          <a:endParaRPr lang="en-US"/>
        </a:p>
      </dgm:t>
    </dgm:pt>
    <dgm:pt modelId="{14AA05BA-8D61-4330-A871-74952B02360B}" type="sibTrans" cxnId="{74EFA31A-CB45-4B90-82D1-6F9C9E6DFB31}">
      <dgm:prSet/>
      <dgm:spPr>
        <a:xfrm>
          <a:off x="3332220" y="209624"/>
          <a:ext cx="250601" cy="293156"/>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US">
            <a:solidFill>
              <a:sysClr val="window" lastClr="FFFFFF"/>
            </a:solidFill>
            <a:latin typeface="Calibri"/>
            <a:ea typeface="+mn-ea"/>
            <a:cs typeface="+mn-cs"/>
          </a:endParaRPr>
        </a:p>
      </dgm:t>
    </dgm:pt>
    <dgm:pt modelId="{1F87B528-575E-4550-8272-9C76D32269A8}">
      <dgm:prSet phldrT="[Text]"/>
      <dgm:spPr>
        <a:xfrm>
          <a:off x="3701030" y="1578"/>
          <a:ext cx="1182084" cy="7092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lang="ar-EG">
              <a:solidFill>
                <a:sysClr val="window" lastClr="FFFFFF"/>
              </a:solidFill>
              <a:latin typeface="Calibri"/>
              <a:ea typeface="+mn-ea"/>
              <a:cs typeface="Arial" panose="020B0604020202020204" pitchFamily="34" charset="0"/>
            </a:rPr>
            <a:t>الانتاج</a:t>
          </a:r>
          <a:endParaRPr lang="en-US">
            <a:solidFill>
              <a:sysClr val="window" lastClr="FFFFFF"/>
            </a:solidFill>
            <a:latin typeface="Calibri"/>
            <a:ea typeface="+mn-ea"/>
            <a:cs typeface="+mn-cs"/>
          </a:endParaRPr>
        </a:p>
      </dgm:t>
    </dgm:pt>
    <dgm:pt modelId="{8FAF5240-03E4-4280-968C-003DD668A9A0}" type="parTrans" cxnId="{D7A8087D-9FEC-4090-8867-D06AF435234B}">
      <dgm:prSet/>
      <dgm:spPr/>
      <dgm:t>
        <a:bodyPr/>
        <a:lstStyle/>
        <a:p>
          <a:endParaRPr lang="en-US"/>
        </a:p>
      </dgm:t>
    </dgm:pt>
    <dgm:pt modelId="{A8B5B9E7-3CFC-4176-A5D2-C0429762A295}" type="sibTrans" cxnId="{D7A8087D-9FEC-4090-8867-D06AF435234B}">
      <dgm:prSet/>
      <dgm:spPr>
        <a:xfrm rot="5400000">
          <a:off x="4166771" y="793574"/>
          <a:ext cx="250601" cy="293156"/>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US">
            <a:solidFill>
              <a:sysClr val="window" lastClr="FFFFFF"/>
            </a:solidFill>
            <a:latin typeface="Calibri"/>
            <a:ea typeface="+mn-ea"/>
            <a:cs typeface="+mn-cs"/>
          </a:endParaRPr>
        </a:p>
      </dgm:t>
    </dgm:pt>
    <dgm:pt modelId="{479CA8EA-122F-4C9C-ACBE-7FDD6271DBBF}">
      <dgm:prSet phldrT="[Text]"/>
      <dgm:spPr>
        <a:xfrm>
          <a:off x="3701030" y="1183662"/>
          <a:ext cx="1182084" cy="7092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lang="ar-EG">
              <a:solidFill>
                <a:sysClr val="window" lastClr="FFFFFF"/>
              </a:solidFill>
              <a:latin typeface="Calibri"/>
              <a:ea typeface="+mn-ea"/>
              <a:cs typeface="Arial" panose="020B0604020202020204" pitchFamily="34" charset="0"/>
            </a:rPr>
            <a:t>التحليل</a:t>
          </a:r>
          <a:endParaRPr lang="en-US">
            <a:solidFill>
              <a:sysClr val="window" lastClr="FFFFFF"/>
            </a:solidFill>
            <a:latin typeface="Calibri"/>
            <a:ea typeface="+mn-ea"/>
            <a:cs typeface="+mn-cs"/>
          </a:endParaRPr>
        </a:p>
      </dgm:t>
    </dgm:pt>
    <dgm:pt modelId="{78E66EB7-8B63-4C3F-BB2C-559A5CE7823B}" type="parTrans" cxnId="{C6D7C7BD-E375-45CC-93D4-CCD3411CB9EB}">
      <dgm:prSet/>
      <dgm:spPr/>
      <dgm:t>
        <a:bodyPr/>
        <a:lstStyle/>
        <a:p>
          <a:endParaRPr lang="en-US"/>
        </a:p>
      </dgm:t>
    </dgm:pt>
    <dgm:pt modelId="{4AE75D70-88FF-4292-BA15-8D660054FD78}" type="sibTrans" cxnId="{C6D7C7BD-E375-45CC-93D4-CCD3411CB9EB}">
      <dgm:prSet/>
      <dgm:spPr>
        <a:xfrm rot="10800000">
          <a:off x="3346405" y="1391709"/>
          <a:ext cx="250601" cy="293156"/>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US">
            <a:solidFill>
              <a:sysClr val="window" lastClr="FFFFFF"/>
            </a:solidFill>
            <a:latin typeface="Calibri"/>
            <a:ea typeface="+mn-ea"/>
            <a:cs typeface="+mn-cs"/>
          </a:endParaRPr>
        </a:p>
      </dgm:t>
    </dgm:pt>
    <dgm:pt modelId="{490ABCA8-0912-4EA2-B004-26E21E7F1725}">
      <dgm:prSet phldrT="[Text]"/>
      <dgm:spPr>
        <a:xfrm>
          <a:off x="2046112" y="1183662"/>
          <a:ext cx="1182084" cy="7092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lang="ar-EG">
              <a:solidFill>
                <a:sysClr val="window" lastClr="FFFFFF"/>
              </a:solidFill>
              <a:latin typeface="Calibri"/>
              <a:ea typeface="+mn-ea"/>
              <a:cs typeface="Arial" panose="020B0604020202020204" pitchFamily="34" charset="0"/>
            </a:rPr>
            <a:t>الحل الانسب</a:t>
          </a:r>
          <a:endParaRPr lang="en-US">
            <a:solidFill>
              <a:sysClr val="window" lastClr="FFFFFF"/>
            </a:solidFill>
            <a:latin typeface="Calibri"/>
            <a:ea typeface="+mn-ea"/>
            <a:cs typeface="+mn-cs"/>
          </a:endParaRPr>
        </a:p>
      </dgm:t>
    </dgm:pt>
    <dgm:pt modelId="{9FFEA95B-B7E1-414B-B21D-54F2F65117EC}" type="parTrans" cxnId="{71DE762A-27F8-483E-B797-0374EE6C08B5}">
      <dgm:prSet/>
      <dgm:spPr/>
      <dgm:t>
        <a:bodyPr/>
        <a:lstStyle/>
        <a:p>
          <a:endParaRPr lang="en-US"/>
        </a:p>
      </dgm:t>
    </dgm:pt>
    <dgm:pt modelId="{AC9828DF-160E-4BC1-A153-7C8607AB270B}" type="sibTrans" cxnId="{71DE762A-27F8-483E-B797-0374EE6C08B5}">
      <dgm:prSet/>
      <dgm:spPr>
        <a:xfrm rot="10800000">
          <a:off x="1691487" y="1391709"/>
          <a:ext cx="250601" cy="293156"/>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US">
            <a:solidFill>
              <a:sysClr val="window" lastClr="FFFFFF"/>
            </a:solidFill>
            <a:latin typeface="Calibri"/>
            <a:ea typeface="+mn-ea"/>
            <a:cs typeface="+mn-cs"/>
          </a:endParaRPr>
        </a:p>
      </dgm:t>
    </dgm:pt>
    <dgm:pt modelId="{E9922505-7D18-4030-880E-8CEE8BE43C18}">
      <dgm:prSet/>
      <dgm:spPr>
        <a:xfrm>
          <a:off x="391195" y="1183662"/>
          <a:ext cx="1182084" cy="7092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lang="ar-EG">
              <a:solidFill>
                <a:sysClr val="window" lastClr="FFFFFF"/>
              </a:solidFill>
              <a:latin typeface="Calibri"/>
              <a:ea typeface="+mn-ea"/>
              <a:cs typeface="Arial" panose="020B0604020202020204" pitchFamily="34" charset="0"/>
            </a:rPr>
            <a:t>التنفيذ</a:t>
          </a:r>
          <a:endParaRPr lang="en-US">
            <a:solidFill>
              <a:sysClr val="window" lastClr="FFFFFF"/>
            </a:solidFill>
            <a:latin typeface="Calibri"/>
            <a:ea typeface="+mn-ea"/>
            <a:cs typeface="+mn-cs"/>
          </a:endParaRPr>
        </a:p>
      </dgm:t>
    </dgm:pt>
    <dgm:pt modelId="{E8153A8B-1CA1-46D5-B0CF-A34B918F2967}" type="parTrans" cxnId="{2DF16B9A-5091-418B-97F4-71FF1EA1D286}">
      <dgm:prSet/>
      <dgm:spPr/>
      <dgm:t>
        <a:bodyPr/>
        <a:lstStyle/>
        <a:p>
          <a:endParaRPr lang="en-US"/>
        </a:p>
      </dgm:t>
    </dgm:pt>
    <dgm:pt modelId="{EE74F4C5-EC51-4CB1-84F2-E3F70459D9CB}" type="sibTrans" cxnId="{2DF16B9A-5091-418B-97F4-71FF1EA1D286}">
      <dgm:prSet/>
      <dgm:spPr>
        <a:xfrm rot="5400000">
          <a:off x="856936" y="1975658"/>
          <a:ext cx="250601" cy="293156"/>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US">
            <a:solidFill>
              <a:sysClr val="window" lastClr="FFFFFF"/>
            </a:solidFill>
            <a:latin typeface="Calibri"/>
            <a:ea typeface="+mn-ea"/>
            <a:cs typeface="+mn-cs"/>
          </a:endParaRPr>
        </a:p>
      </dgm:t>
    </dgm:pt>
    <dgm:pt modelId="{CC5A8BD2-8680-4540-A020-E2CF3DAA0DD9}">
      <dgm:prSet/>
      <dgm:spPr>
        <a:xfrm>
          <a:off x="391195" y="2365746"/>
          <a:ext cx="1182084" cy="7092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lang="ar-EG">
              <a:solidFill>
                <a:sysClr val="window" lastClr="FFFFFF"/>
              </a:solidFill>
              <a:latin typeface="Calibri"/>
              <a:ea typeface="+mn-ea"/>
              <a:cs typeface="Arial" panose="020B0604020202020204" pitchFamily="34" charset="0"/>
            </a:rPr>
            <a:t>المتابعة والتقويم</a:t>
          </a:r>
          <a:endParaRPr lang="en-US">
            <a:solidFill>
              <a:sysClr val="window" lastClr="FFFFFF"/>
            </a:solidFill>
            <a:latin typeface="Calibri"/>
            <a:ea typeface="+mn-ea"/>
            <a:cs typeface="+mn-cs"/>
          </a:endParaRPr>
        </a:p>
      </dgm:t>
    </dgm:pt>
    <dgm:pt modelId="{D46DA353-5177-48CD-B669-159684BF6D16}" type="parTrans" cxnId="{C4234906-4FD7-46A3-B555-AD8096281051}">
      <dgm:prSet/>
      <dgm:spPr/>
      <dgm:t>
        <a:bodyPr/>
        <a:lstStyle/>
        <a:p>
          <a:endParaRPr lang="en-US"/>
        </a:p>
      </dgm:t>
    </dgm:pt>
    <dgm:pt modelId="{8CA78097-6FA3-4804-9E1F-A4ED38D5C167}" type="sibTrans" cxnId="{C4234906-4FD7-46A3-B555-AD8096281051}">
      <dgm:prSet/>
      <dgm:spPr/>
      <dgm:t>
        <a:bodyPr/>
        <a:lstStyle/>
        <a:p>
          <a:endParaRPr lang="en-US"/>
        </a:p>
      </dgm:t>
    </dgm:pt>
    <dgm:pt modelId="{4AA68DD4-0F31-48D1-A0BC-17B1A5206F2D}" type="pres">
      <dgm:prSet presAssocID="{77AD1C7F-8C71-4BD4-A801-FC94CE64E384}" presName="diagram" presStyleCnt="0">
        <dgm:presLayoutVars>
          <dgm:dir/>
          <dgm:resizeHandles val="exact"/>
        </dgm:presLayoutVars>
      </dgm:prSet>
      <dgm:spPr/>
    </dgm:pt>
    <dgm:pt modelId="{EBB0F1EE-EFD6-4F3F-9E52-2033D7D4053F}" type="pres">
      <dgm:prSet presAssocID="{31222706-1EB9-44EC-978B-3D5F0759010A}" presName="node" presStyleLbl="node1" presStyleIdx="0" presStyleCnt="7">
        <dgm:presLayoutVars>
          <dgm:bulletEnabled val="1"/>
        </dgm:presLayoutVars>
      </dgm:prSet>
      <dgm:spPr>
        <a:prstGeom prst="roundRect">
          <a:avLst>
            <a:gd name="adj" fmla="val 10000"/>
          </a:avLst>
        </a:prstGeom>
      </dgm:spPr>
    </dgm:pt>
    <dgm:pt modelId="{AF2DB104-8E0C-4287-985C-9827F2C4FBC1}" type="pres">
      <dgm:prSet presAssocID="{CD50753F-2E44-47B8-938E-B327E231C2A5}" presName="sibTrans" presStyleLbl="sibTrans2D1" presStyleIdx="0" presStyleCnt="6"/>
      <dgm:spPr>
        <a:prstGeom prst="rightArrow">
          <a:avLst>
            <a:gd name="adj1" fmla="val 60000"/>
            <a:gd name="adj2" fmla="val 50000"/>
          </a:avLst>
        </a:prstGeom>
      </dgm:spPr>
    </dgm:pt>
    <dgm:pt modelId="{7720781A-9226-43CB-937C-D4574E44775B}" type="pres">
      <dgm:prSet presAssocID="{CD50753F-2E44-47B8-938E-B327E231C2A5}" presName="connectorText" presStyleLbl="sibTrans2D1" presStyleIdx="0" presStyleCnt="6"/>
      <dgm:spPr/>
    </dgm:pt>
    <dgm:pt modelId="{2BA85D04-7EF2-424B-A565-7BA9E82A606C}" type="pres">
      <dgm:prSet presAssocID="{E0F68A97-D291-4A2A-B4A8-11FF9DF418B3}" presName="node" presStyleLbl="node1" presStyleIdx="1" presStyleCnt="7">
        <dgm:presLayoutVars>
          <dgm:bulletEnabled val="1"/>
        </dgm:presLayoutVars>
      </dgm:prSet>
      <dgm:spPr>
        <a:prstGeom prst="roundRect">
          <a:avLst>
            <a:gd name="adj" fmla="val 10000"/>
          </a:avLst>
        </a:prstGeom>
      </dgm:spPr>
    </dgm:pt>
    <dgm:pt modelId="{F4BBAB37-19EF-46D0-9F76-BBB47DB23F5A}" type="pres">
      <dgm:prSet presAssocID="{14AA05BA-8D61-4330-A871-74952B02360B}" presName="sibTrans" presStyleLbl="sibTrans2D1" presStyleIdx="1" presStyleCnt="6"/>
      <dgm:spPr>
        <a:prstGeom prst="rightArrow">
          <a:avLst>
            <a:gd name="adj1" fmla="val 60000"/>
            <a:gd name="adj2" fmla="val 50000"/>
          </a:avLst>
        </a:prstGeom>
      </dgm:spPr>
    </dgm:pt>
    <dgm:pt modelId="{A83629FF-24D3-4E08-9F76-D2754135B88E}" type="pres">
      <dgm:prSet presAssocID="{14AA05BA-8D61-4330-A871-74952B02360B}" presName="connectorText" presStyleLbl="sibTrans2D1" presStyleIdx="1" presStyleCnt="6"/>
      <dgm:spPr/>
    </dgm:pt>
    <dgm:pt modelId="{AA2C9DFC-A698-4BD2-9CF9-CAE40BA9F98F}" type="pres">
      <dgm:prSet presAssocID="{1F87B528-575E-4550-8272-9C76D32269A8}" presName="node" presStyleLbl="node1" presStyleIdx="2" presStyleCnt="7">
        <dgm:presLayoutVars>
          <dgm:bulletEnabled val="1"/>
        </dgm:presLayoutVars>
      </dgm:prSet>
      <dgm:spPr>
        <a:prstGeom prst="roundRect">
          <a:avLst>
            <a:gd name="adj" fmla="val 10000"/>
          </a:avLst>
        </a:prstGeom>
      </dgm:spPr>
    </dgm:pt>
    <dgm:pt modelId="{C010ECAB-79C1-4278-958E-29B2D978B78D}" type="pres">
      <dgm:prSet presAssocID="{A8B5B9E7-3CFC-4176-A5D2-C0429762A295}" presName="sibTrans" presStyleLbl="sibTrans2D1" presStyleIdx="2" presStyleCnt="6"/>
      <dgm:spPr>
        <a:prstGeom prst="rightArrow">
          <a:avLst>
            <a:gd name="adj1" fmla="val 60000"/>
            <a:gd name="adj2" fmla="val 50000"/>
          </a:avLst>
        </a:prstGeom>
      </dgm:spPr>
    </dgm:pt>
    <dgm:pt modelId="{20CF8758-156C-4D52-B123-DC8AB735D5C4}" type="pres">
      <dgm:prSet presAssocID="{A8B5B9E7-3CFC-4176-A5D2-C0429762A295}" presName="connectorText" presStyleLbl="sibTrans2D1" presStyleIdx="2" presStyleCnt="6"/>
      <dgm:spPr/>
    </dgm:pt>
    <dgm:pt modelId="{582FDC72-CF0D-4035-822D-E2602E72890D}" type="pres">
      <dgm:prSet presAssocID="{479CA8EA-122F-4C9C-ACBE-7FDD6271DBBF}" presName="node" presStyleLbl="node1" presStyleIdx="3" presStyleCnt="7">
        <dgm:presLayoutVars>
          <dgm:bulletEnabled val="1"/>
        </dgm:presLayoutVars>
      </dgm:prSet>
      <dgm:spPr>
        <a:prstGeom prst="roundRect">
          <a:avLst>
            <a:gd name="adj" fmla="val 10000"/>
          </a:avLst>
        </a:prstGeom>
      </dgm:spPr>
    </dgm:pt>
    <dgm:pt modelId="{E4E4C748-9A7B-48C6-80EA-4B3C45CCACF8}" type="pres">
      <dgm:prSet presAssocID="{4AE75D70-88FF-4292-BA15-8D660054FD78}" presName="sibTrans" presStyleLbl="sibTrans2D1" presStyleIdx="3" presStyleCnt="6"/>
      <dgm:spPr>
        <a:prstGeom prst="rightArrow">
          <a:avLst>
            <a:gd name="adj1" fmla="val 60000"/>
            <a:gd name="adj2" fmla="val 50000"/>
          </a:avLst>
        </a:prstGeom>
      </dgm:spPr>
    </dgm:pt>
    <dgm:pt modelId="{D87EAD7D-BAC7-4C97-AB5D-140E130AC6FC}" type="pres">
      <dgm:prSet presAssocID="{4AE75D70-88FF-4292-BA15-8D660054FD78}" presName="connectorText" presStyleLbl="sibTrans2D1" presStyleIdx="3" presStyleCnt="6"/>
      <dgm:spPr/>
    </dgm:pt>
    <dgm:pt modelId="{62118313-A638-4269-AC0C-6BC6306AB31C}" type="pres">
      <dgm:prSet presAssocID="{490ABCA8-0912-4EA2-B004-26E21E7F1725}" presName="node" presStyleLbl="node1" presStyleIdx="4" presStyleCnt="7">
        <dgm:presLayoutVars>
          <dgm:bulletEnabled val="1"/>
        </dgm:presLayoutVars>
      </dgm:prSet>
      <dgm:spPr>
        <a:prstGeom prst="roundRect">
          <a:avLst>
            <a:gd name="adj" fmla="val 10000"/>
          </a:avLst>
        </a:prstGeom>
      </dgm:spPr>
    </dgm:pt>
    <dgm:pt modelId="{16A25D45-B8B4-414D-B5D1-11844E397790}" type="pres">
      <dgm:prSet presAssocID="{AC9828DF-160E-4BC1-A153-7C8607AB270B}" presName="sibTrans" presStyleLbl="sibTrans2D1" presStyleIdx="4" presStyleCnt="6"/>
      <dgm:spPr>
        <a:prstGeom prst="rightArrow">
          <a:avLst>
            <a:gd name="adj1" fmla="val 60000"/>
            <a:gd name="adj2" fmla="val 50000"/>
          </a:avLst>
        </a:prstGeom>
      </dgm:spPr>
    </dgm:pt>
    <dgm:pt modelId="{1BCF0DDB-76CE-4B3A-A7FA-D380E3E270B7}" type="pres">
      <dgm:prSet presAssocID="{AC9828DF-160E-4BC1-A153-7C8607AB270B}" presName="connectorText" presStyleLbl="sibTrans2D1" presStyleIdx="4" presStyleCnt="6"/>
      <dgm:spPr/>
    </dgm:pt>
    <dgm:pt modelId="{ADF9A15C-8D74-42B5-A897-49CD817A997E}" type="pres">
      <dgm:prSet presAssocID="{E9922505-7D18-4030-880E-8CEE8BE43C18}" presName="node" presStyleLbl="node1" presStyleIdx="5" presStyleCnt="7">
        <dgm:presLayoutVars>
          <dgm:bulletEnabled val="1"/>
        </dgm:presLayoutVars>
      </dgm:prSet>
      <dgm:spPr>
        <a:prstGeom prst="roundRect">
          <a:avLst>
            <a:gd name="adj" fmla="val 10000"/>
          </a:avLst>
        </a:prstGeom>
      </dgm:spPr>
    </dgm:pt>
    <dgm:pt modelId="{AAEF1762-3075-4FCF-BC15-C772985D7E54}" type="pres">
      <dgm:prSet presAssocID="{EE74F4C5-EC51-4CB1-84F2-E3F70459D9CB}" presName="sibTrans" presStyleLbl="sibTrans2D1" presStyleIdx="5" presStyleCnt="6"/>
      <dgm:spPr>
        <a:prstGeom prst="rightArrow">
          <a:avLst>
            <a:gd name="adj1" fmla="val 60000"/>
            <a:gd name="adj2" fmla="val 50000"/>
          </a:avLst>
        </a:prstGeom>
      </dgm:spPr>
    </dgm:pt>
    <dgm:pt modelId="{668E843C-A0E9-4608-BF25-85D03B7CDC68}" type="pres">
      <dgm:prSet presAssocID="{EE74F4C5-EC51-4CB1-84F2-E3F70459D9CB}" presName="connectorText" presStyleLbl="sibTrans2D1" presStyleIdx="5" presStyleCnt="6"/>
      <dgm:spPr/>
    </dgm:pt>
    <dgm:pt modelId="{3802C558-4A9F-4EC0-8FFF-C37FA4A6FDFD}" type="pres">
      <dgm:prSet presAssocID="{CC5A8BD2-8680-4540-A020-E2CF3DAA0DD9}" presName="node" presStyleLbl="node1" presStyleIdx="6" presStyleCnt="7">
        <dgm:presLayoutVars>
          <dgm:bulletEnabled val="1"/>
        </dgm:presLayoutVars>
      </dgm:prSet>
      <dgm:spPr>
        <a:prstGeom prst="roundRect">
          <a:avLst>
            <a:gd name="adj" fmla="val 10000"/>
          </a:avLst>
        </a:prstGeom>
      </dgm:spPr>
    </dgm:pt>
  </dgm:ptLst>
  <dgm:cxnLst>
    <dgm:cxn modelId="{C4234906-4FD7-46A3-B555-AD8096281051}" srcId="{77AD1C7F-8C71-4BD4-A801-FC94CE64E384}" destId="{CC5A8BD2-8680-4540-A020-E2CF3DAA0DD9}" srcOrd="6" destOrd="0" parTransId="{D46DA353-5177-48CD-B669-159684BF6D16}" sibTransId="{8CA78097-6FA3-4804-9E1F-A4ED38D5C167}"/>
    <dgm:cxn modelId="{10BD0B11-01A7-4BCC-ACA6-DF3E8B5CA19A}" type="presOf" srcId="{14AA05BA-8D61-4330-A871-74952B02360B}" destId="{F4BBAB37-19EF-46D0-9F76-BBB47DB23F5A}" srcOrd="0" destOrd="0" presId="urn:microsoft.com/office/officeart/2005/8/layout/process5"/>
    <dgm:cxn modelId="{BF8C7413-8B01-4734-95F2-03724D2F1AAD}" type="presOf" srcId="{31222706-1EB9-44EC-978B-3D5F0759010A}" destId="{EBB0F1EE-EFD6-4F3F-9E52-2033D7D4053F}" srcOrd="0" destOrd="0" presId="urn:microsoft.com/office/officeart/2005/8/layout/process5"/>
    <dgm:cxn modelId="{74EFA31A-CB45-4B90-82D1-6F9C9E6DFB31}" srcId="{77AD1C7F-8C71-4BD4-A801-FC94CE64E384}" destId="{E0F68A97-D291-4A2A-B4A8-11FF9DF418B3}" srcOrd="1" destOrd="0" parTransId="{0C19D4C5-0674-4BA3-A2F2-3FB0DC8006E3}" sibTransId="{14AA05BA-8D61-4330-A871-74952B02360B}"/>
    <dgm:cxn modelId="{63BB6826-2A12-4555-B09D-E1539B903AF9}" type="presOf" srcId="{A8B5B9E7-3CFC-4176-A5D2-C0429762A295}" destId="{C010ECAB-79C1-4278-958E-29B2D978B78D}" srcOrd="0" destOrd="0" presId="urn:microsoft.com/office/officeart/2005/8/layout/process5"/>
    <dgm:cxn modelId="{71DE762A-27F8-483E-B797-0374EE6C08B5}" srcId="{77AD1C7F-8C71-4BD4-A801-FC94CE64E384}" destId="{490ABCA8-0912-4EA2-B004-26E21E7F1725}" srcOrd="4" destOrd="0" parTransId="{9FFEA95B-B7E1-414B-B21D-54F2F65117EC}" sibTransId="{AC9828DF-160E-4BC1-A153-7C8607AB270B}"/>
    <dgm:cxn modelId="{FB3DF22D-100E-43EC-91A7-0E3F60A2CA54}" type="presOf" srcId="{AC9828DF-160E-4BC1-A153-7C8607AB270B}" destId="{1BCF0DDB-76CE-4B3A-A7FA-D380E3E270B7}" srcOrd="1" destOrd="0" presId="urn:microsoft.com/office/officeart/2005/8/layout/process5"/>
    <dgm:cxn modelId="{682EAC48-0341-4E61-BC0F-8BDBDE7DD613}" type="presOf" srcId="{EE74F4C5-EC51-4CB1-84F2-E3F70459D9CB}" destId="{AAEF1762-3075-4FCF-BC15-C772985D7E54}" srcOrd="0" destOrd="0" presId="urn:microsoft.com/office/officeart/2005/8/layout/process5"/>
    <dgm:cxn modelId="{76FE8175-6EDF-4920-899D-6F98DF6BAB90}" type="presOf" srcId="{479CA8EA-122F-4C9C-ACBE-7FDD6271DBBF}" destId="{582FDC72-CF0D-4035-822D-E2602E72890D}" srcOrd="0" destOrd="0" presId="urn:microsoft.com/office/officeart/2005/8/layout/process5"/>
    <dgm:cxn modelId="{B1591376-000A-4738-934D-7284B8BE2208}" type="presOf" srcId="{4AE75D70-88FF-4292-BA15-8D660054FD78}" destId="{D87EAD7D-BAC7-4C97-AB5D-140E130AC6FC}" srcOrd="1" destOrd="0" presId="urn:microsoft.com/office/officeart/2005/8/layout/process5"/>
    <dgm:cxn modelId="{72DD587C-4A52-4163-BE45-A91B02BDBDB0}" type="presOf" srcId="{14AA05BA-8D61-4330-A871-74952B02360B}" destId="{A83629FF-24D3-4E08-9F76-D2754135B88E}" srcOrd="1" destOrd="0" presId="urn:microsoft.com/office/officeart/2005/8/layout/process5"/>
    <dgm:cxn modelId="{D7A8087D-9FEC-4090-8867-D06AF435234B}" srcId="{77AD1C7F-8C71-4BD4-A801-FC94CE64E384}" destId="{1F87B528-575E-4550-8272-9C76D32269A8}" srcOrd="2" destOrd="0" parTransId="{8FAF5240-03E4-4280-968C-003DD668A9A0}" sibTransId="{A8B5B9E7-3CFC-4176-A5D2-C0429762A295}"/>
    <dgm:cxn modelId="{3E32A489-56E4-499B-BD5A-08F786744973}" type="presOf" srcId="{AC9828DF-160E-4BC1-A153-7C8607AB270B}" destId="{16A25D45-B8B4-414D-B5D1-11844E397790}" srcOrd="0" destOrd="0" presId="urn:microsoft.com/office/officeart/2005/8/layout/process5"/>
    <dgm:cxn modelId="{2DF16B9A-5091-418B-97F4-71FF1EA1D286}" srcId="{77AD1C7F-8C71-4BD4-A801-FC94CE64E384}" destId="{E9922505-7D18-4030-880E-8CEE8BE43C18}" srcOrd="5" destOrd="0" parTransId="{E8153A8B-1CA1-46D5-B0CF-A34B918F2967}" sibTransId="{EE74F4C5-EC51-4CB1-84F2-E3F70459D9CB}"/>
    <dgm:cxn modelId="{F186389C-28E7-4833-854A-DBEF6FEAE4E3}" type="presOf" srcId="{77AD1C7F-8C71-4BD4-A801-FC94CE64E384}" destId="{4AA68DD4-0F31-48D1-A0BC-17B1A5206F2D}" srcOrd="0" destOrd="0" presId="urn:microsoft.com/office/officeart/2005/8/layout/process5"/>
    <dgm:cxn modelId="{73E001A2-BEDC-474D-8DF1-501DD5B9899E}" type="presOf" srcId="{CD50753F-2E44-47B8-938E-B327E231C2A5}" destId="{AF2DB104-8E0C-4287-985C-9827F2C4FBC1}" srcOrd="0" destOrd="0" presId="urn:microsoft.com/office/officeart/2005/8/layout/process5"/>
    <dgm:cxn modelId="{612B42AA-16EF-45AD-B743-35333AE54652}" type="presOf" srcId="{CC5A8BD2-8680-4540-A020-E2CF3DAA0DD9}" destId="{3802C558-4A9F-4EC0-8FFF-C37FA4A6FDFD}" srcOrd="0" destOrd="0" presId="urn:microsoft.com/office/officeart/2005/8/layout/process5"/>
    <dgm:cxn modelId="{2F8534B4-B4CD-46FD-90A4-578B9F87C9A4}" type="presOf" srcId="{E0F68A97-D291-4A2A-B4A8-11FF9DF418B3}" destId="{2BA85D04-7EF2-424B-A565-7BA9E82A606C}" srcOrd="0" destOrd="0" presId="urn:microsoft.com/office/officeart/2005/8/layout/process5"/>
    <dgm:cxn modelId="{C6D7C7BD-E375-45CC-93D4-CCD3411CB9EB}" srcId="{77AD1C7F-8C71-4BD4-A801-FC94CE64E384}" destId="{479CA8EA-122F-4C9C-ACBE-7FDD6271DBBF}" srcOrd="3" destOrd="0" parTransId="{78E66EB7-8B63-4C3F-BB2C-559A5CE7823B}" sibTransId="{4AE75D70-88FF-4292-BA15-8D660054FD78}"/>
    <dgm:cxn modelId="{AA8A0DC3-F8A2-4B5E-ABE3-6C333F22F0E0}" type="presOf" srcId="{1F87B528-575E-4550-8272-9C76D32269A8}" destId="{AA2C9DFC-A698-4BD2-9CF9-CAE40BA9F98F}" srcOrd="0" destOrd="0" presId="urn:microsoft.com/office/officeart/2005/8/layout/process5"/>
    <dgm:cxn modelId="{E7AEEEC4-95DC-4DBC-9672-5813304BCC6D}" type="presOf" srcId="{490ABCA8-0912-4EA2-B004-26E21E7F1725}" destId="{62118313-A638-4269-AC0C-6BC6306AB31C}" srcOrd="0" destOrd="0" presId="urn:microsoft.com/office/officeart/2005/8/layout/process5"/>
    <dgm:cxn modelId="{6F678AD5-9E5B-4DDB-99E9-A4C034829BA1}" type="presOf" srcId="{E9922505-7D18-4030-880E-8CEE8BE43C18}" destId="{ADF9A15C-8D74-42B5-A897-49CD817A997E}" srcOrd="0" destOrd="0" presId="urn:microsoft.com/office/officeart/2005/8/layout/process5"/>
    <dgm:cxn modelId="{9467A2DC-28DC-427B-A527-82227682EC9F}" type="presOf" srcId="{CD50753F-2E44-47B8-938E-B327E231C2A5}" destId="{7720781A-9226-43CB-937C-D4574E44775B}" srcOrd="1" destOrd="0" presId="urn:microsoft.com/office/officeart/2005/8/layout/process5"/>
    <dgm:cxn modelId="{2EB57BE1-0BC9-4CF9-81D0-0563107EA3B8}" srcId="{77AD1C7F-8C71-4BD4-A801-FC94CE64E384}" destId="{31222706-1EB9-44EC-978B-3D5F0759010A}" srcOrd="0" destOrd="0" parTransId="{791CF921-A27D-4C7B-81B6-B359F626A340}" sibTransId="{CD50753F-2E44-47B8-938E-B327E231C2A5}"/>
    <dgm:cxn modelId="{01AA15F0-C6DF-46F4-980F-BC88DA250EAF}" type="presOf" srcId="{A8B5B9E7-3CFC-4176-A5D2-C0429762A295}" destId="{20CF8758-156C-4D52-B123-DC8AB735D5C4}" srcOrd="1" destOrd="0" presId="urn:microsoft.com/office/officeart/2005/8/layout/process5"/>
    <dgm:cxn modelId="{F4BC54F3-8D18-4120-B351-3FF746F7360E}" type="presOf" srcId="{EE74F4C5-EC51-4CB1-84F2-E3F70459D9CB}" destId="{668E843C-A0E9-4608-BF25-85D03B7CDC68}" srcOrd="1" destOrd="0" presId="urn:microsoft.com/office/officeart/2005/8/layout/process5"/>
    <dgm:cxn modelId="{B582E2F4-7DDE-4897-B078-662EBFB94F9D}" type="presOf" srcId="{4AE75D70-88FF-4292-BA15-8D660054FD78}" destId="{E4E4C748-9A7B-48C6-80EA-4B3C45CCACF8}" srcOrd="0" destOrd="0" presId="urn:microsoft.com/office/officeart/2005/8/layout/process5"/>
    <dgm:cxn modelId="{03B92958-60A6-48BC-90D5-9191EF4C6E19}" type="presParOf" srcId="{4AA68DD4-0F31-48D1-A0BC-17B1A5206F2D}" destId="{EBB0F1EE-EFD6-4F3F-9E52-2033D7D4053F}" srcOrd="0" destOrd="0" presId="urn:microsoft.com/office/officeart/2005/8/layout/process5"/>
    <dgm:cxn modelId="{FEC5B03E-5221-4469-BF34-82B8CCC54DD7}" type="presParOf" srcId="{4AA68DD4-0F31-48D1-A0BC-17B1A5206F2D}" destId="{AF2DB104-8E0C-4287-985C-9827F2C4FBC1}" srcOrd="1" destOrd="0" presId="urn:microsoft.com/office/officeart/2005/8/layout/process5"/>
    <dgm:cxn modelId="{9380CAE5-C660-4266-A769-E0B6AF7637E5}" type="presParOf" srcId="{AF2DB104-8E0C-4287-985C-9827F2C4FBC1}" destId="{7720781A-9226-43CB-937C-D4574E44775B}" srcOrd="0" destOrd="0" presId="urn:microsoft.com/office/officeart/2005/8/layout/process5"/>
    <dgm:cxn modelId="{2A7F49FA-2479-41ED-B54D-DFF094AD7DBF}" type="presParOf" srcId="{4AA68DD4-0F31-48D1-A0BC-17B1A5206F2D}" destId="{2BA85D04-7EF2-424B-A565-7BA9E82A606C}" srcOrd="2" destOrd="0" presId="urn:microsoft.com/office/officeart/2005/8/layout/process5"/>
    <dgm:cxn modelId="{666EC0AF-0959-4CDF-9744-6C8B89ED3B8F}" type="presParOf" srcId="{4AA68DD4-0F31-48D1-A0BC-17B1A5206F2D}" destId="{F4BBAB37-19EF-46D0-9F76-BBB47DB23F5A}" srcOrd="3" destOrd="0" presId="urn:microsoft.com/office/officeart/2005/8/layout/process5"/>
    <dgm:cxn modelId="{6C1CF73E-3934-4281-A83D-9D8B456D197F}" type="presParOf" srcId="{F4BBAB37-19EF-46D0-9F76-BBB47DB23F5A}" destId="{A83629FF-24D3-4E08-9F76-D2754135B88E}" srcOrd="0" destOrd="0" presId="urn:microsoft.com/office/officeart/2005/8/layout/process5"/>
    <dgm:cxn modelId="{3CAF4D14-62C5-4DF6-B39B-7901833259B9}" type="presParOf" srcId="{4AA68DD4-0F31-48D1-A0BC-17B1A5206F2D}" destId="{AA2C9DFC-A698-4BD2-9CF9-CAE40BA9F98F}" srcOrd="4" destOrd="0" presId="urn:microsoft.com/office/officeart/2005/8/layout/process5"/>
    <dgm:cxn modelId="{407DCE9E-57E7-4855-9672-1432E1F7FC46}" type="presParOf" srcId="{4AA68DD4-0F31-48D1-A0BC-17B1A5206F2D}" destId="{C010ECAB-79C1-4278-958E-29B2D978B78D}" srcOrd="5" destOrd="0" presId="urn:microsoft.com/office/officeart/2005/8/layout/process5"/>
    <dgm:cxn modelId="{E674DC27-0969-48A2-9383-4B9CCD3DCC04}" type="presParOf" srcId="{C010ECAB-79C1-4278-958E-29B2D978B78D}" destId="{20CF8758-156C-4D52-B123-DC8AB735D5C4}" srcOrd="0" destOrd="0" presId="urn:microsoft.com/office/officeart/2005/8/layout/process5"/>
    <dgm:cxn modelId="{A1A42FDB-DA30-49B1-992A-C6F3E1BE20B3}" type="presParOf" srcId="{4AA68DD4-0F31-48D1-A0BC-17B1A5206F2D}" destId="{582FDC72-CF0D-4035-822D-E2602E72890D}" srcOrd="6" destOrd="0" presId="urn:microsoft.com/office/officeart/2005/8/layout/process5"/>
    <dgm:cxn modelId="{1FAFC830-E4F1-4463-A9E9-1EDFDEB13958}" type="presParOf" srcId="{4AA68DD4-0F31-48D1-A0BC-17B1A5206F2D}" destId="{E4E4C748-9A7B-48C6-80EA-4B3C45CCACF8}" srcOrd="7" destOrd="0" presId="urn:microsoft.com/office/officeart/2005/8/layout/process5"/>
    <dgm:cxn modelId="{F546395C-B51D-46E9-8B80-2B35DFF0FB4F}" type="presParOf" srcId="{E4E4C748-9A7B-48C6-80EA-4B3C45CCACF8}" destId="{D87EAD7D-BAC7-4C97-AB5D-140E130AC6FC}" srcOrd="0" destOrd="0" presId="urn:microsoft.com/office/officeart/2005/8/layout/process5"/>
    <dgm:cxn modelId="{76B9D66D-6653-495A-8F44-91DD8EFD70D3}" type="presParOf" srcId="{4AA68DD4-0F31-48D1-A0BC-17B1A5206F2D}" destId="{62118313-A638-4269-AC0C-6BC6306AB31C}" srcOrd="8" destOrd="0" presId="urn:microsoft.com/office/officeart/2005/8/layout/process5"/>
    <dgm:cxn modelId="{92BDA6C3-740D-48BD-ACE5-E8E8731EE7CA}" type="presParOf" srcId="{4AA68DD4-0F31-48D1-A0BC-17B1A5206F2D}" destId="{16A25D45-B8B4-414D-B5D1-11844E397790}" srcOrd="9" destOrd="0" presId="urn:microsoft.com/office/officeart/2005/8/layout/process5"/>
    <dgm:cxn modelId="{43919694-98EA-461A-B41E-1C9D4895245E}" type="presParOf" srcId="{16A25D45-B8B4-414D-B5D1-11844E397790}" destId="{1BCF0DDB-76CE-4B3A-A7FA-D380E3E270B7}" srcOrd="0" destOrd="0" presId="urn:microsoft.com/office/officeart/2005/8/layout/process5"/>
    <dgm:cxn modelId="{14A01AE0-2810-4263-979D-7B49F735438D}" type="presParOf" srcId="{4AA68DD4-0F31-48D1-A0BC-17B1A5206F2D}" destId="{ADF9A15C-8D74-42B5-A897-49CD817A997E}" srcOrd="10" destOrd="0" presId="urn:microsoft.com/office/officeart/2005/8/layout/process5"/>
    <dgm:cxn modelId="{B319338E-9F33-4E89-B31B-A586CFF283EA}" type="presParOf" srcId="{4AA68DD4-0F31-48D1-A0BC-17B1A5206F2D}" destId="{AAEF1762-3075-4FCF-BC15-C772985D7E54}" srcOrd="11" destOrd="0" presId="urn:microsoft.com/office/officeart/2005/8/layout/process5"/>
    <dgm:cxn modelId="{0F594D63-4DF8-4267-B809-D8BA7F70BE1F}" type="presParOf" srcId="{AAEF1762-3075-4FCF-BC15-C772985D7E54}" destId="{668E843C-A0E9-4608-BF25-85D03B7CDC68}" srcOrd="0" destOrd="0" presId="urn:microsoft.com/office/officeart/2005/8/layout/process5"/>
    <dgm:cxn modelId="{1476A36C-79A6-4E29-B4D1-6A043EA58F2A}" type="presParOf" srcId="{4AA68DD4-0F31-48D1-A0BC-17B1A5206F2D}" destId="{3802C558-4A9F-4EC0-8FFF-C37FA4A6FDFD}" srcOrd="12" destOrd="0" presId="urn:microsoft.com/office/officeart/2005/8/layout/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0F1EE-EFD6-4F3F-9E52-2033D7D4053F}">
      <dsp:nvSpPr>
        <dsp:cNvPr id="0" name=""/>
        <dsp:cNvSpPr/>
      </dsp:nvSpPr>
      <dsp:spPr>
        <a:xfrm>
          <a:off x="335572" y="1319"/>
          <a:ext cx="1014007" cy="60840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ar-EG" sz="1600" kern="1200">
              <a:solidFill>
                <a:sysClr val="window" lastClr="FFFFFF"/>
              </a:solidFill>
              <a:latin typeface="Calibri"/>
              <a:ea typeface="+mn-ea"/>
              <a:cs typeface="Arial" panose="020B0604020202020204" pitchFamily="34" charset="0"/>
            </a:rPr>
            <a:t>الاعداد</a:t>
          </a:r>
          <a:endParaRPr lang="en-US" sz="1600" kern="1200">
            <a:solidFill>
              <a:sysClr val="window" lastClr="FFFFFF"/>
            </a:solidFill>
            <a:latin typeface="Calibri"/>
            <a:ea typeface="+mn-ea"/>
            <a:cs typeface="+mn-cs"/>
          </a:endParaRPr>
        </a:p>
      </dsp:txBody>
      <dsp:txXfrm>
        <a:off x="353392" y="19139"/>
        <a:ext cx="978367" cy="572764"/>
      </dsp:txXfrm>
    </dsp:sp>
    <dsp:sp modelId="{AF2DB104-8E0C-4287-985C-9827F2C4FBC1}">
      <dsp:nvSpPr>
        <dsp:cNvPr id="0" name=""/>
        <dsp:cNvSpPr/>
      </dsp:nvSpPr>
      <dsp:spPr>
        <a:xfrm>
          <a:off x="1438813" y="179785"/>
          <a:ext cx="214969" cy="251473"/>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1438813" y="230080"/>
        <a:ext cx="150478" cy="150883"/>
      </dsp:txXfrm>
    </dsp:sp>
    <dsp:sp modelId="{2BA85D04-7EF2-424B-A565-7BA9E82A606C}">
      <dsp:nvSpPr>
        <dsp:cNvPr id="0" name=""/>
        <dsp:cNvSpPr/>
      </dsp:nvSpPr>
      <dsp:spPr>
        <a:xfrm>
          <a:off x="1755183" y="1319"/>
          <a:ext cx="1014007" cy="60840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ar-EG" sz="1600" kern="1200">
              <a:solidFill>
                <a:sysClr val="window" lastClr="FFFFFF"/>
              </a:solidFill>
              <a:latin typeface="Calibri"/>
              <a:ea typeface="+mn-ea"/>
              <a:cs typeface="Arial" panose="020B0604020202020204" pitchFamily="34" charset="0"/>
            </a:rPr>
            <a:t>التخطيط</a:t>
          </a:r>
          <a:endParaRPr lang="en-US" sz="1600" kern="1200">
            <a:solidFill>
              <a:sysClr val="window" lastClr="FFFFFF"/>
            </a:solidFill>
            <a:latin typeface="Calibri"/>
            <a:ea typeface="+mn-ea"/>
            <a:cs typeface="+mn-cs"/>
          </a:endParaRPr>
        </a:p>
      </dsp:txBody>
      <dsp:txXfrm>
        <a:off x="1773003" y="19139"/>
        <a:ext cx="978367" cy="572764"/>
      </dsp:txXfrm>
    </dsp:sp>
    <dsp:sp modelId="{F4BBAB37-19EF-46D0-9F76-BBB47DB23F5A}">
      <dsp:nvSpPr>
        <dsp:cNvPr id="0" name=""/>
        <dsp:cNvSpPr/>
      </dsp:nvSpPr>
      <dsp:spPr>
        <a:xfrm>
          <a:off x="2858424" y="179785"/>
          <a:ext cx="214969" cy="251473"/>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2858424" y="230080"/>
        <a:ext cx="150478" cy="150883"/>
      </dsp:txXfrm>
    </dsp:sp>
    <dsp:sp modelId="{AA2C9DFC-A698-4BD2-9CF9-CAE40BA9F98F}">
      <dsp:nvSpPr>
        <dsp:cNvPr id="0" name=""/>
        <dsp:cNvSpPr/>
      </dsp:nvSpPr>
      <dsp:spPr>
        <a:xfrm>
          <a:off x="3174794" y="1319"/>
          <a:ext cx="1014007" cy="60840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ar-EG" sz="1600" kern="1200">
              <a:solidFill>
                <a:sysClr val="window" lastClr="FFFFFF"/>
              </a:solidFill>
              <a:latin typeface="Calibri"/>
              <a:ea typeface="+mn-ea"/>
              <a:cs typeface="Arial" panose="020B0604020202020204" pitchFamily="34" charset="0"/>
            </a:rPr>
            <a:t>الانتاج</a:t>
          </a:r>
          <a:endParaRPr lang="en-US" sz="1600" kern="1200">
            <a:solidFill>
              <a:sysClr val="window" lastClr="FFFFFF"/>
            </a:solidFill>
            <a:latin typeface="Calibri"/>
            <a:ea typeface="+mn-ea"/>
            <a:cs typeface="+mn-cs"/>
          </a:endParaRPr>
        </a:p>
      </dsp:txBody>
      <dsp:txXfrm>
        <a:off x="3192614" y="19139"/>
        <a:ext cx="978367" cy="572764"/>
      </dsp:txXfrm>
    </dsp:sp>
    <dsp:sp modelId="{C010ECAB-79C1-4278-958E-29B2D978B78D}">
      <dsp:nvSpPr>
        <dsp:cNvPr id="0" name=""/>
        <dsp:cNvSpPr/>
      </dsp:nvSpPr>
      <dsp:spPr>
        <a:xfrm rot="5400000">
          <a:off x="3574313" y="680705"/>
          <a:ext cx="214969" cy="251473"/>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rot="-5400000">
        <a:off x="3606357" y="698957"/>
        <a:ext cx="150883" cy="150478"/>
      </dsp:txXfrm>
    </dsp:sp>
    <dsp:sp modelId="{582FDC72-CF0D-4035-822D-E2602E72890D}">
      <dsp:nvSpPr>
        <dsp:cNvPr id="0" name=""/>
        <dsp:cNvSpPr/>
      </dsp:nvSpPr>
      <dsp:spPr>
        <a:xfrm>
          <a:off x="3174794" y="1015327"/>
          <a:ext cx="1014007" cy="60840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ar-EG" sz="1600" kern="1200">
              <a:solidFill>
                <a:sysClr val="window" lastClr="FFFFFF"/>
              </a:solidFill>
              <a:latin typeface="Calibri"/>
              <a:ea typeface="+mn-ea"/>
              <a:cs typeface="Arial" panose="020B0604020202020204" pitchFamily="34" charset="0"/>
            </a:rPr>
            <a:t>التحليل</a:t>
          </a:r>
          <a:endParaRPr lang="en-US" sz="1600" kern="1200">
            <a:solidFill>
              <a:sysClr val="window" lastClr="FFFFFF"/>
            </a:solidFill>
            <a:latin typeface="Calibri"/>
            <a:ea typeface="+mn-ea"/>
            <a:cs typeface="+mn-cs"/>
          </a:endParaRPr>
        </a:p>
      </dsp:txBody>
      <dsp:txXfrm>
        <a:off x="3192614" y="1033147"/>
        <a:ext cx="978367" cy="572764"/>
      </dsp:txXfrm>
    </dsp:sp>
    <dsp:sp modelId="{E4E4C748-9A7B-48C6-80EA-4B3C45CCACF8}">
      <dsp:nvSpPr>
        <dsp:cNvPr id="0" name=""/>
        <dsp:cNvSpPr/>
      </dsp:nvSpPr>
      <dsp:spPr>
        <a:xfrm rot="10800000">
          <a:off x="2870592" y="1193793"/>
          <a:ext cx="214969" cy="251473"/>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rot="10800000">
        <a:off x="2935083" y="1244088"/>
        <a:ext cx="150478" cy="150883"/>
      </dsp:txXfrm>
    </dsp:sp>
    <dsp:sp modelId="{62118313-A638-4269-AC0C-6BC6306AB31C}">
      <dsp:nvSpPr>
        <dsp:cNvPr id="0" name=""/>
        <dsp:cNvSpPr/>
      </dsp:nvSpPr>
      <dsp:spPr>
        <a:xfrm>
          <a:off x="1755183" y="1015327"/>
          <a:ext cx="1014007" cy="60840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ar-EG" sz="1600" kern="1200">
              <a:solidFill>
                <a:sysClr val="window" lastClr="FFFFFF"/>
              </a:solidFill>
              <a:latin typeface="Calibri"/>
              <a:ea typeface="+mn-ea"/>
              <a:cs typeface="Arial" panose="020B0604020202020204" pitchFamily="34" charset="0"/>
            </a:rPr>
            <a:t>الحل الانسب</a:t>
          </a:r>
          <a:endParaRPr lang="en-US" sz="1600" kern="1200">
            <a:solidFill>
              <a:sysClr val="window" lastClr="FFFFFF"/>
            </a:solidFill>
            <a:latin typeface="Calibri"/>
            <a:ea typeface="+mn-ea"/>
            <a:cs typeface="+mn-cs"/>
          </a:endParaRPr>
        </a:p>
      </dsp:txBody>
      <dsp:txXfrm>
        <a:off x="1773003" y="1033147"/>
        <a:ext cx="978367" cy="572764"/>
      </dsp:txXfrm>
    </dsp:sp>
    <dsp:sp modelId="{16A25D45-B8B4-414D-B5D1-11844E397790}">
      <dsp:nvSpPr>
        <dsp:cNvPr id="0" name=""/>
        <dsp:cNvSpPr/>
      </dsp:nvSpPr>
      <dsp:spPr>
        <a:xfrm rot="10800000">
          <a:off x="1450981" y="1193793"/>
          <a:ext cx="214969" cy="251473"/>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rot="10800000">
        <a:off x="1515472" y="1244088"/>
        <a:ext cx="150478" cy="150883"/>
      </dsp:txXfrm>
    </dsp:sp>
    <dsp:sp modelId="{ADF9A15C-8D74-42B5-A897-49CD817A997E}">
      <dsp:nvSpPr>
        <dsp:cNvPr id="0" name=""/>
        <dsp:cNvSpPr/>
      </dsp:nvSpPr>
      <dsp:spPr>
        <a:xfrm>
          <a:off x="335572" y="1015327"/>
          <a:ext cx="1014007" cy="60840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ar-EG" sz="1600" kern="1200">
              <a:solidFill>
                <a:sysClr val="window" lastClr="FFFFFF"/>
              </a:solidFill>
              <a:latin typeface="Calibri"/>
              <a:ea typeface="+mn-ea"/>
              <a:cs typeface="Arial" panose="020B0604020202020204" pitchFamily="34" charset="0"/>
            </a:rPr>
            <a:t>التنفيذ</a:t>
          </a:r>
          <a:endParaRPr lang="en-US" sz="1600" kern="1200">
            <a:solidFill>
              <a:sysClr val="window" lastClr="FFFFFF"/>
            </a:solidFill>
            <a:latin typeface="Calibri"/>
            <a:ea typeface="+mn-ea"/>
            <a:cs typeface="+mn-cs"/>
          </a:endParaRPr>
        </a:p>
      </dsp:txBody>
      <dsp:txXfrm>
        <a:off x="353392" y="1033147"/>
        <a:ext cx="978367" cy="572764"/>
      </dsp:txXfrm>
    </dsp:sp>
    <dsp:sp modelId="{AAEF1762-3075-4FCF-BC15-C772985D7E54}">
      <dsp:nvSpPr>
        <dsp:cNvPr id="0" name=""/>
        <dsp:cNvSpPr/>
      </dsp:nvSpPr>
      <dsp:spPr>
        <a:xfrm rot="5400000">
          <a:off x="735091" y="1694712"/>
          <a:ext cx="214969" cy="251473"/>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rot="-5400000">
        <a:off x="767135" y="1712964"/>
        <a:ext cx="150883" cy="150478"/>
      </dsp:txXfrm>
    </dsp:sp>
    <dsp:sp modelId="{3802C558-4A9F-4EC0-8FFF-C37FA4A6FDFD}">
      <dsp:nvSpPr>
        <dsp:cNvPr id="0" name=""/>
        <dsp:cNvSpPr/>
      </dsp:nvSpPr>
      <dsp:spPr>
        <a:xfrm>
          <a:off x="335572" y="2029335"/>
          <a:ext cx="1014007" cy="60840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ar-EG" sz="1600" kern="1200">
              <a:solidFill>
                <a:sysClr val="window" lastClr="FFFFFF"/>
              </a:solidFill>
              <a:latin typeface="Calibri"/>
              <a:ea typeface="+mn-ea"/>
              <a:cs typeface="Arial" panose="020B0604020202020204" pitchFamily="34" charset="0"/>
            </a:rPr>
            <a:t>المتابعة والتقويم</a:t>
          </a:r>
          <a:endParaRPr lang="en-US" sz="1600" kern="1200">
            <a:solidFill>
              <a:sysClr val="window" lastClr="FFFFFF"/>
            </a:solidFill>
            <a:latin typeface="Calibri"/>
            <a:ea typeface="+mn-ea"/>
            <a:cs typeface="+mn-cs"/>
          </a:endParaRPr>
        </a:p>
      </dsp:txBody>
      <dsp:txXfrm>
        <a:off x="353392" y="2047155"/>
        <a:ext cx="978367" cy="5727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C514E-FE74-4FE3-B675-14F29D24F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3283</Words>
  <Characters>18714</Characters>
  <Application>Microsoft Office Word</Application>
  <DocSecurity>0</DocSecurity>
  <Lines>155</Lines>
  <Paragraphs>43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21954</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2020-01-28T06:23:00Z</dcterms:created>
  <dcterms:modified xsi:type="dcterms:W3CDTF">2020-01-28T06:23:00Z</dcterms:modified>
</cp:coreProperties>
</file>