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40E2" w14:textId="77777777" w:rsidR="004659D8" w:rsidRDefault="004659D8" w:rsidP="004659D8"/>
    <w:tbl>
      <w:tblPr>
        <w:bidiVisual/>
        <w:tblW w:w="10432" w:type="dxa"/>
        <w:jc w:val="center"/>
        <w:shd w:val="clear" w:color="auto" w:fill="000000"/>
        <w:tblLook w:val="04A0" w:firstRow="1" w:lastRow="0" w:firstColumn="1" w:lastColumn="0" w:noHBand="0" w:noVBand="1"/>
      </w:tblPr>
      <w:tblGrid>
        <w:gridCol w:w="1134"/>
        <w:gridCol w:w="8164"/>
        <w:gridCol w:w="1134"/>
      </w:tblGrid>
      <w:tr w:rsidR="004659D8" w:rsidRPr="00EA0E56" w14:paraId="2EB7FB46" w14:textId="77777777" w:rsidTr="00C1510A">
        <w:trPr>
          <w:trHeight w:val="1417"/>
          <w:jc w:val="center"/>
        </w:trPr>
        <w:tc>
          <w:tcPr>
            <w:tcW w:w="1134" w:type="dxa"/>
            <w:shd w:val="clear" w:color="auto" w:fill="000000"/>
            <w:vAlign w:val="center"/>
          </w:tcPr>
          <w:p w14:paraId="7E7D1589" w14:textId="77777777" w:rsidR="004659D8" w:rsidRPr="0047248B" w:rsidRDefault="004659D8" w:rsidP="00C1510A">
            <w:pPr>
              <w:pStyle w:val="a0"/>
              <w:rPr>
                <w:rtl/>
              </w:rPr>
            </w:pPr>
          </w:p>
        </w:tc>
        <w:tc>
          <w:tcPr>
            <w:tcW w:w="8164" w:type="dxa"/>
            <w:shd w:val="clear" w:color="auto" w:fill="000000"/>
            <w:vAlign w:val="center"/>
          </w:tcPr>
          <w:p w14:paraId="1FB01724" w14:textId="77777777" w:rsidR="004659D8" w:rsidRPr="00B94B98" w:rsidRDefault="004659D8" w:rsidP="00C1510A">
            <w:pPr>
              <w:pStyle w:val="Heading4"/>
              <w:rPr>
                <w:sz w:val="32"/>
                <w:szCs w:val="28"/>
                <w:rtl/>
              </w:rPr>
            </w:pPr>
            <w:bookmarkStart w:id="0" w:name="_Toc481076047"/>
            <w:r w:rsidRPr="002E0A46">
              <w:rPr>
                <w:rtl/>
              </w:rPr>
              <w:t>الوعي والخبرات لإناث الحجاج حول تأخير الحيض (الدورة الشهرية) أثناء الحج 1437</w:t>
            </w:r>
            <w:bookmarkEnd w:id="0"/>
          </w:p>
        </w:tc>
        <w:tc>
          <w:tcPr>
            <w:tcW w:w="1134" w:type="dxa"/>
            <w:shd w:val="clear" w:color="auto" w:fill="000000"/>
            <w:vAlign w:val="center"/>
          </w:tcPr>
          <w:p w14:paraId="417488FC" w14:textId="77777777" w:rsidR="004659D8" w:rsidRPr="002B57CA" w:rsidRDefault="004659D8" w:rsidP="00C1510A">
            <w:pPr>
              <w:pStyle w:val="a0"/>
              <w:rPr>
                <w:rtl/>
              </w:rPr>
            </w:pPr>
          </w:p>
        </w:tc>
      </w:tr>
      <w:tr w:rsidR="004659D8" w:rsidRPr="00EA0E56" w14:paraId="600A5D49" w14:textId="77777777" w:rsidTr="00C1510A">
        <w:trPr>
          <w:trHeight w:val="1563"/>
          <w:jc w:val="center"/>
        </w:trPr>
        <w:tc>
          <w:tcPr>
            <w:tcW w:w="1134" w:type="dxa"/>
            <w:shd w:val="clear" w:color="auto" w:fill="000000"/>
            <w:vAlign w:val="center"/>
          </w:tcPr>
          <w:p w14:paraId="632F6A18" w14:textId="77777777" w:rsidR="004659D8" w:rsidRPr="00EA0E56" w:rsidRDefault="004659D8" w:rsidP="00C1510A">
            <w:pPr>
              <w:pStyle w:val="a1"/>
              <w:rPr>
                <w:rtl/>
              </w:rPr>
            </w:pPr>
          </w:p>
        </w:tc>
        <w:tc>
          <w:tcPr>
            <w:tcW w:w="8164" w:type="dxa"/>
            <w:shd w:val="clear" w:color="auto" w:fill="000000"/>
            <w:vAlign w:val="center"/>
          </w:tcPr>
          <w:p w14:paraId="2D06075E" w14:textId="77777777" w:rsidR="004659D8" w:rsidRPr="00E54DF1" w:rsidRDefault="004659D8" w:rsidP="00C1510A">
            <w:pPr>
              <w:pStyle w:val="Heading5"/>
              <w:rPr>
                <w:rtl/>
              </w:rPr>
            </w:pPr>
            <w:r w:rsidRPr="00E54DF1">
              <w:rPr>
                <w:rtl/>
              </w:rPr>
              <w:t>عقيلة اياز</w:t>
            </w:r>
            <w:r>
              <w:rPr>
                <w:rFonts w:hint="cs"/>
                <w:rtl/>
              </w:rPr>
              <w:t xml:space="preserve">، </w:t>
            </w:r>
            <w:r w:rsidRPr="00E54DF1">
              <w:rPr>
                <w:rtl/>
              </w:rPr>
              <w:t>نكيته اسلام</w:t>
            </w:r>
            <w:r>
              <w:rPr>
                <w:rFonts w:hint="cs"/>
                <w:rtl/>
              </w:rPr>
              <w:t xml:space="preserve">، </w:t>
            </w:r>
            <w:r w:rsidRPr="00E54DF1">
              <w:rPr>
                <w:rtl/>
              </w:rPr>
              <w:t>ميان عثمان فاروق</w:t>
            </w:r>
          </w:p>
          <w:p w14:paraId="5B556329" w14:textId="77777777" w:rsidR="004659D8" w:rsidRPr="0047248B" w:rsidRDefault="004659D8" w:rsidP="00C1510A">
            <w:pPr>
              <w:pStyle w:val="Heading5"/>
              <w:rPr>
                <w:rtl/>
              </w:rPr>
            </w:pPr>
            <w:r w:rsidRPr="00E54DF1">
              <w:rPr>
                <w:rtl/>
              </w:rPr>
              <w:t>مدينة الملك عبد الله الطبية</w:t>
            </w:r>
          </w:p>
        </w:tc>
        <w:tc>
          <w:tcPr>
            <w:tcW w:w="1134" w:type="dxa"/>
            <w:shd w:val="clear" w:color="auto" w:fill="000000"/>
            <w:vAlign w:val="center"/>
          </w:tcPr>
          <w:p w14:paraId="75C9F6B4" w14:textId="77777777" w:rsidR="004659D8" w:rsidRPr="00EA0E56" w:rsidRDefault="004659D8" w:rsidP="00C1510A">
            <w:pPr>
              <w:pStyle w:val="a1"/>
              <w:rPr>
                <w:rtl/>
              </w:rPr>
            </w:pPr>
          </w:p>
        </w:tc>
      </w:tr>
    </w:tbl>
    <w:p w14:paraId="08A9AA24" w14:textId="77777777" w:rsidR="004659D8" w:rsidRPr="0035357A" w:rsidRDefault="004659D8" w:rsidP="004659D8">
      <w:pPr>
        <w:pStyle w:val="a5"/>
        <w:rPr>
          <w:rFonts w:ascii="Adobe Devanagari" w:hAnsi="Adobe Devanagari" w:cs="Adobe Devanagari"/>
          <w:rtl/>
        </w:rPr>
      </w:pPr>
      <w:r w:rsidRPr="00631C25">
        <w:rPr>
          <w:rFonts w:hint="cs"/>
          <w:rtl/>
        </w:rPr>
        <w:t>ملخص البحث:</w:t>
      </w:r>
    </w:p>
    <w:p w14:paraId="6FF0DAC7" w14:textId="77777777" w:rsidR="004659D8" w:rsidRPr="00171CC3" w:rsidRDefault="004659D8" w:rsidP="004659D8">
      <w:pPr>
        <w:pStyle w:val="a5"/>
        <w:rPr>
          <w:b w:val="0"/>
          <w:bCs w:val="0"/>
          <w:sz w:val="22"/>
          <w:szCs w:val="22"/>
          <w:rtl/>
          <w:lang w:bidi="ar-SA"/>
        </w:rPr>
      </w:pPr>
      <w:r w:rsidRPr="00171CC3">
        <w:rPr>
          <w:b w:val="0"/>
          <w:bCs w:val="0"/>
          <w:sz w:val="22"/>
          <w:szCs w:val="22"/>
          <w:rtl/>
          <w:lang w:bidi="ar-SA"/>
        </w:rPr>
        <w:t xml:space="preserve">هدفت الدراسة إلى تحديد الوعي واستخدام الأدوية لتأخير الحيض مع آثارها الجانبية ومستوى الرضا بين الحجاج </w:t>
      </w:r>
      <w:r w:rsidRPr="00171CC3">
        <w:rPr>
          <w:rFonts w:hint="cs"/>
          <w:b w:val="0"/>
          <w:bCs w:val="0"/>
          <w:sz w:val="22"/>
          <w:szCs w:val="22"/>
          <w:rtl/>
          <w:lang w:bidi="ar-SA"/>
        </w:rPr>
        <w:t>أ</w:t>
      </w:r>
      <w:r w:rsidRPr="00171CC3">
        <w:rPr>
          <w:b w:val="0"/>
          <w:bCs w:val="0"/>
          <w:sz w:val="22"/>
          <w:szCs w:val="22"/>
          <w:rtl/>
          <w:lang w:bidi="ar-SA"/>
        </w:rPr>
        <w:t xml:space="preserve">ثناء مناسك الحج. كما تعرضت الدراسة إلى مواقف المرأة والمعتقدات حول تأخير الحيض. </w:t>
      </w:r>
    </w:p>
    <w:p w14:paraId="0605EAE0" w14:textId="77777777" w:rsidR="004659D8" w:rsidRPr="00171CC3" w:rsidRDefault="004659D8" w:rsidP="004659D8">
      <w:pPr>
        <w:pStyle w:val="a5"/>
        <w:rPr>
          <w:b w:val="0"/>
          <w:bCs w:val="0"/>
          <w:sz w:val="22"/>
          <w:szCs w:val="22"/>
          <w:rtl/>
          <w:lang w:bidi="ar-SA"/>
        </w:rPr>
      </w:pPr>
      <w:r w:rsidRPr="00171CC3">
        <w:rPr>
          <w:b w:val="0"/>
          <w:bCs w:val="0"/>
          <w:sz w:val="22"/>
          <w:szCs w:val="22"/>
          <w:rtl/>
          <w:lang w:bidi="ar-SA"/>
        </w:rPr>
        <w:t>المواد و</w:t>
      </w:r>
      <w:r w:rsidRPr="00171CC3">
        <w:rPr>
          <w:rFonts w:hint="cs"/>
          <w:b w:val="0"/>
          <w:bCs w:val="0"/>
          <w:sz w:val="22"/>
          <w:szCs w:val="22"/>
          <w:rtl/>
          <w:lang w:bidi="ar-SA"/>
        </w:rPr>
        <w:t>أ</w:t>
      </w:r>
      <w:r w:rsidRPr="00171CC3">
        <w:rPr>
          <w:b w:val="0"/>
          <w:bCs w:val="0"/>
          <w:sz w:val="22"/>
          <w:szCs w:val="22"/>
          <w:rtl/>
          <w:lang w:bidi="ar-SA"/>
        </w:rPr>
        <w:t xml:space="preserve">سلوب البحث: </w:t>
      </w:r>
      <w:r w:rsidRPr="00171CC3">
        <w:rPr>
          <w:rFonts w:hint="cs"/>
          <w:b w:val="0"/>
          <w:bCs w:val="0"/>
          <w:sz w:val="22"/>
          <w:szCs w:val="22"/>
          <w:rtl/>
          <w:lang w:bidi="ar-SA"/>
        </w:rPr>
        <w:t xml:space="preserve"> </w:t>
      </w:r>
      <w:r w:rsidRPr="00171CC3">
        <w:rPr>
          <w:b w:val="0"/>
          <w:bCs w:val="0"/>
          <w:sz w:val="22"/>
          <w:szCs w:val="22"/>
          <w:rtl/>
          <w:lang w:bidi="ar-SA"/>
        </w:rPr>
        <w:t xml:space="preserve">تم إجراء دراسة مسح وملاحظة باستخدام استبيان ذاتي خلال الحج في الفترة التي تبدأ من 15 من ذي القعدة حتى 30 من شهر ذي الحجة. 1437 في مكة المكرمة، المملكة العربية السعودية. تم مشاركة الحجاج من النساء وعددهم (ن = 594) بين الحيض وانقطاع الطمث وأجريت مقابلات. تم تحليل البيانات باستخدام </w:t>
      </w:r>
      <w:r w:rsidRPr="00171CC3">
        <w:rPr>
          <w:b w:val="0"/>
          <w:bCs w:val="0"/>
          <w:sz w:val="22"/>
          <w:szCs w:val="22"/>
          <w:lang w:bidi="ar-SA"/>
        </w:rPr>
        <w:t>SPSS</w:t>
      </w:r>
      <w:r w:rsidRPr="00171CC3">
        <w:rPr>
          <w:b w:val="0"/>
          <w:bCs w:val="0"/>
          <w:sz w:val="22"/>
          <w:szCs w:val="22"/>
          <w:rtl/>
          <w:lang w:bidi="ar-SA"/>
        </w:rPr>
        <w:t xml:space="preserve"> الإصدار 16. تم تحليل البيانات الرقمية باستخدام المتوسط و(الانحراف المعياري "</w:t>
      </w:r>
      <w:r w:rsidRPr="00171CC3">
        <w:rPr>
          <w:b w:val="0"/>
          <w:bCs w:val="0"/>
          <w:sz w:val="22"/>
          <w:szCs w:val="22"/>
          <w:lang w:bidi="ar-SA"/>
        </w:rPr>
        <w:t>SD")</w:t>
      </w:r>
      <w:r w:rsidRPr="00171CC3">
        <w:rPr>
          <w:b w:val="0"/>
          <w:bCs w:val="0"/>
          <w:sz w:val="22"/>
          <w:szCs w:val="22"/>
          <w:rtl/>
          <w:lang w:bidi="ar-SA"/>
        </w:rPr>
        <w:t>، في حين تم استخدام أرقام جنب</w:t>
      </w:r>
      <w:r w:rsidRPr="00171CC3">
        <w:rPr>
          <w:rFonts w:hint="cs"/>
          <w:b w:val="0"/>
          <w:bCs w:val="0"/>
          <w:sz w:val="22"/>
          <w:szCs w:val="22"/>
          <w:rtl/>
          <w:lang w:bidi="ar-SA"/>
        </w:rPr>
        <w:t>ً</w:t>
      </w:r>
      <w:r w:rsidRPr="00171CC3">
        <w:rPr>
          <w:b w:val="0"/>
          <w:bCs w:val="0"/>
          <w:sz w:val="22"/>
          <w:szCs w:val="22"/>
          <w:rtl/>
          <w:lang w:bidi="ar-SA"/>
        </w:rPr>
        <w:t>ا إلى جنب مع النسب المئوية للمعطيات الفئوية.</w:t>
      </w:r>
    </w:p>
    <w:p w14:paraId="2C103A1D" w14:textId="77777777" w:rsidR="004659D8" w:rsidRPr="00171CC3" w:rsidRDefault="004659D8" w:rsidP="004659D8">
      <w:pPr>
        <w:pStyle w:val="a5"/>
        <w:rPr>
          <w:b w:val="0"/>
          <w:bCs w:val="0"/>
          <w:sz w:val="22"/>
          <w:szCs w:val="22"/>
          <w:rtl/>
          <w:lang w:bidi="ar-SA"/>
        </w:rPr>
      </w:pPr>
      <w:r w:rsidRPr="00171CC3">
        <w:rPr>
          <w:b w:val="0"/>
          <w:bCs w:val="0"/>
          <w:sz w:val="22"/>
          <w:szCs w:val="22"/>
          <w:rtl/>
          <w:lang w:bidi="ar-SA"/>
        </w:rPr>
        <w:t xml:space="preserve">النتائج: </w:t>
      </w:r>
      <w:r w:rsidRPr="00171CC3">
        <w:rPr>
          <w:rFonts w:hint="cs"/>
          <w:b w:val="0"/>
          <w:bCs w:val="0"/>
          <w:sz w:val="22"/>
          <w:szCs w:val="22"/>
          <w:rtl/>
          <w:lang w:bidi="ar-SA"/>
        </w:rPr>
        <w:t xml:space="preserve"> </w:t>
      </w:r>
      <w:r w:rsidRPr="00171CC3">
        <w:rPr>
          <w:b w:val="0"/>
          <w:bCs w:val="0"/>
          <w:sz w:val="22"/>
          <w:szCs w:val="22"/>
          <w:rtl/>
          <w:lang w:bidi="ar-SA"/>
        </w:rPr>
        <w:t>كان متوسط عمر المشاركات 35.3 عاما (</w:t>
      </w:r>
      <w:r w:rsidRPr="00171CC3">
        <w:rPr>
          <w:b w:val="0"/>
          <w:bCs w:val="0"/>
          <w:sz w:val="22"/>
          <w:szCs w:val="22"/>
          <w:lang w:bidi="ar-SA"/>
        </w:rPr>
        <w:t xml:space="preserve">SD = </w:t>
      </w:r>
      <w:r w:rsidRPr="00171CC3">
        <w:rPr>
          <w:b w:val="0"/>
          <w:bCs w:val="0"/>
          <w:sz w:val="22"/>
          <w:szCs w:val="22"/>
          <w:rtl/>
          <w:lang w:bidi="ar-SA"/>
        </w:rPr>
        <w:t>8.4). عدد 413 حاجه (69.5٪) متكررة الولادات، 556 (93.6٪) كن على علم بتأجيل الحيض من الأدوية و 313 (56٪) منهن حصلن على هذه المعلومات من الأطباء فى أسرهم.  أيضا هناك 381 حاجه (64٪) استخدمن الأدوية و 356 (93.3٪) تحققت بنجاح تأخير الحيض. كان دواء النوريثيستيرون الأكثر شيوع</w:t>
      </w:r>
      <w:r w:rsidRPr="00171CC3">
        <w:rPr>
          <w:rFonts w:hint="cs"/>
          <w:b w:val="0"/>
          <w:bCs w:val="0"/>
          <w:sz w:val="22"/>
          <w:szCs w:val="22"/>
          <w:rtl/>
          <w:lang w:bidi="ar-SA"/>
        </w:rPr>
        <w:t>ً</w:t>
      </w:r>
      <w:r w:rsidRPr="00171CC3">
        <w:rPr>
          <w:b w:val="0"/>
          <w:bCs w:val="0"/>
          <w:sz w:val="22"/>
          <w:szCs w:val="22"/>
          <w:rtl/>
          <w:lang w:bidi="ar-SA"/>
        </w:rPr>
        <w:t>ا 301 (79٪) من الأدوية. ومع ذلك، 21٪ (80/381) اشتكين من الآثار الجانبية، مثل نزول نقاط دم متقطعة وهي الأكثر حدوث</w:t>
      </w:r>
      <w:r w:rsidRPr="00171CC3">
        <w:rPr>
          <w:rFonts w:hint="cs"/>
          <w:b w:val="0"/>
          <w:bCs w:val="0"/>
          <w:sz w:val="22"/>
          <w:szCs w:val="22"/>
          <w:rtl/>
          <w:lang w:bidi="ar-SA"/>
        </w:rPr>
        <w:t>ً</w:t>
      </w:r>
      <w:r w:rsidRPr="00171CC3">
        <w:rPr>
          <w:b w:val="0"/>
          <w:bCs w:val="0"/>
          <w:sz w:val="22"/>
          <w:szCs w:val="22"/>
          <w:rtl/>
          <w:lang w:bidi="ar-SA"/>
        </w:rPr>
        <w:t>ا 31.3٪ (25/80) يلي ذلك ألام في البطن. وكانت نسبة رضا المستخدمات للأدوية 324 (85٪). نسبة النساء اللواتي عانين من الآثار الجانبية بعد توقف الهرمونات هو 381 من النساء, 87 (22.8٪) منهن عانين من الآثار الجانبية بعد التوقف عن الهرمونات، والآثار الجانبية الأكثر حدوث</w:t>
      </w:r>
      <w:r w:rsidRPr="00171CC3">
        <w:rPr>
          <w:rFonts w:hint="cs"/>
          <w:b w:val="0"/>
          <w:bCs w:val="0"/>
          <w:sz w:val="22"/>
          <w:szCs w:val="22"/>
          <w:rtl/>
          <w:lang w:bidi="ar-SA"/>
        </w:rPr>
        <w:t>ً</w:t>
      </w:r>
      <w:r w:rsidRPr="00171CC3">
        <w:rPr>
          <w:b w:val="0"/>
          <w:bCs w:val="0"/>
          <w:sz w:val="22"/>
          <w:szCs w:val="22"/>
          <w:rtl/>
          <w:lang w:bidi="ar-SA"/>
        </w:rPr>
        <w:t>ا عادة نزيف مطول كثيف بنسبة 47 (54٪). كانت الأغلبية 472 (79.5٪) راضية مع فترات الدورة الشهرية و573 (96.5٪) لا يفضلن استخدام الادوية او الهرمونات لتأخير الدورة.</w:t>
      </w:r>
    </w:p>
    <w:p w14:paraId="766088AB" w14:textId="059240DB" w:rsidR="007B3300" w:rsidRPr="004659D8" w:rsidRDefault="004659D8" w:rsidP="004659D8">
      <w:r w:rsidRPr="00171CC3">
        <w:rPr>
          <w:b/>
          <w:bCs/>
          <w:rtl/>
          <w:lang w:bidi="ar-SA"/>
        </w:rPr>
        <w:t xml:space="preserve">الاستنتاجات: </w:t>
      </w:r>
      <w:r w:rsidRPr="00171CC3">
        <w:rPr>
          <w:rFonts w:hint="cs"/>
          <w:b/>
          <w:bCs/>
          <w:rtl/>
          <w:lang w:bidi="ar-SA"/>
        </w:rPr>
        <w:t xml:space="preserve"> </w:t>
      </w:r>
      <w:r w:rsidRPr="00171CC3">
        <w:rPr>
          <w:b/>
          <w:bCs/>
          <w:rtl/>
          <w:lang w:bidi="ar-SA"/>
        </w:rPr>
        <w:t>بلغت نسبة الوعي بإمكانية استخدام الهرمونات لتأجيل الحيض درجة عالية. ورغم ذلك كان هناك نقص في  المعلومات والتي يتم الحصول عليها عادة من خلال الأطباء في أسرهم.  وأكثر ال</w:t>
      </w:r>
      <w:r w:rsidRPr="00171CC3">
        <w:rPr>
          <w:rFonts w:hint="cs"/>
          <w:b/>
          <w:bCs/>
          <w:rtl/>
          <w:lang w:bidi="ar-SA"/>
        </w:rPr>
        <w:t>أ</w:t>
      </w:r>
      <w:r w:rsidRPr="00171CC3">
        <w:rPr>
          <w:b/>
          <w:bCs/>
          <w:rtl/>
          <w:lang w:bidi="ar-SA"/>
        </w:rPr>
        <w:t>دوية استخدام</w:t>
      </w:r>
      <w:r w:rsidRPr="00171CC3">
        <w:rPr>
          <w:rFonts w:hint="cs"/>
          <w:b/>
          <w:bCs/>
          <w:rtl/>
          <w:lang w:bidi="ar-SA"/>
        </w:rPr>
        <w:t>ً</w:t>
      </w:r>
      <w:r w:rsidRPr="00171CC3">
        <w:rPr>
          <w:b/>
          <w:bCs/>
          <w:rtl/>
          <w:lang w:bidi="ar-SA"/>
        </w:rPr>
        <w:t xml:space="preserve">ا كان هو النوريثيستيرون. وكانت نسبة الرضا العام عن استخدام هذه الأدوية عالية.  </w:t>
      </w:r>
      <w:r w:rsidRPr="00171CC3">
        <w:rPr>
          <w:rFonts w:hint="cs"/>
          <w:b/>
          <w:bCs/>
          <w:rtl/>
          <w:lang w:bidi="ar-SA"/>
        </w:rPr>
        <w:t>و</w:t>
      </w:r>
      <w:r w:rsidRPr="00171CC3">
        <w:rPr>
          <w:b/>
          <w:bCs/>
          <w:rtl/>
          <w:lang w:bidi="ar-SA"/>
        </w:rPr>
        <w:t>معظم النساء لا يعرفن ما ذا يفعلن حالة حدوث نزيف غير متوقع</w:t>
      </w:r>
      <w:bookmarkStart w:id="1" w:name="_GoBack"/>
      <w:bookmarkEnd w:id="1"/>
    </w:p>
    <w:sectPr w:rsidR="007B3300" w:rsidRPr="004659D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D02B" w14:textId="77777777" w:rsidR="00CD3993" w:rsidRPr="00EA0E56" w:rsidRDefault="00CD3993" w:rsidP="00626B40">
      <w:pPr>
        <w:pStyle w:val="a1"/>
        <w:rPr>
          <w:rFonts w:ascii="Calibri" w:hAnsi="Calibri" w:cs="Arial"/>
        </w:rPr>
      </w:pPr>
      <w:r>
        <w:separator/>
      </w:r>
    </w:p>
  </w:endnote>
  <w:endnote w:type="continuationSeparator" w:id="0">
    <w:p w14:paraId="4E5E3F30" w14:textId="77777777" w:rsidR="00CD3993" w:rsidRPr="00EA0E56" w:rsidRDefault="00CD399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2A1F" w14:textId="77777777" w:rsidR="00CD3993" w:rsidRPr="00EA0E56" w:rsidRDefault="00CD3993" w:rsidP="00626B40">
      <w:pPr>
        <w:pStyle w:val="a1"/>
        <w:rPr>
          <w:rFonts w:ascii="Calibri" w:hAnsi="Calibri" w:cs="Arial"/>
        </w:rPr>
      </w:pPr>
      <w:r>
        <w:separator/>
      </w:r>
    </w:p>
  </w:footnote>
  <w:footnote w:type="continuationSeparator" w:id="0">
    <w:p w14:paraId="34CFBC27" w14:textId="77777777" w:rsidR="00CD3993" w:rsidRPr="00EA0E56" w:rsidRDefault="00CD399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3993"/>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0182-4786-41DB-A7D9-BF9912CA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1995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2020-01-28T05:45:00Z</dcterms:created>
  <dcterms:modified xsi:type="dcterms:W3CDTF">2020-01-28T05:45:00Z</dcterms:modified>
</cp:coreProperties>
</file>