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1D0CD" w14:textId="77777777" w:rsidR="00BF5F39" w:rsidRPr="00FD4CAC" w:rsidRDefault="00BF5F39" w:rsidP="00BF5F39">
      <w:pPr>
        <w:bidi w:val="0"/>
        <w:rPr>
          <w:rtl/>
          <w:lang w:bidi="ar-SA"/>
        </w:rPr>
      </w:pPr>
    </w:p>
    <w:tbl>
      <w:tblPr>
        <w:bidiVisual/>
        <w:tblW w:w="10432" w:type="dxa"/>
        <w:jc w:val="center"/>
        <w:shd w:val="clear" w:color="auto" w:fill="000000"/>
        <w:tblLook w:val="04A0" w:firstRow="1" w:lastRow="0" w:firstColumn="1" w:lastColumn="0" w:noHBand="0" w:noVBand="1"/>
      </w:tblPr>
      <w:tblGrid>
        <w:gridCol w:w="1134"/>
        <w:gridCol w:w="8164"/>
        <w:gridCol w:w="1134"/>
      </w:tblGrid>
      <w:tr w:rsidR="00BF5F39" w:rsidRPr="00EA0E56" w14:paraId="1D12DB2E" w14:textId="77777777" w:rsidTr="00C1510A">
        <w:trPr>
          <w:trHeight w:val="1417"/>
          <w:jc w:val="center"/>
        </w:trPr>
        <w:tc>
          <w:tcPr>
            <w:tcW w:w="1134" w:type="dxa"/>
            <w:shd w:val="clear" w:color="auto" w:fill="000000"/>
            <w:vAlign w:val="center"/>
          </w:tcPr>
          <w:p w14:paraId="16D43259" w14:textId="77777777" w:rsidR="00BF5F39" w:rsidRPr="0047248B" w:rsidRDefault="00BF5F39" w:rsidP="00C1510A">
            <w:pPr>
              <w:pStyle w:val="a0"/>
              <w:rPr>
                <w:rtl/>
              </w:rPr>
            </w:pPr>
          </w:p>
        </w:tc>
        <w:tc>
          <w:tcPr>
            <w:tcW w:w="8164" w:type="dxa"/>
            <w:shd w:val="clear" w:color="auto" w:fill="000000"/>
            <w:vAlign w:val="center"/>
          </w:tcPr>
          <w:p w14:paraId="659C4D22" w14:textId="77777777" w:rsidR="00BF5F39" w:rsidRPr="009C56E7" w:rsidRDefault="00BF5F39" w:rsidP="00C1510A">
            <w:pPr>
              <w:pStyle w:val="Heading4"/>
              <w:rPr>
                <w:rtl/>
              </w:rPr>
            </w:pPr>
          </w:p>
          <w:p w14:paraId="3847F229" w14:textId="77777777" w:rsidR="00BF5F39" w:rsidRPr="00B94B98" w:rsidRDefault="00BF5F39" w:rsidP="00C1510A">
            <w:pPr>
              <w:pStyle w:val="Heading4"/>
              <w:rPr>
                <w:sz w:val="32"/>
                <w:szCs w:val="28"/>
                <w:rtl/>
              </w:rPr>
            </w:pPr>
            <w:bookmarkStart w:id="0" w:name="_Toc481076044"/>
            <w:r w:rsidRPr="00027967">
              <w:rPr>
                <w:rtl/>
              </w:rPr>
              <w:t>التنبؤ بقيم درجات الحرارة لموسمي رمضان والحج لسنة 1438هـ باستخدام طريق</w:t>
            </w:r>
            <w:r w:rsidRPr="00027967">
              <w:rPr>
                <w:rFonts w:hint="cs"/>
                <w:rtl/>
              </w:rPr>
              <w:t xml:space="preserve">ة </w:t>
            </w:r>
            <w:r w:rsidRPr="00027967">
              <w:t>Seasonal-Trend Decomposition)</w:t>
            </w:r>
            <w:r w:rsidRPr="00027967">
              <w:rPr>
                <w:rFonts w:hint="cs"/>
                <w:rtl/>
              </w:rPr>
              <w:t>)</w:t>
            </w:r>
            <w:bookmarkEnd w:id="0"/>
            <w:r>
              <w:rPr>
                <w:rFonts w:hint="cs"/>
                <w:sz w:val="32"/>
                <w:szCs w:val="28"/>
                <w:rtl/>
              </w:rPr>
              <w:t xml:space="preserve"> </w:t>
            </w:r>
            <w:r w:rsidRPr="00B94B98">
              <w:rPr>
                <w:sz w:val="32"/>
                <w:szCs w:val="28"/>
              </w:rPr>
              <w:t xml:space="preserve"> </w:t>
            </w:r>
          </w:p>
        </w:tc>
        <w:tc>
          <w:tcPr>
            <w:tcW w:w="1134" w:type="dxa"/>
            <w:shd w:val="clear" w:color="auto" w:fill="000000"/>
            <w:vAlign w:val="center"/>
          </w:tcPr>
          <w:p w14:paraId="3B21DC72" w14:textId="77777777" w:rsidR="00BF5F39" w:rsidRPr="002B57CA" w:rsidRDefault="00BF5F39" w:rsidP="00C1510A">
            <w:pPr>
              <w:pStyle w:val="a0"/>
              <w:rPr>
                <w:rtl/>
              </w:rPr>
            </w:pPr>
          </w:p>
        </w:tc>
      </w:tr>
      <w:tr w:rsidR="00BF5F39" w:rsidRPr="00EA0E56" w14:paraId="5F9C8046" w14:textId="77777777" w:rsidTr="00C1510A">
        <w:trPr>
          <w:trHeight w:val="1563"/>
          <w:jc w:val="center"/>
        </w:trPr>
        <w:tc>
          <w:tcPr>
            <w:tcW w:w="1134" w:type="dxa"/>
            <w:shd w:val="clear" w:color="auto" w:fill="000000"/>
            <w:vAlign w:val="center"/>
          </w:tcPr>
          <w:p w14:paraId="776F3E69" w14:textId="77777777" w:rsidR="00BF5F39" w:rsidRPr="00EA0E56" w:rsidRDefault="00BF5F39" w:rsidP="00C1510A">
            <w:pPr>
              <w:pStyle w:val="Heading5"/>
              <w:rPr>
                <w:rtl/>
              </w:rPr>
            </w:pPr>
          </w:p>
        </w:tc>
        <w:tc>
          <w:tcPr>
            <w:tcW w:w="8164" w:type="dxa"/>
            <w:shd w:val="clear" w:color="auto" w:fill="000000"/>
            <w:vAlign w:val="center"/>
          </w:tcPr>
          <w:p w14:paraId="01BA4606" w14:textId="77777777" w:rsidR="00BF5F39" w:rsidRPr="00B94B98" w:rsidRDefault="00BF5F39" w:rsidP="00C1510A">
            <w:pPr>
              <w:pStyle w:val="Heading5"/>
              <w:rPr>
                <w:rtl/>
              </w:rPr>
            </w:pPr>
            <w:r w:rsidRPr="009C56E7">
              <w:rPr>
                <w:rtl/>
              </w:rPr>
              <w:t>محمود أحمد الجمل</w:t>
            </w:r>
            <w:r>
              <w:rPr>
                <w:rFonts w:hint="cs"/>
                <w:rtl/>
              </w:rPr>
              <w:t xml:space="preserve">، </w:t>
            </w:r>
            <w:r w:rsidRPr="009C56E7">
              <w:rPr>
                <w:rtl/>
              </w:rPr>
              <w:t>تركي حبيب الله</w:t>
            </w:r>
            <w:r>
              <w:rPr>
                <w:rFonts w:hint="cs"/>
                <w:rtl/>
              </w:rPr>
              <w:t xml:space="preserve">، </w:t>
            </w:r>
            <w:r w:rsidRPr="009C56E7">
              <w:rPr>
                <w:rtl/>
              </w:rPr>
              <w:t>عصام مرسي</w:t>
            </w:r>
            <w:r>
              <w:rPr>
                <w:rFonts w:hint="cs"/>
                <w:rtl/>
              </w:rPr>
              <w:t xml:space="preserve">، </w:t>
            </w:r>
            <w:r w:rsidRPr="009C56E7">
              <w:rPr>
                <w:rtl/>
              </w:rPr>
              <w:t>إبراهيم فلاتة</w:t>
            </w:r>
          </w:p>
          <w:p w14:paraId="621CFBAA" w14:textId="77777777" w:rsidR="00BF5F39" w:rsidRPr="0047248B" w:rsidRDefault="00BF5F39" w:rsidP="00C1510A">
            <w:pPr>
              <w:pStyle w:val="Heading5"/>
              <w:rPr>
                <w:rtl/>
              </w:rPr>
            </w:pPr>
            <w:r w:rsidRPr="00B94B98">
              <w:rPr>
                <w:rtl/>
              </w:rPr>
              <w:t>معهد خادم الحرمين الشريفين الشريفين لأب</w:t>
            </w:r>
            <w:r>
              <w:rPr>
                <w:rtl/>
              </w:rPr>
              <w:t>حاث الحج والعمرة</w:t>
            </w:r>
            <w:r>
              <w:rPr>
                <w:rFonts w:hint="cs"/>
                <w:rtl/>
              </w:rPr>
              <w:t xml:space="preserve">   -   </w:t>
            </w:r>
            <w:r w:rsidRPr="00B94B98">
              <w:rPr>
                <w:rtl/>
              </w:rPr>
              <w:t>جامعة أم القرى</w:t>
            </w:r>
          </w:p>
        </w:tc>
        <w:tc>
          <w:tcPr>
            <w:tcW w:w="1134" w:type="dxa"/>
            <w:shd w:val="clear" w:color="auto" w:fill="000000"/>
            <w:vAlign w:val="center"/>
          </w:tcPr>
          <w:p w14:paraId="0CEF9E67" w14:textId="77777777" w:rsidR="00BF5F39" w:rsidRPr="00EA0E56" w:rsidRDefault="00BF5F39" w:rsidP="00C1510A">
            <w:pPr>
              <w:pStyle w:val="a1"/>
              <w:rPr>
                <w:rtl/>
              </w:rPr>
            </w:pPr>
          </w:p>
        </w:tc>
      </w:tr>
    </w:tbl>
    <w:p w14:paraId="11F1F9BD" w14:textId="77777777" w:rsidR="00BF5F39" w:rsidRPr="0035357A" w:rsidRDefault="00BF5F39" w:rsidP="00BF5F39">
      <w:pPr>
        <w:pStyle w:val="a5"/>
        <w:rPr>
          <w:rFonts w:ascii="Adobe Devanagari" w:hAnsi="Adobe Devanagari" w:cs="Adobe Devanagari"/>
          <w:rtl/>
        </w:rPr>
      </w:pPr>
      <w:r w:rsidRPr="00631C25">
        <w:rPr>
          <w:rFonts w:hint="cs"/>
          <w:rtl/>
        </w:rPr>
        <w:t>ملخص البحث:</w:t>
      </w:r>
    </w:p>
    <w:p w14:paraId="0B068840" w14:textId="77777777" w:rsidR="00BF5F39" w:rsidRPr="00FD4CAC" w:rsidRDefault="00BF5F39" w:rsidP="00BF5F39">
      <w:pPr>
        <w:pStyle w:val="a5"/>
        <w:rPr>
          <w:b w:val="0"/>
          <w:bCs w:val="0"/>
          <w:sz w:val="22"/>
          <w:szCs w:val="22"/>
          <w:rtl/>
          <w:lang w:bidi="ar-SA"/>
        </w:rPr>
      </w:pPr>
      <w:r w:rsidRPr="00FD4CAC">
        <w:rPr>
          <w:b w:val="0"/>
          <w:bCs w:val="0"/>
          <w:sz w:val="22"/>
          <w:szCs w:val="22"/>
          <w:rtl/>
          <w:lang w:bidi="ar-SA"/>
        </w:rPr>
        <w:t>يهتم العلماء حالي</w:t>
      </w:r>
      <w:r w:rsidRPr="00FD4CAC">
        <w:rPr>
          <w:rFonts w:hint="cs"/>
          <w:b w:val="0"/>
          <w:bCs w:val="0"/>
          <w:sz w:val="22"/>
          <w:szCs w:val="22"/>
          <w:rtl/>
          <w:lang w:bidi="ar-SA"/>
        </w:rPr>
        <w:t>ًا</w:t>
      </w:r>
      <w:r w:rsidRPr="00FD4CAC">
        <w:rPr>
          <w:b w:val="0"/>
          <w:bCs w:val="0"/>
          <w:sz w:val="22"/>
          <w:szCs w:val="22"/>
          <w:rtl/>
          <w:lang w:bidi="ar-SA"/>
        </w:rPr>
        <w:t xml:space="preserve"> في استحداث نماذج عددية للتنبؤ بحالات الطقس الحرجة، ومن أهم العناصر التي تطرق إليها الباحثون هي قيم درجات الحرارة لارتباطها الوثيق بالتغيرات المكانية والبيئية للمنطقة المراد تطويرها. وتعد درجات الحرارة العظمى أحد أهم المعايير التي يستند عليها المهتمون للتوقع بالتغيرات المناخية المستقبلية. لذلك ركزت هذه الدراسة على التوقع بقيم درجات الحرارة عند الساعة الثانية ً</w:t>
      </w:r>
      <w:r w:rsidRPr="00FD4CAC">
        <w:rPr>
          <w:rFonts w:hint="cs"/>
          <w:b w:val="0"/>
          <w:bCs w:val="0"/>
          <w:sz w:val="22"/>
          <w:szCs w:val="22"/>
          <w:rtl/>
          <w:lang w:bidi="ar-SA"/>
        </w:rPr>
        <w:t xml:space="preserve">ظهرًا </w:t>
      </w:r>
      <w:r w:rsidRPr="00FD4CAC">
        <w:rPr>
          <w:b w:val="0"/>
          <w:bCs w:val="0"/>
          <w:sz w:val="22"/>
          <w:szCs w:val="22"/>
          <w:rtl/>
          <w:lang w:bidi="ar-SA"/>
        </w:rPr>
        <w:t xml:space="preserve">للمحطة المناخية الكائنة بمنطقة العزيزية بمدينة مكة المكرمة لموسمي رمضان والحج لسنة 1438هـ (بين عامي 2016-2017)، حيث تم استخدام طريقة التنبؤ الإحصائي العددي </w:t>
      </w:r>
      <w:r w:rsidRPr="00FD4CAC">
        <w:rPr>
          <w:b w:val="0"/>
          <w:bCs w:val="0"/>
          <w:sz w:val="22"/>
          <w:szCs w:val="22"/>
          <w:lang w:bidi="ar-SA"/>
        </w:rPr>
        <w:t xml:space="preserve">Seasonal-Trend Decomposition based on Loess (STL). </w:t>
      </w:r>
      <w:r w:rsidRPr="00FD4CAC">
        <w:rPr>
          <w:b w:val="0"/>
          <w:bCs w:val="0"/>
          <w:sz w:val="22"/>
          <w:szCs w:val="22"/>
          <w:rtl/>
          <w:lang w:bidi="ar-SA"/>
        </w:rPr>
        <w:t>سجلت نتائج الدراسة دقة عالية في التنبؤ وصلت إلى 3.24%، ويعني هذا أن نسبة الخطأ كانت جداً صغيرة، وبالتالي يمكن استخدام هذه الطريقة في التنبؤ لبقية الأوقات الزمنية خلال اليوم. وتعد هذه الدراسة هي الأولى من نوعها في التنبؤ بقيم درجات الحرارة بمكة المكرمة باستخدام هذا النوع من النماذج العددية.</w:t>
      </w:r>
    </w:p>
    <w:p w14:paraId="766088AB" w14:textId="152F12B1" w:rsidR="007B3300" w:rsidRPr="00BF5F39" w:rsidRDefault="007B3300" w:rsidP="00BF5F39">
      <w:bookmarkStart w:id="1" w:name="_GoBack"/>
      <w:bookmarkEnd w:id="1"/>
    </w:p>
    <w:sectPr w:rsidR="007B3300" w:rsidRPr="00BF5F39"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F77E3" w14:textId="77777777" w:rsidR="004712C3" w:rsidRPr="00EA0E56" w:rsidRDefault="004712C3" w:rsidP="00626B40">
      <w:pPr>
        <w:pStyle w:val="a1"/>
        <w:rPr>
          <w:rFonts w:ascii="Calibri" w:hAnsi="Calibri" w:cs="Arial"/>
        </w:rPr>
      </w:pPr>
      <w:r>
        <w:separator/>
      </w:r>
    </w:p>
  </w:endnote>
  <w:endnote w:type="continuationSeparator" w:id="0">
    <w:p w14:paraId="44E9C7A2" w14:textId="77777777" w:rsidR="004712C3" w:rsidRPr="00EA0E56" w:rsidRDefault="004712C3"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obe Devanagari">
    <w:altName w:val="Nirmala U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2B3C8398" w14:textId="77777777" w:rsidTr="005B4EF5">
      <w:trPr>
        <w:trHeight w:val="278"/>
      </w:trPr>
      <w:tc>
        <w:tcPr>
          <w:tcW w:w="850" w:type="dxa"/>
          <w:tcBorders>
            <w:top w:val="dotted" w:sz="4" w:space="0" w:color="auto"/>
            <w:left w:val="nil"/>
            <w:bottom w:val="nil"/>
            <w:right w:val="nil"/>
          </w:tcBorders>
          <w:shd w:val="clear" w:color="auto" w:fill="000000"/>
          <w:vAlign w:val="center"/>
        </w:tcPr>
        <w:p w14:paraId="450CC562"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5FD233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4B9121CE"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00373F5B" w14:textId="77777777" w:rsidTr="005B4EF5">
      <w:trPr>
        <w:trHeight w:val="278"/>
      </w:trPr>
      <w:tc>
        <w:tcPr>
          <w:tcW w:w="7455" w:type="dxa"/>
          <w:tcBorders>
            <w:top w:val="dotted" w:sz="4" w:space="0" w:color="auto"/>
            <w:left w:val="nil"/>
            <w:bottom w:val="nil"/>
            <w:right w:val="nil"/>
          </w:tcBorders>
          <w:shd w:val="clear" w:color="auto" w:fill="auto"/>
          <w:vAlign w:val="center"/>
        </w:tcPr>
        <w:p w14:paraId="0FBCCA21"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58A2FFAC"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2863FAD"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A5567" w14:textId="77777777" w:rsidR="004712C3" w:rsidRPr="00EA0E56" w:rsidRDefault="004712C3" w:rsidP="00626B40">
      <w:pPr>
        <w:pStyle w:val="a1"/>
        <w:rPr>
          <w:rFonts w:ascii="Calibri" w:hAnsi="Calibri" w:cs="Arial"/>
        </w:rPr>
      </w:pPr>
      <w:r>
        <w:separator/>
      </w:r>
    </w:p>
  </w:footnote>
  <w:footnote w:type="continuationSeparator" w:id="0">
    <w:p w14:paraId="47ECB959" w14:textId="77777777" w:rsidR="004712C3" w:rsidRPr="00EA0E56" w:rsidRDefault="004712C3"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78D7"/>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3655F"/>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5725C"/>
    <w:rsid w:val="004600CF"/>
    <w:rsid w:val="0046215D"/>
    <w:rsid w:val="004712C3"/>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17833"/>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B7F92"/>
    <w:rsid w:val="006C2293"/>
    <w:rsid w:val="006C512D"/>
    <w:rsid w:val="006D66F4"/>
    <w:rsid w:val="006E00A5"/>
    <w:rsid w:val="006E5F7B"/>
    <w:rsid w:val="006E60B6"/>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1ED0"/>
    <w:rsid w:val="00A15DED"/>
    <w:rsid w:val="00A1724B"/>
    <w:rsid w:val="00A244E3"/>
    <w:rsid w:val="00A25DDF"/>
    <w:rsid w:val="00A31102"/>
    <w:rsid w:val="00A365A6"/>
    <w:rsid w:val="00A40BA1"/>
    <w:rsid w:val="00A421BD"/>
    <w:rsid w:val="00A450D4"/>
    <w:rsid w:val="00A5284A"/>
    <w:rsid w:val="00A5597B"/>
    <w:rsid w:val="00A60993"/>
    <w:rsid w:val="00A60CA6"/>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288A"/>
    <w:rsid w:val="00BC59BD"/>
    <w:rsid w:val="00BC68BC"/>
    <w:rsid w:val="00BD2629"/>
    <w:rsid w:val="00BE0F87"/>
    <w:rsid w:val="00BE60B1"/>
    <w:rsid w:val="00BF0145"/>
    <w:rsid w:val="00BF39AE"/>
    <w:rsid w:val="00BF5F39"/>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96702"/>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319"/>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3C9E"/>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3CDD0"/>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C96702"/>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C96702"/>
    <w:pPr>
      <w:bidi w:val="0"/>
      <w:spacing w:after="160" w:line="240" w:lineRule="exact"/>
    </w:pPr>
    <w:rPr>
      <w:rFonts w:ascii="Verdana" w:eastAsia="SimSun" w:hAnsi="Verdana" w:cs="Times New Roman"/>
      <w:sz w:val="20"/>
      <w:szCs w:val="20"/>
    </w:rPr>
  </w:style>
  <w:style w:type="character" w:customStyle="1" w:styleId="date">
    <w:name w:val="date"/>
    <w:rsid w:val="00C96702"/>
  </w:style>
  <w:style w:type="table" w:styleId="GridTable5Dark-Accent5">
    <w:name w:val="Grid Table 5 Dark Accent 5"/>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C9670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C9670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C9670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358E9-F867-4CB5-B32A-9700E3CB6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976</Characters>
  <Application>Microsoft Office Word</Application>
  <DocSecurity>0</DocSecurity>
  <Lines>8</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1145</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2020-01-28T05:41:00Z</dcterms:created>
  <dcterms:modified xsi:type="dcterms:W3CDTF">2020-01-28T05:41:00Z</dcterms:modified>
</cp:coreProperties>
</file>