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9DC5E" w14:textId="77777777" w:rsidR="005B6A56" w:rsidRPr="005B6A56" w:rsidRDefault="005B6A56" w:rsidP="005B6A56"/>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5B6A56" w:rsidRPr="005B6A56" w14:paraId="7EE67A02" w14:textId="77777777" w:rsidTr="00C1510A">
        <w:trPr>
          <w:trHeight w:val="1417"/>
          <w:jc w:val="center"/>
        </w:trPr>
        <w:tc>
          <w:tcPr>
            <w:tcW w:w="1134" w:type="dxa"/>
            <w:shd w:val="clear" w:color="auto" w:fill="000000"/>
            <w:vAlign w:val="center"/>
          </w:tcPr>
          <w:p w14:paraId="0C67C836" w14:textId="77777777" w:rsidR="005B6A56" w:rsidRPr="005B6A56" w:rsidRDefault="005B6A56" w:rsidP="005B6A56">
            <w:pPr>
              <w:rPr>
                <w:rtl/>
              </w:rPr>
            </w:pPr>
          </w:p>
        </w:tc>
        <w:tc>
          <w:tcPr>
            <w:tcW w:w="8164" w:type="dxa"/>
            <w:shd w:val="clear" w:color="auto" w:fill="000000"/>
            <w:vAlign w:val="center"/>
          </w:tcPr>
          <w:p w14:paraId="04786CBA" w14:textId="77777777" w:rsidR="005B6A56" w:rsidRPr="005B6A56" w:rsidRDefault="005B6A56" w:rsidP="005B6A56">
            <w:pPr>
              <w:jc w:val="center"/>
              <w:rPr>
                <w:b/>
                <w:bCs/>
                <w:rtl/>
              </w:rPr>
            </w:pPr>
            <w:bookmarkStart w:id="0" w:name="_Toc480216550"/>
            <w:bookmarkStart w:id="1" w:name="_Toc480854688"/>
            <w:bookmarkStart w:id="2" w:name="_Toc481076024"/>
            <w:bookmarkStart w:id="3" w:name="_GoBack"/>
            <w:r w:rsidRPr="005B6A56">
              <w:rPr>
                <w:b/>
                <w:bCs/>
                <w:sz w:val="32"/>
                <w:szCs w:val="32"/>
                <w:rtl/>
              </w:rPr>
              <w:t>دراسة الأشكال والرموز الإرشادية الأكثر فعالية في المسجد النبوي الشريف</w:t>
            </w:r>
            <w:bookmarkEnd w:id="0"/>
            <w:bookmarkEnd w:id="1"/>
            <w:bookmarkEnd w:id="2"/>
            <w:bookmarkEnd w:id="3"/>
          </w:p>
        </w:tc>
        <w:tc>
          <w:tcPr>
            <w:tcW w:w="1134" w:type="dxa"/>
            <w:shd w:val="clear" w:color="auto" w:fill="000000"/>
            <w:vAlign w:val="center"/>
          </w:tcPr>
          <w:p w14:paraId="1AEFDC63" w14:textId="77777777" w:rsidR="005B6A56" w:rsidRPr="005B6A56" w:rsidRDefault="005B6A56" w:rsidP="005B6A56">
            <w:pPr>
              <w:rPr>
                <w:rtl/>
              </w:rPr>
            </w:pPr>
          </w:p>
        </w:tc>
      </w:tr>
      <w:tr w:rsidR="005B6A56" w:rsidRPr="005B6A56" w14:paraId="4CB45601" w14:textId="77777777" w:rsidTr="00C1510A">
        <w:trPr>
          <w:trHeight w:val="1280"/>
          <w:jc w:val="center"/>
        </w:trPr>
        <w:tc>
          <w:tcPr>
            <w:tcW w:w="1134" w:type="dxa"/>
            <w:shd w:val="clear" w:color="auto" w:fill="000000"/>
          </w:tcPr>
          <w:p w14:paraId="6AE399D5" w14:textId="77777777" w:rsidR="005B6A56" w:rsidRPr="005B6A56" w:rsidRDefault="005B6A56" w:rsidP="005B6A56">
            <w:pPr>
              <w:rPr>
                <w:rtl/>
              </w:rPr>
            </w:pPr>
          </w:p>
        </w:tc>
        <w:tc>
          <w:tcPr>
            <w:tcW w:w="8164" w:type="dxa"/>
            <w:shd w:val="clear" w:color="auto" w:fill="000000"/>
            <w:vAlign w:val="center"/>
          </w:tcPr>
          <w:p w14:paraId="38916B01" w14:textId="77777777" w:rsidR="005B6A56" w:rsidRPr="005B6A56" w:rsidRDefault="005B6A56" w:rsidP="005B6A56">
            <w:pPr>
              <w:jc w:val="center"/>
              <w:rPr>
                <w:rFonts w:hint="cs"/>
                <w:rtl/>
              </w:rPr>
            </w:pPr>
            <w:r w:rsidRPr="005B6A56">
              <w:rPr>
                <w:rFonts w:hint="cs"/>
                <w:rtl/>
              </w:rPr>
              <w:t>عبد الل</w:t>
            </w:r>
            <w:r w:rsidRPr="005B6A56">
              <w:rPr>
                <w:rFonts w:hint="eastAsia"/>
                <w:rtl/>
              </w:rPr>
              <w:t>ه</w:t>
            </w:r>
            <w:r w:rsidRPr="005B6A56">
              <w:rPr>
                <w:rtl/>
              </w:rPr>
              <w:t xml:space="preserve"> محمد فوده</w:t>
            </w:r>
            <w:r w:rsidRPr="005B6A56">
              <w:rPr>
                <w:rFonts w:hint="cs"/>
                <w:rtl/>
              </w:rPr>
              <w:t>،</w:t>
            </w:r>
            <w:r w:rsidRPr="005B6A56">
              <w:rPr>
                <w:rtl/>
              </w:rPr>
              <w:t xml:space="preserve"> فاضل محمد يحيى </w:t>
            </w:r>
            <w:r w:rsidRPr="005B6A56">
              <w:rPr>
                <w:rFonts w:hint="cs"/>
                <w:rtl/>
              </w:rPr>
              <w:t xml:space="preserve">عثمان، </w:t>
            </w:r>
            <w:r w:rsidRPr="005B6A56">
              <w:rPr>
                <w:rtl/>
              </w:rPr>
              <w:t>عثمان بكر قزاز</w:t>
            </w:r>
            <w:r w:rsidRPr="005B6A56">
              <w:rPr>
                <w:rFonts w:hint="cs"/>
                <w:rtl/>
              </w:rPr>
              <w:t xml:space="preserve">، </w:t>
            </w:r>
            <w:r w:rsidRPr="005B6A56">
              <w:rPr>
                <w:rtl/>
              </w:rPr>
              <w:t>أحمد حاتم قاضي</w:t>
            </w:r>
            <w:r w:rsidRPr="005B6A56">
              <w:rPr>
                <w:rFonts w:hint="cs"/>
                <w:rtl/>
              </w:rPr>
              <w:t xml:space="preserve">، </w:t>
            </w:r>
            <w:r w:rsidRPr="005B6A56">
              <w:rPr>
                <w:rtl/>
              </w:rPr>
              <w:t>فاروق محمد طاهر</w:t>
            </w:r>
          </w:p>
          <w:p w14:paraId="3DC2CB1F" w14:textId="77777777" w:rsidR="005B6A56" w:rsidRPr="005B6A56" w:rsidRDefault="005B6A56" w:rsidP="005B6A56">
            <w:pPr>
              <w:jc w:val="center"/>
              <w:rPr>
                <w:rtl/>
              </w:rPr>
            </w:pPr>
            <w:r w:rsidRPr="005B6A56">
              <w:rPr>
                <w:rtl/>
              </w:rPr>
              <w:t>معهد خادم الحرمين الشريفين لأبحاث الحج والعمرة</w:t>
            </w:r>
          </w:p>
        </w:tc>
        <w:tc>
          <w:tcPr>
            <w:tcW w:w="1134" w:type="dxa"/>
            <w:shd w:val="clear" w:color="auto" w:fill="000000"/>
          </w:tcPr>
          <w:p w14:paraId="74F74238" w14:textId="77777777" w:rsidR="005B6A56" w:rsidRPr="005B6A56" w:rsidRDefault="005B6A56" w:rsidP="005B6A56">
            <w:pPr>
              <w:rPr>
                <w:rtl/>
              </w:rPr>
            </w:pPr>
          </w:p>
        </w:tc>
      </w:tr>
    </w:tbl>
    <w:p w14:paraId="3D54415A" w14:textId="77777777" w:rsidR="005B6A56" w:rsidRPr="005B6A56" w:rsidRDefault="005B6A56" w:rsidP="005B6A56">
      <w:pPr>
        <w:rPr>
          <w:rtl/>
        </w:rPr>
      </w:pPr>
      <w:r w:rsidRPr="005B6A56">
        <w:rPr>
          <w:rFonts w:hint="cs"/>
          <w:rtl/>
        </w:rPr>
        <w:t>ملخص البحث:</w:t>
      </w:r>
    </w:p>
    <w:p w14:paraId="645BDD21" w14:textId="77777777" w:rsidR="005B6A56" w:rsidRPr="005B6A56" w:rsidRDefault="005B6A56" w:rsidP="005B6A56">
      <w:pPr>
        <w:rPr>
          <w:rtl/>
        </w:rPr>
      </w:pPr>
      <w:r w:rsidRPr="005B6A56">
        <w:rPr>
          <w:rtl/>
        </w:rPr>
        <w:t>يعد المسجد النبوي الشريف من أكثر الأماكن التي يفد إليها الزوار مصداق</w:t>
      </w:r>
      <w:r w:rsidRPr="005B6A56">
        <w:rPr>
          <w:rFonts w:hint="cs"/>
          <w:rtl/>
        </w:rPr>
        <w:t>ًا</w:t>
      </w:r>
      <w:r w:rsidRPr="005B6A56">
        <w:rPr>
          <w:rtl/>
        </w:rPr>
        <w:t xml:space="preserve"> لقول رسول الله </w:t>
      </w:r>
      <w:r w:rsidRPr="005B6A56">
        <w:rPr>
          <w:rFonts w:hint="cs"/>
          <w:rtl/>
        </w:rPr>
        <w:t>-</w:t>
      </w:r>
      <w:r w:rsidRPr="005B6A56">
        <w:rPr>
          <w:rtl/>
        </w:rPr>
        <w:t>صلى الله عليه وسلم</w:t>
      </w:r>
      <w:r w:rsidRPr="005B6A56">
        <w:rPr>
          <w:rFonts w:hint="cs"/>
          <w:rtl/>
        </w:rPr>
        <w:t>-:</w:t>
      </w:r>
      <w:r w:rsidRPr="005B6A56">
        <w:rPr>
          <w:rtl/>
        </w:rPr>
        <w:t xml:space="preserve"> (لا تشد الرحال إلا إلى ثلاثة مساجد مسجدي هذا، ومسجد الحرام، ومسجد الأقصى). ومن ثم يقصد المسجد النبوي الشريف كل عام ملايين الزوار سواء في موسم الحج أو في مواسم العمرة الممتدة على مدار العام، طلب</w:t>
      </w:r>
      <w:r w:rsidRPr="005B6A56">
        <w:rPr>
          <w:rFonts w:hint="cs"/>
          <w:rtl/>
        </w:rPr>
        <w:t>ً</w:t>
      </w:r>
      <w:r w:rsidRPr="005B6A56">
        <w:rPr>
          <w:rtl/>
        </w:rPr>
        <w:t>ا للأجر والمثوبة، فيأتي الكثير منهم بل أغلبهم وهم لا يعرفون المكان ولا اللغة ولا الثقافة الواجب اتباعها أثناء الوجود في المسجد. وحيث أنهم يمكثون في المدينة المنورة مدة ليست بالقليلة سواء في الحج أو العمرة، فأنهم يترددون على المسجد دائماً وباستمرار، ويحتاجون إلى بعض أو كثير من الخدمات.</w:t>
      </w:r>
    </w:p>
    <w:p w14:paraId="333F271C" w14:textId="77777777" w:rsidR="005B6A56" w:rsidRPr="005B6A56" w:rsidRDefault="005B6A56" w:rsidP="005B6A56">
      <w:pPr>
        <w:rPr>
          <w:rtl/>
        </w:rPr>
      </w:pPr>
      <w:r w:rsidRPr="005B6A56">
        <w:rPr>
          <w:rtl/>
        </w:rPr>
        <w:t>وتهدف هذه الدراسة إلى وضع المنهج لإعداد دليل إرشادي متكامل للرموز والعلامات الإرشادية التي يمكن استخدامها في المسجد النبوي الشريف والطرق والساحات المؤدية إليه، يراعي الجوانب والأبعاد المرتبطة بالموضوع بدء من طبيعة المكان وقدسيته وطبيعة الرواد وخصائصهم الثقافية والاجتماعية المختلفة ونوعية الخدمات المختلفة التي تقدم ونوعية المعلومات والبيانات والرسائل الإرشادية والإعلامية المطلوب توصيلها إلى الحجاج.</w:t>
      </w:r>
    </w:p>
    <w:p w14:paraId="18CC3B22" w14:textId="77777777" w:rsidR="005B6A56" w:rsidRPr="005B6A56" w:rsidRDefault="005B6A56" w:rsidP="005B6A56">
      <w:pPr>
        <w:rPr>
          <w:rtl/>
        </w:rPr>
      </w:pPr>
      <w:r w:rsidRPr="005B6A56">
        <w:rPr>
          <w:rFonts w:hint="cs"/>
          <w:rtl/>
        </w:rPr>
        <w:t>تبدء</w:t>
      </w:r>
      <w:r w:rsidRPr="005B6A56">
        <w:rPr>
          <w:rtl/>
        </w:rPr>
        <w:t xml:space="preserve"> الدراسة </w:t>
      </w:r>
      <w:r w:rsidRPr="005B6A56">
        <w:rPr>
          <w:rFonts w:hint="cs"/>
          <w:rtl/>
        </w:rPr>
        <w:t>بالتعريف بموضوعها وأهميته ومن ثم غاية وأهداف الدراسة</w:t>
      </w:r>
      <w:r w:rsidRPr="005B6A56">
        <w:rPr>
          <w:rtl/>
        </w:rPr>
        <w:t xml:space="preserve"> </w:t>
      </w:r>
      <w:r w:rsidRPr="005B6A56">
        <w:rPr>
          <w:rFonts w:hint="cs"/>
          <w:rtl/>
        </w:rPr>
        <w:t>و</w:t>
      </w:r>
      <w:r w:rsidRPr="005B6A56">
        <w:rPr>
          <w:rtl/>
        </w:rPr>
        <w:t>خطة العمل</w:t>
      </w:r>
      <w:r w:rsidRPr="005B6A56">
        <w:rPr>
          <w:rFonts w:hint="cs"/>
          <w:rtl/>
        </w:rPr>
        <w:t xml:space="preserve"> والمنهجية المتبعة بها</w:t>
      </w:r>
      <w:r w:rsidRPr="005B6A56">
        <w:rPr>
          <w:rtl/>
        </w:rPr>
        <w:t>.</w:t>
      </w:r>
      <w:r w:rsidRPr="005B6A56">
        <w:rPr>
          <w:rFonts w:hint="cs"/>
          <w:rtl/>
        </w:rPr>
        <w:t xml:space="preserve"> ثم </w:t>
      </w:r>
      <w:r w:rsidRPr="005B6A56">
        <w:rPr>
          <w:rtl/>
        </w:rPr>
        <w:t>تعرض الدراسة مقتطفات من الدراسات العالمية والمحلية، للإفادة مما وصلت إليه بشأن المبادئ التي ينبغي مراعاتها في تصميم اللوحات الإرشادية، ومواصفاتها، ولغة اشاراتها، وسهولة رؤيتها وتعرف الناس عليها، وتصنيفها، والألوان النموذجية، وأماكنها، وما توصلت إليه دراسات معهد خادم الحرمين الشريفين حول الرموز الإرشادية للحجاج.</w:t>
      </w:r>
      <w:r w:rsidRPr="005B6A56">
        <w:rPr>
          <w:rFonts w:hint="cs"/>
          <w:rtl/>
        </w:rPr>
        <w:t xml:space="preserve"> ثم تنتقل إلى</w:t>
      </w:r>
      <w:r w:rsidRPr="005B6A56">
        <w:rPr>
          <w:rtl/>
        </w:rPr>
        <w:t xml:space="preserve"> دراسة الوضع الراهن من خلال توثيق الأسلوب المتبع في اللوحات الإرشادية داخل وخارج المسجد النبوي، للخدمات والمرافق والإدارات العاملة، للتعرف على النمط المستخدم.  ومن ثم تحليل نتائج استطلاع آراء الزوار حول وضوح اللوحات الإرشادية، ومناسبتها، وتوفرها، ومقترحاتهم لتطويرها، وربط ذلك بأهم خصائصهم الديموغرافية وجهة قدومهم ومدة مكثهم بالمدينة المنورة.</w:t>
      </w:r>
    </w:p>
    <w:p w14:paraId="6E0558A5" w14:textId="77777777" w:rsidR="005B6A56" w:rsidRPr="005B6A56" w:rsidRDefault="005B6A56" w:rsidP="005B6A56">
      <w:pPr>
        <w:rPr>
          <w:rtl/>
        </w:rPr>
      </w:pPr>
      <w:r w:rsidRPr="005B6A56">
        <w:rPr>
          <w:rFonts w:hint="cs"/>
          <w:rtl/>
        </w:rPr>
        <w:t>يلي ذلك است</w:t>
      </w:r>
      <w:r w:rsidRPr="005B6A56">
        <w:rPr>
          <w:rtl/>
        </w:rPr>
        <w:t>عر</w:t>
      </w:r>
      <w:r w:rsidRPr="005B6A56">
        <w:rPr>
          <w:rFonts w:hint="cs"/>
          <w:rtl/>
        </w:rPr>
        <w:t>ا</w:t>
      </w:r>
      <w:r w:rsidRPr="005B6A56">
        <w:rPr>
          <w:rtl/>
        </w:rPr>
        <w:t xml:space="preserve">ض </w:t>
      </w:r>
      <w:r w:rsidRPr="005B6A56">
        <w:rPr>
          <w:rFonts w:hint="cs"/>
          <w:rtl/>
        </w:rPr>
        <w:t>ا</w:t>
      </w:r>
      <w:r w:rsidRPr="005B6A56">
        <w:rPr>
          <w:rtl/>
        </w:rPr>
        <w:t>لرموز الإرشادية التي تعرف عليها غالبية الحجاج من خلال استبانة معدة لهذا الغرض، حيث عرضت عليهم مجموعة من الرموز للأماكن والخدمات بالمسجد النبوي الشريف وساحاته وما حوله لاختيار الأقرب والأوضح معنى لديهم للخدمة المقصودة، وبتحليل تلك النتائج أمكن التعرف على أكثرها وضوح</w:t>
      </w:r>
      <w:r w:rsidRPr="005B6A56">
        <w:rPr>
          <w:rFonts w:hint="cs"/>
          <w:rtl/>
        </w:rPr>
        <w:t>ًا</w:t>
      </w:r>
      <w:r w:rsidRPr="005B6A56">
        <w:rPr>
          <w:rtl/>
        </w:rPr>
        <w:t xml:space="preserve"> وتعبير</w:t>
      </w:r>
      <w:r w:rsidRPr="005B6A56">
        <w:rPr>
          <w:rFonts w:hint="cs"/>
          <w:rtl/>
        </w:rPr>
        <w:t>ًا</w:t>
      </w:r>
      <w:r w:rsidRPr="005B6A56">
        <w:rPr>
          <w:rtl/>
        </w:rPr>
        <w:t xml:space="preserve"> لدى الحجاج.</w:t>
      </w:r>
      <w:r w:rsidRPr="005B6A56">
        <w:rPr>
          <w:rFonts w:hint="cs"/>
          <w:rtl/>
        </w:rPr>
        <w:t xml:space="preserve"> و</w:t>
      </w:r>
      <w:r w:rsidRPr="005B6A56">
        <w:rPr>
          <w:rtl/>
        </w:rPr>
        <w:t>بناء</w:t>
      </w:r>
      <w:r w:rsidRPr="005B6A56">
        <w:rPr>
          <w:rFonts w:hint="cs"/>
          <w:rtl/>
        </w:rPr>
        <w:t>ً</w:t>
      </w:r>
      <w:r w:rsidRPr="005B6A56">
        <w:rPr>
          <w:rtl/>
        </w:rPr>
        <w:t xml:space="preserve"> على ما تم التعرف عليه</w:t>
      </w:r>
      <w:r w:rsidRPr="005B6A56">
        <w:rPr>
          <w:rFonts w:hint="cs"/>
          <w:rtl/>
        </w:rPr>
        <w:t xml:space="preserve"> تم</w:t>
      </w:r>
      <w:r w:rsidRPr="005B6A56">
        <w:rPr>
          <w:rtl/>
        </w:rPr>
        <w:t xml:space="preserve"> تحويل تلك المعلومات إلى نتائج ملموسة يمكن تطبيقها، حيث </w:t>
      </w:r>
      <w:r w:rsidRPr="005B6A56">
        <w:rPr>
          <w:rFonts w:hint="cs"/>
          <w:rtl/>
        </w:rPr>
        <w:t>ت</w:t>
      </w:r>
      <w:r w:rsidRPr="005B6A56">
        <w:rPr>
          <w:rtl/>
        </w:rPr>
        <w:t>بدأ بتوحيد الشكل العام للوحات الإرشادية، وإبراز هوية المدينة المنورة في تصميم اللوحات الإرشادية من خلال بيان مكونات التصميم العام للوحات الإرشادية العادية والإلكترونية، ومن ثم تطبيقها على الرموز المتعلقة بالأماكن الهامة، كأماكن الصلاة، و شرب ماء زمزم.  ثم بيان رموز الاستعلامات، والتواصل مع المعوقين سمعيا، والخدمات الدينية، وحفظ الأمتعة والمفقودات، وخدمات الطعام والشراب، والأمن والصحة، والمواضئ وأماكن الاغتسال، والرموز المانعة، والحركة الرأسية، والمصاعد، ورموز السلامة والطوارئ، وعلى غرارها وفي ضوء ما توصلت إليه الدراسة يمكن استنباط بقية الرموز الإرشادية.</w:t>
      </w:r>
    </w:p>
    <w:p w14:paraId="5E26B537" w14:textId="77777777" w:rsidR="005B6A56" w:rsidRPr="005B6A56" w:rsidRDefault="005B6A56" w:rsidP="005B6A56">
      <w:r w:rsidRPr="005B6A56">
        <w:rPr>
          <w:rtl/>
        </w:rPr>
        <w:t>وتختتم الدراسة خلاصة لما تم انجازه، وتوصيات نحو تنفيذها.</w:t>
      </w:r>
    </w:p>
    <w:p w14:paraId="0E02E1D0" w14:textId="77777777" w:rsidR="005B6A56" w:rsidRPr="005B6A56" w:rsidRDefault="005B6A56" w:rsidP="005B6A56">
      <w:pPr>
        <w:rPr>
          <w:rtl/>
        </w:rPr>
      </w:pPr>
      <w:bookmarkStart w:id="4" w:name="_Toc457730478"/>
      <w:bookmarkStart w:id="5" w:name="_Toc471991472"/>
      <w:bookmarkStart w:id="6" w:name="_Toc472856706"/>
      <w:r w:rsidRPr="005B6A56">
        <w:rPr>
          <w:rtl/>
        </w:rPr>
        <w:lastRenderedPageBreak/>
        <w:t>مقدمة</w:t>
      </w:r>
      <w:bookmarkEnd w:id="4"/>
      <w:r w:rsidRPr="005B6A56">
        <w:rPr>
          <w:rtl/>
        </w:rPr>
        <w:t>:</w:t>
      </w:r>
      <w:bookmarkEnd w:id="5"/>
      <w:bookmarkEnd w:id="6"/>
    </w:p>
    <w:p w14:paraId="1F9DB272" w14:textId="77777777" w:rsidR="005B6A56" w:rsidRPr="005B6A56" w:rsidRDefault="005B6A56" w:rsidP="005B6A56">
      <w:r w:rsidRPr="005B6A56">
        <w:rPr>
          <w:rtl/>
        </w:rPr>
        <w:t>يمثل إرشاد ضيوف الرحمن وزوار مسجد رسوله الكريم – صلى الله عليه وسلم - أحد الاهتمامات الرئيسة لحكومة خادم الحرمين الشريفين، حيث يفد كل عام ملايين الحجاج والمعتمرين إلى مكة المكرمة ومن ثم يتوجهون إلى المدينة المنورة ليصلوا في مسجد رسول الله ويلقوا السلام عليه صلوات الله عليه وسلامه.</w:t>
      </w:r>
    </w:p>
    <w:p w14:paraId="7FD376A2" w14:textId="77777777" w:rsidR="005B6A56" w:rsidRPr="005B6A56" w:rsidRDefault="005B6A56" w:rsidP="005B6A56">
      <w:pPr>
        <w:rPr>
          <w:rtl/>
        </w:rPr>
      </w:pPr>
      <w:r w:rsidRPr="005B6A56">
        <w:rPr>
          <w:rtl/>
        </w:rPr>
        <w:t>ويفد ضيوف الرحمن وزوار مسجد الرسول من شتى أصقاع الأرض مصداق</w:t>
      </w:r>
      <w:r w:rsidRPr="005B6A56">
        <w:rPr>
          <w:rFonts w:hint="cs"/>
          <w:rtl/>
        </w:rPr>
        <w:t>ًا</w:t>
      </w:r>
      <w:r w:rsidRPr="005B6A56">
        <w:rPr>
          <w:rtl/>
        </w:rPr>
        <w:t xml:space="preserve"> لقول الله </w:t>
      </w:r>
      <w:r w:rsidRPr="005B6A56">
        <w:rPr>
          <w:rFonts w:hint="cs"/>
          <w:rtl/>
        </w:rPr>
        <w:t>-</w:t>
      </w:r>
      <w:r w:rsidRPr="005B6A56">
        <w:rPr>
          <w:rtl/>
        </w:rPr>
        <w:t xml:space="preserve">سبحانه وتعالى </w:t>
      </w:r>
      <w:r w:rsidRPr="005B6A56">
        <w:rPr>
          <w:rFonts w:hint="cs"/>
          <w:rtl/>
        </w:rPr>
        <w:t>-</w:t>
      </w:r>
      <w:r w:rsidRPr="005B6A56">
        <w:rPr>
          <w:rtl/>
        </w:rPr>
        <w:t>حين أمر سيدنا إبراهيم بدعوة الناس للحج حيث قال:</w:t>
      </w:r>
    </w:p>
    <w:p w14:paraId="6E7B2008" w14:textId="77777777" w:rsidR="005B6A56" w:rsidRPr="005B6A56" w:rsidRDefault="005B6A56" w:rsidP="005B6A56">
      <w:pPr>
        <w:rPr>
          <w:rtl/>
        </w:rPr>
      </w:pPr>
      <w:r w:rsidRPr="005B6A56">
        <w:rPr>
          <w:rtl/>
        </w:rPr>
        <w:t>" وَأَذِّن فِي النَّاسِ بِالْحَجِّ يَأْتُوكَ رِجَالًا وَعَلَىٰ كُلِّ ضَامِرٍ يَأْتِينَ مِن كُلِّ فَجٍّ عَمِيقٍ</w:t>
      </w:r>
      <w:r w:rsidRPr="005B6A56">
        <w:t>)</w:t>
      </w:r>
      <w:r w:rsidRPr="005B6A56">
        <w:rPr>
          <w:rtl/>
        </w:rPr>
        <w:t>27) " سورة الحج</w:t>
      </w:r>
    </w:p>
    <w:p w14:paraId="0488C46D" w14:textId="77777777" w:rsidR="005B6A56" w:rsidRPr="005B6A56" w:rsidRDefault="005B6A56" w:rsidP="005B6A56">
      <w:pPr>
        <w:rPr>
          <w:rtl/>
        </w:rPr>
      </w:pPr>
      <w:r w:rsidRPr="005B6A56">
        <w:rPr>
          <w:rtl/>
        </w:rPr>
        <w:t xml:space="preserve">يفدون </w:t>
      </w:r>
      <w:r w:rsidRPr="005B6A56">
        <w:rPr>
          <w:rFonts w:hint="cs"/>
          <w:rtl/>
        </w:rPr>
        <w:t>ب</w:t>
      </w:r>
      <w:r w:rsidRPr="005B6A56">
        <w:rPr>
          <w:rtl/>
        </w:rPr>
        <w:t>مختلف الجنسيات والأجناس والأعراق واللغات واللهجات، متباينين الثقافات والمستويات الاجتماعية والتعليمية لا يجمعهم ش</w:t>
      </w:r>
      <w:r w:rsidRPr="005B6A56">
        <w:rPr>
          <w:rFonts w:hint="cs"/>
          <w:rtl/>
        </w:rPr>
        <w:t>يء</w:t>
      </w:r>
      <w:r w:rsidRPr="005B6A56">
        <w:rPr>
          <w:rtl/>
        </w:rPr>
        <w:t xml:space="preserve"> إلا الإسلام لله والتوجه له سبحانه وتعالى، وهو الأمر الذي يتطلب البحث عن وسيلة موحدة يمكن بها </w:t>
      </w:r>
      <w:r w:rsidRPr="005B6A56">
        <w:rPr>
          <w:rFonts w:hint="cs"/>
          <w:rtl/>
        </w:rPr>
        <w:t>ارشاد</w:t>
      </w:r>
      <w:r w:rsidRPr="005B6A56">
        <w:rPr>
          <w:rtl/>
        </w:rPr>
        <w:t xml:space="preserve"> كل هؤلاء الناس بأسلوب سهل وبسيط</w:t>
      </w:r>
      <w:r w:rsidRPr="005B6A56">
        <w:rPr>
          <w:rFonts w:hint="cs"/>
          <w:rtl/>
        </w:rPr>
        <w:t>،</w:t>
      </w:r>
      <w:r w:rsidRPr="005B6A56">
        <w:rPr>
          <w:rtl/>
        </w:rPr>
        <w:t xml:space="preserve"> ييسر عليهم ويساعدهم في الوصول إلى ما يريدون</w:t>
      </w:r>
      <w:r w:rsidRPr="005B6A56">
        <w:rPr>
          <w:rFonts w:hint="cs"/>
          <w:rtl/>
        </w:rPr>
        <w:t>،</w:t>
      </w:r>
      <w:r w:rsidRPr="005B6A56">
        <w:rPr>
          <w:rtl/>
        </w:rPr>
        <w:t xml:space="preserve"> ويمكن به توجيههم إلى ما تريده الجهات العاملة على خدمتهم للوصول إلى راحتهم وأمنهم وسلامتهم طوال فترة مكوثهم في المملكة.</w:t>
      </w:r>
    </w:p>
    <w:p w14:paraId="0DE44445" w14:textId="77777777" w:rsidR="005B6A56" w:rsidRPr="005B6A56" w:rsidRDefault="005B6A56" w:rsidP="005B6A56">
      <w:pPr>
        <w:rPr>
          <w:rtl/>
        </w:rPr>
      </w:pPr>
      <w:r w:rsidRPr="005B6A56">
        <w:rPr>
          <w:rtl/>
        </w:rPr>
        <w:t xml:space="preserve">وتعد الرموز والعلامات والألوان هي الوسيلة الأفضل والأنجح في تحقيق هذا الهدف، حيث </w:t>
      </w:r>
      <w:r w:rsidRPr="005B6A56">
        <w:rPr>
          <w:rFonts w:hint="cs"/>
          <w:rtl/>
        </w:rPr>
        <w:t>إ</w:t>
      </w:r>
      <w:r w:rsidRPr="005B6A56">
        <w:rPr>
          <w:rtl/>
        </w:rPr>
        <w:t>ن الرمز والعلامة واللون تكاد تكون لغات عالمية المعنى والمضمون في أغلبها، مثلها في ذلك مثل لغة الإشارة لدى الصم البكم، التي يتكلم بها غالبية الصم البكم في أغلب بقاع العالم.</w:t>
      </w:r>
    </w:p>
    <w:p w14:paraId="091BC72A" w14:textId="77777777" w:rsidR="005B6A56" w:rsidRPr="005B6A56" w:rsidRDefault="005B6A56" w:rsidP="005B6A56">
      <w:pPr>
        <w:rPr>
          <w:rtl/>
        </w:rPr>
      </w:pPr>
      <w:r w:rsidRPr="005B6A56">
        <w:rPr>
          <w:rtl/>
        </w:rPr>
        <w:t>ويهدف هذا البحث إلى</w:t>
      </w:r>
      <w:r w:rsidRPr="005B6A56">
        <w:rPr>
          <w:rFonts w:hint="cs"/>
          <w:rtl/>
        </w:rPr>
        <w:t xml:space="preserve"> </w:t>
      </w:r>
      <w:r w:rsidRPr="005B6A56">
        <w:rPr>
          <w:rtl/>
        </w:rPr>
        <w:t xml:space="preserve">دراسة الأشكال والرموز الإرشادية الأكثر فعالية التي يمكن استخدامها في المسجد النبوي الشريف والطرق والساحات المؤدية إليه، يراعي الجوانب والأبعاد المرتبطة بالموضوع بدء من طبيعة المكان وقدسيته وطبيعة الرواد وخصائصهم الثقافية والاجتماعية المختلفة ونوعية الخدمات المختلفة التي تقدم ونوعية المعلومات والبيانات والرسائل </w:t>
      </w:r>
      <w:r w:rsidRPr="005B6A56">
        <w:rPr>
          <w:rFonts w:hint="cs"/>
          <w:rtl/>
        </w:rPr>
        <w:t>الإرشادية</w:t>
      </w:r>
      <w:r w:rsidRPr="005B6A56">
        <w:rPr>
          <w:rtl/>
        </w:rPr>
        <w:t xml:space="preserve"> والإعلامية المطلوب توصيلها إلى الحجاج.</w:t>
      </w:r>
    </w:p>
    <w:p w14:paraId="09B43D4D" w14:textId="77777777" w:rsidR="005B6A56" w:rsidRPr="005B6A56" w:rsidRDefault="005B6A56" w:rsidP="005B6A56">
      <w:pPr>
        <w:rPr>
          <w:rtl/>
        </w:rPr>
      </w:pPr>
      <w:bookmarkStart w:id="7" w:name="_Toc472856707"/>
      <w:r w:rsidRPr="005B6A56">
        <w:rPr>
          <w:rtl/>
        </w:rPr>
        <w:t>تحديات الدراسة:</w:t>
      </w:r>
      <w:bookmarkEnd w:id="7"/>
    </w:p>
    <w:p w14:paraId="62A0586F" w14:textId="77777777" w:rsidR="005B6A56" w:rsidRPr="005B6A56" w:rsidRDefault="005B6A56" w:rsidP="005B6A56">
      <w:pPr>
        <w:rPr>
          <w:rtl/>
        </w:rPr>
      </w:pPr>
      <w:r w:rsidRPr="005B6A56">
        <w:rPr>
          <w:rtl/>
        </w:rPr>
        <w:t>يعد المسجد النبوي الشريف من المباني الكبيرة الضخمة مساحة وحجم</w:t>
      </w:r>
      <w:r w:rsidRPr="005B6A56">
        <w:rPr>
          <w:rFonts w:hint="cs"/>
          <w:rtl/>
        </w:rPr>
        <w:t>ًا</w:t>
      </w:r>
      <w:r w:rsidRPr="005B6A56">
        <w:rPr>
          <w:rtl/>
        </w:rPr>
        <w:t xml:space="preserve">، كما أنه من أكثر الأماكن التي يفد إليها الزوار مصداقاً لقول رسول الله صلى الله عليه وسلم: </w:t>
      </w:r>
    </w:p>
    <w:p w14:paraId="3C6D93A2" w14:textId="77777777" w:rsidR="005B6A56" w:rsidRPr="005B6A56" w:rsidRDefault="005B6A56" w:rsidP="005B6A56">
      <w:pPr>
        <w:rPr>
          <w:rtl/>
        </w:rPr>
      </w:pPr>
      <w:r w:rsidRPr="005B6A56">
        <w:rPr>
          <w:rFonts w:hint="cs"/>
          <w:rtl/>
        </w:rPr>
        <w:t>(</w:t>
      </w:r>
      <w:r w:rsidRPr="005B6A56">
        <w:rPr>
          <w:rtl/>
        </w:rPr>
        <w:t>لَا تُشَدُّ الرِّحَالُ إِلَّا إِلَى ثَلَاثَةِ مَسَاجِدَ مَسْجِدِي هَذَا وَمَسْجِدِ الْحَرَامِ وَمَسْجِدِ الْأَقْصَى</w:t>
      </w:r>
      <w:r w:rsidRPr="005B6A56">
        <w:rPr>
          <w:rFonts w:hint="cs"/>
          <w:rtl/>
        </w:rPr>
        <w:t>)</w:t>
      </w:r>
      <w:r w:rsidRPr="005B6A56">
        <w:rPr>
          <w:rtl/>
        </w:rPr>
        <w:t xml:space="preserve"> . </w:t>
      </w:r>
    </w:p>
    <w:p w14:paraId="52C58A9D" w14:textId="77777777" w:rsidR="005B6A56" w:rsidRPr="005B6A56" w:rsidRDefault="005B6A56" w:rsidP="005B6A56">
      <w:pPr>
        <w:rPr>
          <w:rtl/>
        </w:rPr>
      </w:pPr>
      <w:r w:rsidRPr="005B6A56">
        <w:rPr>
          <w:rtl/>
        </w:rPr>
        <w:t>ومن ثم يقصد المسجد النبوي الشريف كل عام ملايين الزوار</w:t>
      </w:r>
      <w:r w:rsidRPr="005B6A56">
        <w:rPr>
          <w:rFonts w:hint="cs"/>
          <w:rtl/>
        </w:rPr>
        <w:t>،</w:t>
      </w:r>
      <w:r w:rsidRPr="005B6A56">
        <w:rPr>
          <w:rtl/>
        </w:rPr>
        <w:t xml:space="preserve"> سواء في موسم الحج</w:t>
      </w:r>
      <w:r w:rsidRPr="005B6A56">
        <w:rPr>
          <w:rFonts w:hint="cs"/>
          <w:rtl/>
        </w:rPr>
        <w:t>،</w:t>
      </w:r>
      <w:r w:rsidRPr="005B6A56">
        <w:rPr>
          <w:rtl/>
        </w:rPr>
        <w:t xml:space="preserve"> أو في مواسم العمرة الممتدة على مدار العام، طلباً للأجر والمثوبة.</w:t>
      </w:r>
    </w:p>
    <w:p w14:paraId="7F637DED" w14:textId="77777777" w:rsidR="005B6A56" w:rsidRPr="005B6A56" w:rsidRDefault="005B6A56" w:rsidP="005B6A56">
      <w:pPr>
        <w:rPr>
          <w:rtl/>
        </w:rPr>
      </w:pPr>
      <w:r w:rsidRPr="005B6A56">
        <w:rPr>
          <w:rtl/>
        </w:rPr>
        <w:t>وكما هو معلوم فإن الحجاج والمعتمرين تتنوع جنسياتهم وألسنتهم وثقافاتهم وخصائصهم الاجتماعية والشخصية بتنوع مشاربهم وبلدانهم، فيأتي الكثير منهم بل أغلبهم وهم لا يعرفون المكان ولا اللغة ولا الثقافة وال</w:t>
      </w:r>
      <w:r w:rsidRPr="005B6A56">
        <w:rPr>
          <w:rFonts w:hint="cs"/>
          <w:rtl/>
        </w:rPr>
        <w:t>آ</w:t>
      </w:r>
      <w:r w:rsidRPr="005B6A56">
        <w:rPr>
          <w:rtl/>
        </w:rPr>
        <w:t xml:space="preserve">داب الواجب اتباعها أثناء الوجود في المسجد، وحيث </w:t>
      </w:r>
      <w:r w:rsidRPr="005B6A56">
        <w:rPr>
          <w:rFonts w:hint="cs"/>
          <w:rtl/>
        </w:rPr>
        <w:t>إ</w:t>
      </w:r>
      <w:r w:rsidRPr="005B6A56">
        <w:rPr>
          <w:rtl/>
        </w:rPr>
        <w:t>نهم يمكثون في المدينة المنورة مدة ليست بالقليلة سواء في الحج أو العمرة، ف</w:t>
      </w:r>
      <w:r w:rsidRPr="005B6A56">
        <w:rPr>
          <w:rFonts w:hint="cs"/>
          <w:rtl/>
        </w:rPr>
        <w:t>إ</w:t>
      </w:r>
      <w:r w:rsidRPr="005B6A56">
        <w:rPr>
          <w:rtl/>
        </w:rPr>
        <w:t>نهم يترددون على المسجد دائم</w:t>
      </w:r>
      <w:r w:rsidRPr="005B6A56">
        <w:rPr>
          <w:rFonts w:hint="cs"/>
          <w:rtl/>
        </w:rPr>
        <w:t>ًا</w:t>
      </w:r>
      <w:r w:rsidRPr="005B6A56">
        <w:rPr>
          <w:rtl/>
        </w:rPr>
        <w:t xml:space="preserve"> وباستمرار، ومن ثم ف</w:t>
      </w:r>
      <w:r w:rsidRPr="005B6A56">
        <w:rPr>
          <w:rFonts w:hint="cs"/>
          <w:rtl/>
        </w:rPr>
        <w:t>إ</w:t>
      </w:r>
      <w:r w:rsidRPr="005B6A56">
        <w:rPr>
          <w:rtl/>
        </w:rPr>
        <w:t>نهم قد يتطلبون أو يحتاجون إلى بعض أو الكثير من الخدمات أثناء ذلك.</w:t>
      </w:r>
    </w:p>
    <w:p w14:paraId="26E2E596" w14:textId="77777777" w:rsidR="005B6A56" w:rsidRPr="005B6A56" w:rsidRDefault="005B6A56" w:rsidP="005B6A56">
      <w:pPr>
        <w:rPr>
          <w:rtl/>
        </w:rPr>
      </w:pPr>
      <w:r w:rsidRPr="005B6A56">
        <w:rPr>
          <w:rtl/>
        </w:rPr>
        <w:t>وتتمثل تحديات الدراسة في عدة نقاط تتداخل وتتفاعل مع</w:t>
      </w:r>
      <w:r w:rsidRPr="005B6A56">
        <w:rPr>
          <w:rFonts w:hint="cs"/>
          <w:rtl/>
        </w:rPr>
        <w:t>ًا</w:t>
      </w:r>
      <w:r w:rsidRPr="005B6A56">
        <w:rPr>
          <w:rtl/>
        </w:rPr>
        <w:t>، منها:</w:t>
      </w:r>
    </w:p>
    <w:p w14:paraId="698E61F6" w14:textId="77777777" w:rsidR="005B6A56" w:rsidRPr="005B6A56" w:rsidRDefault="005B6A56" w:rsidP="005B6A56">
      <w:pPr>
        <w:rPr>
          <w:rtl/>
        </w:rPr>
      </w:pPr>
      <w:r w:rsidRPr="005B6A56">
        <w:rPr>
          <w:rtl/>
        </w:rPr>
        <w:t>كبر حجم ومساحة المسجد النبوي الشريف وتباعد أطرافه.</w:t>
      </w:r>
    </w:p>
    <w:p w14:paraId="16511C98" w14:textId="77777777" w:rsidR="005B6A56" w:rsidRPr="005B6A56" w:rsidRDefault="005B6A56" w:rsidP="005B6A56">
      <w:pPr>
        <w:rPr>
          <w:rtl/>
        </w:rPr>
      </w:pPr>
      <w:r w:rsidRPr="005B6A56">
        <w:rPr>
          <w:rtl/>
        </w:rPr>
        <w:t>التنوع الثقافي والاجتماعي والسلوكي للزائرين سواء من داخل المملكة أو من خارجها.</w:t>
      </w:r>
    </w:p>
    <w:p w14:paraId="40C2C138" w14:textId="77777777" w:rsidR="005B6A56" w:rsidRPr="005B6A56" w:rsidRDefault="005B6A56" w:rsidP="005B6A56">
      <w:r w:rsidRPr="005B6A56">
        <w:rPr>
          <w:rtl/>
        </w:rPr>
        <w:t>تعدد وتنوع الخدمات والأماكن التي قد يحتاجها زائر المسجد النبوي الشريف وانتشارها داخل وحول المسجد في الساحات.</w:t>
      </w:r>
    </w:p>
    <w:p w14:paraId="0A7B5E8F" w14:textId="77777777" w:rsidR="005B6A56" w:rsidRPr="005B6A56" w:rsidRDefault="005B6A56" w:rsidP="005B6A56">
      <w:r w:rsidRPr="005B6A56">
        <w:rPr>
          <w:rtl/>
        </w:rPr>
        <w:t>تعدد الجهات والإدارات التي تتبعها هذه الخدمات، سواء الواقعة منها داخل المسجد النبوي وساحاته، أو في المحيط الخارجي للمسجد.</w:t>
      </w:r>
    </w:p>
    <w:p w14:paraId="39E745ED" w14:textId="77777777" w:rsidR="005B6A56" w:rsidRPr="005B6A56" w:rsidRDefault="005B6A56" w:rsidP="005B6A56">
      <w:r w:rsidRPr="005B6A56">
        <w:rPr>
          <w:rtl/>
        </w:rPr>
        <w:t xml:space="preserve">تعدد الوسائل والأدوات الإرشادية التي يتم استخدامها للتواصل مع الزوار، وذلك </w:t>
      </w:r>
      <w:r w:rsidRPr="005B6A56">
        <w:rPr>
          <w:rFonts w:hint="cs"/>
          <w:rtl/>
        </w:rPr>
        <w:t>ل</w:t>
      </w:r>
      <w:r w:rsidRPr="005B6A56">
        <w:rPr>
          <w:rtl/>
        </w:rPr>
        <w:t>تعدد الجهات والإدارات المسئولة.</w:t>
      </w:r>
    </w:p>
    <w:p w14:paraId="787274DA" w14:textId="77777777" w:rsidR="005B6A56" w:rsidRPr="005B6A56" w:rsidRDefault="005B6A56" w:rsidP="005B6A56">
      <w:pPr>
        <w:rPr>
          <w:rtl/>
        </w:rPr>
      </w:pPr>
      <w:bookmarkStart w:id="8" w:name="_Toc457730482"/>
      <w:bookmarkStart w:id="9" w:name="_Toc471991477"/>
      <w:bookmarkStart w:id="10" w:name="_Toc472856713"/>
      <w:r w:rsidRPr="005B6A56">
        <w:rPr>
          <w:rtl/>
        </w:rPr>
        <w:t>الغاية</w:t>
      </w:r>
      <w:bookmarkEnd w:id="8"/>
      <w:r w:rsidRPr="005B6A56">
        <w:rPr>
          <w:rtl/>
        </w:rPr>
        <w:t>:</w:t>
      </w:r>
      <w:bookmarkEnd w:id="9"/>
      <w:bookmarkEnd w:id="10"/>
    </w:p>
    <w:p w14:paraId="59F9D4A4" w14:textId="77777777" w:rsidR="005B6A56" w:rsidRPr="005B6A56" w:rsidRDefault="005B6A56" w:rsidP="005B6A56">
      <w:r w:rsidRPr="005B6A56">
        <w:rPr>
          <w:rtl/>
        </w:rPr>
        <w:lastRenderedPageBreak/>
        <w:t>توفير خدمة إرشادية متميزة لزوار المسجد النبوي الشريف شاملة للأماكن والخدمات والمرافق في المسجد والساحات والطرق المحيطة به والمؤدية إليه، يعتمد على الرموز التي يتوافق عليها الزوار والعاملين وذوي الرأي من المتخصصين وذوي الخبرة.</w:t>
      </w:r>
    </w:p>
    <w:p w14:paraId="605F84BF" w14:textId="77777777" w:rsidR="005B6A56" w:rsidRPr="005B6A56" w:rsidRDefault="005B6A56" w:rsidP="005B6A56">
      <w:pPr>
        <w:rPr>
          <w:rtl/>
        </w:rPr>
      </w:pPr>
      <w:bookmarkStart w:id="11" w:name="_Toc457730483"/>
      <w:bookmarkStart w:id="12" w:name="_Toc471991478"/>
      <w:bookmarkStart w:id="13" w:name="_Toc472856714"/>
      <w:r w:rsidRPr="005B6A56">
        <w:rPr>
          <w:rtl/>
        </w:rPr>
        <w:t>الأهداف</w:t>
      </w:r>
      <w:bookmarkEnd w:id="11"/>
      <w:r w:rsidRPr="005B6A56">
        <w:rPr>
          <w:rtl/>
        </w:rPr>
        <w:t>:</w:t>
      </w:r>
      <w:bookmarkEnd w:id="12"/>
      <w:bookmarkEnd w:id="13"/>
    </w:p>
    <w:p w14:paraId="4B74862D" w14:textId="77777777" w:rsidR="005B6A56" w:rsidRPr="005B6A56" w:rsidRDefault="005B6A56" w:rsidP="005B6A56">
      <w:r w:rsidRPr="005B6A56">
        <w:rPr>
          <w:rtl/>
        </w:rPr>
        <w:t>تطوير الإرشاد في المسجد النبوي والساحات المحيطة به والطرق المؤدية إليه ليكون من خلال منظومة متكاملة، وذلك من خلال:</w:t>
      </w:r>
    </w:p>
    <w:p w14:paraId="504C50AD" w14:textId="77777777" w:rsidR="005B6A56" w:rsidRPr="005B6A56" w:rsidRDefault="005B6A56" w:rsidP="005B6A56">
      <w:r w:rsidRPr="005B6A56">
        <w:rPr>
          <w:rtl/>
        </w:rPr>
        <w:t>التعرف على الواقع الإرشادي الحالي للأماكن والخدمات في المسجد النبوي الشريف والساحات والطرق المؤدية إليه.</w:t>
      </w:r>
    </w:p>
    <w:p w14:paraId="1ABFDF02" w14:textId="77777777" w:rsidR="005B6A56" w:rsidRPr="005B6A56" w:rsidRDefault="005B6A56" w:rsidP="005B6A56">
      <w:pPr>
        <w:rPr>
          <w:rtl/>
        </w:rPr>
      </w:pPr>
      <w:r w:rsidRPr="005B6A56">
        <w:rPr>
          <w:rtl/>
        </w:rPr>
        <w:t>التعرف على الرموز والأشكال الأكثر دلالة وانتشار</w:t>
      </w:r>
      <w:r w:rsidRPr="005B6A56">
        <w:rPr>
          <w:rFonts w:hint="cs"/>
          <w:rtl/>
        </w:rPr>
        <w:t>ًا</w:t>
      </w:r>
      <w:r w:rsidRPr="005B6A56">
        <w:rPr>
          <w:rtl/>
        </w:rPr>
        <w:t xml:space="preserve"> وتوافق</w:t>
      </w:r>
      <w:r w:rsidRPr="005B6A56">
        <w:rPr>
          <w:rFonts w:hint="cs"/>
          <w:rtl/>
        </w:rPr>
        <w:t>ًا</w:t>
      </w:r>
      <w:r w:rsidRPr="005B6A56">
        <w:rPr>
          <w:rtl/>
        </w:rPr>
        <w:t xml:space="preserve"> بين زوار المسجد النبوي.</w:t>
      </w:r>
    </w:p>
    <w:p w14:paraId="4DDB0141" w14:textId="77777777" w:rsidR="005B6A56" w:rsidRPr="005B6A56" w:rsidRDefault="005B6A56" w:rsidP="005B6A56">
      <w:pPr>
        <w:rPr>
          <w:rtl/>
        </w:rPr>
      </w:pPr>
      <w:r w:rsidRPr="005B6A56">
        <w:rPr>
          <w:rtl/>
        </w:rPr>
        <w:t>حصر وتحديد الأماكن والخدمات المختلفة التي يحتاجها الزائر أثناء زيارته للمسجد النبوي والمعلومات المرتبطة بها.</w:t>
      </w:r>
    </w:p>
    <w:p w14:paraId="65CBF6EC" w14:textId="77777777" w:rsidR="005B6A56" w:rsidRPr="005B6A56" w:rsidRDefault="005B6A56" w:rsidP="005B6A56">
      <w:pPr>
        <w:rPr>
          <w:rtl/>
        </w:rPr>
      </w:pPr>
      <w:r w:rsidRPr="005B6A56">
        <w:rPr>
          <w:rtl/>
        </w:rPr>
        <w:t>تعميم استخدام الرمز كأسلوب إرشادي يسهل التعرف عليه من زوار المسجد النبوي الشريف.</w:t>
      </w:r>
    </w:p>
    <w:p w14:paraId="5CCCB38B" w14:textId="77777777" w:rsidR="005B6A56" w:rsidRPr="005B6A56" w:rsidRDefault="005B6A56" w:rsidP="005B6A56">
      <w:r w:rsidRPr="005B6A56">
        <w:rPr>
          <w:rtl/>
        </w:rPr>
        <w:t>توحيد الرموز الدالة على الخدمات والعمل على تثبيتها.</w:t>
      </w:r>
    </w:p>
    <w:p w14:paraId="3410C658" w14:textId="77777777" w:rsidR="005B6A56" w:rsidRPr="005B6A56" w:rsidRDefault="005B6A56" w:rsidP="005B6A56">
      <w:pPr>
        <w:rPr>
          <w:rtl/>
        </w:rPr>
      </w:pPr>
      <w:bookmarkStart w:id="14" w:name="_Toc472856720"/>
      <w:r w:rsidRPr="005B6A56">
        <w:rPr>
          <w:rFonts w:hint="cs"/>
          <w:rtl/>
        </w:rPr>
        <w:t>أدبيات الدراسة</w:t>
      </w:r>
      <w:bookmarkEnd w:id="14"/>
      <w:r w:rsidRPr="005B6A56">
        <w:rPr>
          <w:rFonts w:hint="cs"/>
          <w:rtl/>
        </w:rPr>
        <w:t>:</w:t>
      </w:r>
    </w:p>
    <w:p w14:paraId="0295F890" w14:textId="77777777" w:rsidR="005B6A56" w:rsidRPr="005B6A56" w:rsidRDefault="005B6A56" w:rsidP="005B6A56">
      <w:pPr>
        <w:rPr>
          <w:rtl/>
        </w:rPr>
      </w:pPr>
      <w:r w:rsidRPr="005B6A56">
        <w:rPr>
          <w:rFonts w:hint="cs"/>
          <w:rtl/>
        </w:rPr>
        <w:t>يستعرض هذا الفصل مقتطفات من الدراسات العالمية والمحلية للإفادة مما وصلت إليه بشأن المبادئ التي ينبغي مراعاتها في تصميم اللوحات الإرشادية، ومواصفاتها، ولغة اشاراتها، وسهولة رؤيتها وتعرف الناس عليها، وتصنيفها، والألوان النموذجية، وأماكنها، وما توصلت إليه دراسات معهد خادم الحرمين الشريفين حول الرموز الإرشادية للحجاج.</w:t>
      </w:r>
    </w:p>
    <w:p w14:paraId="4E6D5094" w14:textId="77777777" w:rsidR="005B6A56" w:rsidRPr="005B6A56" w:rsidRDefault="005B6A56" w:rsidP="005B6A56">
      <w:pPr>
        <w:rPr>
          <w:rtl/>
        </w:rPr>
      </w:pPr>
      <w:r w:rsidRPr="005B6A56">
        <w:rPr>
          <w:rFonts w:hint="cs"/>
          <w:rtl/>
        </w:rPr>
        <w:t xml:space="preserve">وقد روعي الاكتفاء بتسليط الضوء على بعض الجوانب المتعددة ذات العلاقة بتصميم اللوحات الإرشادية، لاستشعار أهمية تنفيذها من قبل الشركات المتخصصة في هذا المجال. </w:t>
      </w:r>
    </w:p>
    <w:p w14:paraId="52B9144F" w14:textId="77777777" w:rsidR="005B6A56" w:rsidRPr="005B6A56" w:rsidRDefault="005B6A56" w:rsidP="005B6A56">
      <w:pPr>
        <w:rPr>
          <w:rtl/>
        </w:rPr>
      </w:pPr>
      <w:bookmarkStart w:id="15" w:name="_Toc457730504"/>
      <w:bookmarkStart w:id="16" w:name="_Toc471991484"/>
      <w:bookmarkStart w:id="17" w:name="_Toc472856723"/>
      <w:r w:rsidRPr="005B6A56">
        <w:rPr>
          <w:rtl/>
        </w:rPr>
        <w:t xml:space="preserve">تصنيف اللوحات </w:t>
      </w:r>
      <w:bookmarkEnd w:id="15"/>
      <w:r w:rsidRPr="005B6A56">
        <w:rPr>
          <w:rtl/>
        </w:rPr>
        <w:t>المرورية</w:t>
      </w:r>
      <w:bookmarkEnd w:id="16"/>
      <w:bookmarkEnd w:id="17"/>
      <w:r w:rsidRPr="005B6A56">
        <w:rPr>
          <w:rFonts w:hint="cs"/>
          <w:rtl/>
        </w:rPr>
        <w:t>:</w:t>
      </w:r>
    </w:p>
    <w:p w14:paraId="214D03AD" w14:textId="77777777" w:rsidR="005B6A56" w:rsidRPr="005B6A56" w:rsidRDefault="005B6A56" w:rsidP="005B6A56">
      <w:pPr>
        <w:rPr>
          <w:rtl/>
        </w:rPr>
      </w:pPr>
      <w:r w:rsidRPr="005B6A56">
        <w:rPr>
          <w:rtl/>
        </w:rPr>
        <w:t>وفق اتفاقية فيينا (مرجع 1) للافتات وإشارات الطرق </w:t>
      </w:r>
      <w:r w:rsidRPr="005B6A56">
        <w:t>(1968)</w:t>
      </w:r>
      <w:r w:rsidRPr="005B6A56">
        <w:rPr>
          <w:rtl/>
        </w:rPr>
        <w:t>، والتي بلغ عدد الدول الموقعة عليها في 30 يونيو 2004، خمس وعشرون دولة، حددت الاتفاقية ثماني فئات من اللوحات الإرشادية المرورية:</w:t>
      </w:r>
    </w:p>
    <w:p w14:paraId="2292C9AF" w14:textId="77777777" w:rsidR="005B6A56" w:rsidRPr="005B6A56" w:rsidRDefault="005B6A56" w:rsidP="005B6A56">
      <w:pPr>
        <w:rPr>
          <w:rtl/>
        </w:rPr>
      </w:pPr>
      <w:r w:rsidRPr="005B6A56">
        <w:rPr>
          <w:rtl/>
        </w:rPr>
        <w:t>علامات التحذير.</w:t>
      </w:r>
    </w:p>
    <w:p w14:paraId="744FFD23" w14:textId="77777777" w:rsidR="005B6A56" w:rsidRPr="005B6A56" w:rsidRDefault="005B6A56" w:rsidP="005B6A56">
      <w:pPr>
        <w:rPr>
          <w:rtl/>
        </w:rPr>
      </w:pPr>
      <w:r w:rsidRPr="005B6A56">
        <w:rPr>
          <w:rtl/>
        </w:rPr>
        <w:t>علامات الأولوية.</w:t>
      </w:r>
    </w:p>
    <w:p w14:paraId="3BAF1B41" w14:textId="77777777" w:rsidR="005B6A56" w:rsidRPr="005B6A56" w:rsidRDefault="005B6A56" w:rsidP="005B6A56">
      <w:pPr>
        <w:rPr>
          <w:rtl/>
        </w:rPr>
      </w:pPr>
      <w:r w:rsidRPr="005B6A56">
        <w:rPr>
          <w:rtl/>
        </w:rPr>
        <w:t xml:space="preserve">مانعة أو علامات مقيدة. </w:t>
      </w:r>
    </w:p>
    <w:p w14:paraId="47B56A0C" w14:textId="77777777" w:rsidR="005B6A56" w:rsidRPr="005B6A56" w:rsidRDefault="005B6A56" w:rsidP="005B6A56">
      <w:pPr>
        <w:rPr>
          <w:rtl/>
        </w:rPr>
      </w:pPr>
      <w:r w:rsidRPr="005B6A56">
        <w:rPr>
          <w:rtl/>
        </w:rPr>
        <w:t>علامات إلزامية.</w:t>
      </w:r>
    </w:p>
    <w:p w14:paraId="15B23B9C" w14:textId="77777777" w:rsidR="005B6A56" w:rsidRPr="005B6A56" w:rsidRDefault="005B6A56" w:rsidP="005B6A56">
      <w:pPr>
        <w:rPr>
          <w:rtl/>
        </w:rPr>
      </w:pPr>
      <w:r w:rsidRPr="005B6A56">
        <w:rPr>
          <w:rtl/>
        </w:rPr>
        <w:t>علامات تنظيم خاص.</w:t>
      </w:r>
    </w:p>
    <w:p w14:paraId="71A57CB3" w14:textId="77777777" w:rsidR="005B6A56" w:rsidRPr="005B6A56" w:rsidRDefault="005B6A56" w:rsidP="005B6A56">
      <w:pPr>
        <w:rPr>
          <w:rtl/>
        </w:rPr>
      </w:pPr>
      <w:r w:rsidRPr="005B6A56">
        <w:rPr>
          <w:rtl/>
        </w:rPr>
        <w:t>معلومات أو المرافق أو علامات الخدمة.</w:t>
      </w:r>
    </w:p>
    <w:p w14:paraId="74ADE598" w14:textId="77777777" w:rsidR="005B6A56" w:rsidRPr="005B6A56" w:rsidRDefault="005B6A56" w:rsidP="005B6A56">
      <w:pPr>
        <w:rPr>
          <w:rtl/>
        </w:rPr>
      </w:pPr>
      <w:r w:rsidRPr="005B6A56">
        <w:rPr>
          <w:rtl/>
        </w:rPr>
        <w:t>علامات الاتجاه، الموقف، أو إشارة.</w:t>
      </w:r>
    </w:p>
    <w:p w14:paraId="4E4E011D" w14:textId="77777777" w:rsidR="005B6A56" w:rsidRPr="005B6A56" w:rsidRDefault="005B6A56" w:rsidP="005B6A56">
      <w:pPr>
        <w:rPr>
          <w:rtl/>
        </w:rPr>
      </w:pPr>
      <w:r w:rsidRPr="005B6A56">
        <w:rPr>
          <w:rtl/>
        </w:rPr>
        <w:t>لوحات إضافية.</w:t>
      </w:r>
    </w:p>
    <w:p w14:paraId="218D89FB" w14:textId="77777777" w:rsidR="005B6A56" w:rsidRPr="005B6A56" w:rsidRDefault="005B6A56" w:rsidP="005B6A56">
      <w:pPr>
        <w:rPr>
          <w:rtl/>
        </w:rPr>
      </w:pPr>
      <w:bookmarkStart w:id="18" w:name="_Toc457730505"/>
      <w:bookmarkStart w:id="19" w:name="_Toc471991485"/>
      <w:bookmarkStart w:id="20" w:name="_Toc472856724"/>
      <w:r w:rsidRPr="005B6A56">
        <w:rPr>
          <w:rtl/>
        </w:rPr>
        <w:t>الألوان</w:t>
      </w:r>
      <w:r w:rsidRPr="005B6A56">
        <w:rPr>
          <w:rFonts w:hint="cs"/>
          <w:rtl/>
        </w:rPr>
        <w:t xml:space="preserve"> والأشكال</w:t>
      </w:r>
      <w:r w:rsidRPr="005B6A56">
        <w:rPr>
          <w:rtl/>
        </w:rPr>
        <w:t xml:space="preserve"> في اللوحات الإرشادية</w:t>
      </w:r>
      <w:bookmarkEnd w:id="18"/>
      <w:r w:rsidRPr="005B6A56">
        <w:rPr>
          <w:rtl/>
        </w:rPr>
        <w:t>:</w:t>
      </w:r>
      <w:bookmarkEnd w:id="19"/>
      <w:bookmarkEnd w:id="20"/>
    </w:p>
    <w:p w14:paraId="4DF330DC" w14:textId="77777777" w:rsidR="005B6A56" w:rsidRPr="005B6A56" w:rsidRDefault="005B6A56" w:rsidP="005B6A56">
      <w:pPr>
        <w:rPr>
          <w:rFonts w:eastAsia="Calibri"/>
          <w:rtl/>
        </w:rPr>
      </w:pPr>
      <w:r w:rsidRPr="005B6A56">
        <w:rPr>
          <w:rFonts w:eastAsia="Calibri"/>
          <w:rtl/>
        </w:rPr>
        <w:t>وعادة ما تكون هذه المعاني</w:t>
      </w:r>
      <w:r w:rsidRPr="005B6A56">
        <w:rPr>
          <w:rFonts w:eastAsia="Calibri"/>
        </w:rPr>
        <w:t>:</w:t>
      </w:r>
      <w:r w:rsidRPr="005B6A56">
        <w:rPr>
          <w:rFonts w:eastAsia="Calibri"/>
          <w:rtl/>
        </w:rPr>
        <w:tab/>
      </w:r>
      <w:r w:rsidRPr="005B6A56">
        <w:rPr>
          <w:rFonts w:eastAsia="Calibri"/>
          <w:rtl/>
        </w:rPr>
        <w:tab/>
      </w:r>
      <w:r w:rsidRPr="005B6A56">
        <w:rPr>
          <w:rFonts w:eastAsia="Calibri"/>
          <w:rtl/>
        </w:rPr>
        <w:tab/>
      </w:r>
    </w:p>
    <w:tbl>
      <w:tblPr>
        <w:bidiVisual/>
        <w:tblW w:w="5000" w:type="pct"/>
        <w:jc w:val="center"/>
        <w:tblLook w:val="04A0" w:firstRow="1" w:lastRow="0" w:firstColumn="1" w:lastColumn="0" w:noHBand="0" w:noVBand="1"/>
      </w:tblPr>
      <w:tblGrid>
        <w:gridCol w:w="2789"/>
        <w:gridCol w:w="5262"/>
      </w:tblGrid>
      <w:tr w:rsidR="005B6A56" w:rsidRPr="005B6A56" w14:paraId="38596982" w14:textId="77777777" w:rsidTr="00C1510A">
        <w:trPr>
          <w:jc w:val="center"/>
        </w:trPr>
        <w:tc>
          <w:tcPr>
            <w:tcW w:w="1732" w:type="pct"/>
            <w:shd w:val="clear" w:color="auto" w:fill="auto"/>
            <w:vAlign w:val="center"/>
          </w:tcPr>
          <w:p w14:paraId="05A63720" w14:textId="77777777" w:rsidR="005B6A56" w:rsidRPr="005B6A56" w:rsidRDefault="005B6A56" w:rsidP="005B6A56">
            <w:pPr>
              <w:rPr>
                <w:rFonts w:eastAsia="Calibri"/>
                <w:rtl/>
              </w:rPr>
            </w:pPr>
            <w:r w:rsidRPr="005B6A56">
              <w:rPr>
                <w:rFonts w:eastAsia="Calibri"/>
                <w:rtl/>
              </w:rPr>
              <w:t>الأحمر</w:t>
            </w:r>
            <w:r w:rsidRPr="005B6A56">
              <w:rPr>
                <w:rFonts w:eastAsia="Calibri"/>
              </w:rPr>
              <w:t xml:space="preserve"> </w:t>
            </w:r>
            <w:r w:rsidRPr="005B6A56">
              <w:rPr>
                <w:rFonts w:eastAsia="Calibri"/>
                <w:rtl/>
              </w:rPr>
              <w:t>مع الأبيض:</w:t>
            </w:r>
          </w:p>
        </w:tc>
        <w:tc>
          <w:tcPr>
            <w:tcW w:w="3268" w:type="pct"/>
            <w:shd w:val="clear" w:color="auto" w:fill="auto"/>
            <w:vAlign w:val="center"/>
          </w:tcPr>
          <w:p w14:paraId="549D79E0" w14:textId="77777777" w:rsidR="005B6A56" w:rsidRPr="005B6A56" w:rsidRDefault="005B6A56" w:rsidP="005B6A56">
            <w:pPr>
              <w:rPr>
                <w:rFonts w:eastAsia="Calibri"/>
                <w:rtl/>
              </w:rPr>
            </w:pPr>
            <w:r w:rsidRPr="005B6A56">
              <w:rPr>
                <w:rFonts w:eastAsia="Calibri"/>
                <w:rtl/>
              </w:rPr>
              <w:t>لعلامات التوقف، والتحذير، والممنوعات (مثل: يمنع وقوف السيارات)</w:t>
            </w:r>
          </w:p>
        </w:tc>
      </w:tr>
      <w:tr w:rsidR="005B6A56" w:rsidRPr="005B6A56" w14:paraId="3D62EDD1" w14:textId="77777777" w:rsidTr="00C1510A">
        <w:trPr>
          <w:jc w:val="center"/>
        </w:trPr>
        <w:tc>
          <w:tcPr>
            <w:tcW w:w="1732" w:type="pct"/>
            <w:shd w:val="clear" w:color="auto" w:fill="auto"/>
            <w:vAlign w:val="center"/>
          </w:tcPr>
          <w:p w14:paraId="59315F9D" w14:textId="77777777" w:rsidR="005B6A56" w:rsidRPr="005B6A56" w:rsidRDefault="005B6A56" w:rsidP="005B6A56">
            <w:pPr>
              <w:rPr>
                <w:rFonts w:eastAsia="Calibri"/>
                <w:rtl/>
              </w:rPr>
            </w:pPr>
            <w:r w:rsidRPr="005B6A56">
              <w:rPr>
                <w:rFonts w:eastAsia="Calibri"/>
                <w:rtl/>
              </w:rPr>
              <w:t>الأخضر مع أحرف بيضاء:</w:t>
            </w:r>
          </w:p>
        </w:tc>
        <w:tc>
          <w:tcPr>
            <w:tcW w:w="3268" w:type="pct"/>
            <w:shd w:val="clear" w:color="auto" w:fill="auto"/>
            <w:vAlign w:val="center"/>
          </w:tcPr>
          <w:p w14:paraId="562DFD80" w14:textId="77777777" w:rsidR="005B6A56" w:rsidRPr="005B6A56" w:rsidRDefault="005B6A56" w:rsidP="005B6A56">
            <w:pPr>
              <w:rPr>
                <w:rFonts w:eastAsia="Calibri"/>
                <w:rtl/>
              </w:rPr>
            </w:pPr>
            <w:r w:rsidRPr="005B6A56">
              <w:rPr>
                <w:rFonts w:eastAsia="Calibri"/>
                <w:rtl/>
              </w:rPr>
              <w:t>لعلامات إعلامية، مثل الاتجاهات والمسافات والأماكن.</w:t>
            </w:r>
          </w:p>
        </w:tc>
      </w:tr>
      <w:tr w:rsidR="005B6A56" w:rsidRPr="005B6A56" w14:paraId="395A30C5" w14:textId="77777777" w:rsidTr="00C1510A">
        <w:trPr>
          <w:jc w:val="center"/>
        </w:trPr>
        <w:tc>
          <w:tcPr>
            <w:tcW w:w="1732" w:type="pct"/>
            <w:shd w:val="clear" w:color="auto" w:fill="auto"/>
            <w:vAlign w:val="center"/>
          </w:tcPr>
          <w:p w14:paraId="174A4E5C" w14:textId="77777777" w:rsidR="005B6A56" w:rsidRPr="005B6A56" w:rsidRDefault="005B6A56" w:rsidP="005B6A56">
            <w:pPr>
              <w:rPr>
                <w:rFonts w:eastAsia="Calibri"/>
                <w:rtl/>
              </w:rPr>
            </w:pPr>
            <w:r w:rsidRPr="005B6A56">
              <w:rPr>
                <w:rFonts w:eastAsia="Calibri"/>
                <w:rtl/>
              </w:rPr>
              <w:t>البني مع الأبيض:</w:t>
            </w:r>
          </w:p>
        </w:tc>
        <w:tc>
          <w:tcPr>
            <w:tcW w:w="3268" w:type="pct"/>
            <w:shd w:val="clear" w:color="auto" w:fill="auto"/>
            <w:vAlign w:val="center"/>
          </w:tcPr>
          <w:p w14:paraId="18ACD453" w14:textId="77777777" w:rsidR="005B6A56" w:rsidRPr="005B6A56" w:rsidRDefault="005B6A56" w:rsidP="005B6A56">
            <w:pPr>
              <w:rPr>
                <w:rFonts w:eastAsia="Calibri"/>
                <w:rtl/>
              </w:rPr>
            </w:pPr>
            <w:r w:rsidRPr="005B6A56">
              <w:rPr>
                <w:rFonts w:eastAsia="Calibri"/>
                <w:rtl/>
              </w:rPr>
              <w:t xml:space="preserve">رسائل عن علامات على الحدائق، مواقع تاريخية، ....  وأرضي التخييم. </w:t>
            </w:r>
          </w:p>
        </w:tc>
      </w:tr>
      <w:tr w:rsidR="005B6A56" w:rsidRPr="005B6A56" w14:paraId="2BF7027C" w14:textId="77777777" w:rsidTr="00C1510A">
        <w:trPr>
          <w:jc w:val="center"/>
        </w:trPr>
        <w:tc>
          <w:tcPr>
            <w:tcW w:w="1732" w:type="pct"/>
            <w:shd w:val="clear" w:color="auto" w:fill="auto"/>
            <w:vAlign w:val="center"/>
          </w:tcPr>
          <w:p w14:paraId="540DCD62" w14:textId="77777777" w:rsidR="005B6A56" w:rsidRPr="005B6A56" w:rsidRDefault="005B6A56" w:rsidP="005B6A56">
            <w:pPr>
              <w:rPr>
                <w:rFonts w:eastAsia="Calibri"/>
                <w:rtl/>
              </w:rPr>
            </w:pPr>
            <w:r w:rsidRPr="005B6A56">
              <w:rPr>
                <w:rFonts w:eastAsia="Calibri"/>
                <w:rtl/>
              </w:rPr>
              <w:t>الأزرق مع الأبيض:</w:t>
            </w:r>
          </w:p>
        </w:tc>
        <w:tc>
          <w:tcPr>
            <w:tcW w:w="3268" w:type="pct"/>
            <w:shd w:val="clear" w:color="auto" w:fill="auto"/>
            <w:vAlign w:val="center"/>
          </w:tcPr>
          <w:p w14:paraId="308CFDF2" w14:textId="77777777" w:rsidR="005B6A56" w:rsidRPr="005B6A56" w:rsidRDefault="005B6A56" w:rsidP="005B6A56">
            <w:pPr>
              <w:rPr>
                <w:rFonts w:eastAsia="Calibri"/>
                <w:rtl/>
              </w:rPr>
            </w:pPr>
            <w:r w:rsidRPr="005B6A56">
              <w:rPr>
                <w:rFonts w:eastAsia="Calibri"/>
                <w:rtl/>
              </w:rPr>
              <w:t>عن مناطق الاستراحة، الطعام، البنزين، المستشفيات، السكن، وغيرها من الخدمات.</w:t>
            </w:r>
          </w:p>
        </w:tc>
      </w:tr>
      <w:tr w:rsidR="005B6A56" w:rsidRPr="005B6A56" w14:paraId="105C49D1" w14:textId="77777777" w:rsidTr="00C1510A">
        <w:trPr>
          <w:jc w:val="center"/>
        </w:trPr>
        <w:tc>
          <w:tcPr>
            <w:tcW w:w="1732" w:type="pct"/>
            <w:shd w:val="clear" w:color="auto" w:fill="auto"/>
            <w:vAlign w:val="center"/>
          </w:tcPr>
          <w:p w14:paraId="3E271328" w14:textId="77777777" w:rsidR="005B6A56" w:rsidRPr="005B6A56" w:rsidRDefault="005B6A56" w:rsidP="005B6A56">
            <w:pPr>
              <w:rPr>
                <w:rFonts w:eastAsia="Calibri"/>
                <w:rtl/>
              </w:rPr>
            </w:pPr>
            <w:r w:rsidRPr="005B6A56">
              <w:rPr>
                <w:rFonts w:eastAsia="Calibri"/>
                <w:rtl/>
              </w:rPr>
              <w:t>الأبيض مع الأسود (أو الأحمر):</w:t>
            </w:r>
          </w:p>
        </w:tc>
        <w:tc>
          <w:tcPr>
            <w:tcW w:w="3268" w:type="pct"/>
            <w:shd w:val="clear" w:color="auto" w:fill="auto"/>
            <w:vAlign w:val="center"/>
          </w:tcPr>
          <w:p w14:paraId="7C16C3A3" w14:textId="77777777" w:rsidR="005B6A56" w:rsidRPr="005B6A56" w:rsidRDefault="005B6A56" w:rsidP="005B6A56">
            <w:pPr>
              <w:rPr>
                <w:rFonts w:eastAsia="Calibri"/>
                <w:rtl/>
              </w:rPr>
            </w:pPr>
            <w:r w:rsidRPr="005B6A56">
              <w:rPr>
                <w:rFonts w:eastAsia="Calibri"/>
                <w:rtl/>
              </w:rPr>
              <w:t xml:space="preserve">عن علامات التنظيمية، مثل الحدود القصوى للسرعة (أو وقوف السيارات). </w:t>
            </w:r>
          </w:p>
        </w:tc>
      </w:tr>
      <w:tr w:rsidR="005B6A56" w:rsidRPr="005B6A56" w14:paraId="015C222F" w14:textId="77777777" w:rsidTr="00C1510A">
        <w:trPr>
          <w:jc w:val="center"/>
        </w:trPr>
        <w:tc>
          <w:tcPr>
            <w:tcW w:w="1732" w:type="pct"/>
            <w:shd w:val="clear" w:color="auto" w:fill="auto"/>
            <w:vAlign w:val="center"/>
          </w:tcPr>
          <w:p w14:paraId="3F88854F" w14:textId="77777777" w:rsidR="005B6A56" w:rsidRPr="005B6A56" w:rsidRDefault="005B6A56" w:rsidP="005B6A56">
            <w:pPr>
              <w:rPr>
                <w:rFonts w:eastAsia="Calibri"/>
                <w:rtl/>
              </w:rPr>
            </w:pPr>
            <w:r w:rsidRPr="005B6A56">
              <w:rPr>
                <w:rFonts w:eastAsia="Calibri"/>
                <w:rtl/>
              </w:rPr>
              <w:t>الأصفر مع الأسود:</w:t>
            </w:r>
          </w:p>
        </w:tc>
        <w:tc>
          <w:tcPr>
            <w:tcW w:w="3268" w:type="pct"/>
            <w:shd w:val="clear" w:color="auto" w:fill="auto"/>
            <w:vAlign w:val="center"/>
          </w:tcPr>
          <w:p w14:paraId="736EEBE2" w14:textId="77777777" w:rsidR="005B6A56" w:rsidRPr="005B6A56" w:rsidRDefault="005B6A56" w:rsidP="005B6A56">
            <w:pPr>
              <w:rPr>
                <w:rFonts w:eastAsia="Calibri"/>
                <w:rtl/>
              </w:rPr>
            </w:pPr>
            <w:r w:rsidRPr="005B6A56">
              <w:rPr>
                <w:rFonts w:eastAsia="Calibri"/>
                <w:rtl/>
              </w:rPr>
              <w:t xml:space="preserve">لعلامات التحذير، مثل المنحنيات ومناطق المدارس. </w:t>
            </w:r>
          </w:p>
        </w:tc>
      </w:tr>
      <w:tr w:rsidR="005B6A56" w:rsidRPr="005B6A56" w14:paraId="60866A13" w14:textId="77777777" w:rsidTr="00C1510A">
        <w:trPr>
          <w:jc w:val="center"/>
        </w:trPr>
        <w:tc>
          <w:tcPr>
            <w:tcW w:w="1732" w:type="pct"/>
            <w:shd w:val="clear" w:color="auto" w:fill="auto"/>
            <w:vAlign w:val="center"/>
          </w:tcPr>
          <w:p w14:paraId="469819E6" w14:textId="77777777" w:rsidR="005B6A56" w:rsidRPr="005B6A56" w:rsidRDefault="005B6A56" w:rsidP="005B6A56">
            <w:pPr>
              <w:rPr>
                <w:rFonts w:eastAsia="Calibri"/>
                <w:rtl/>
              </w:rPr>
            </w:pPr>
            <w:r w:rsidRPr="005B6A56">
              <w:rPr>
                <w:rFonts w:eastAsia="Calibri"/>
                <w:rtl/>
              </w:rPr>
              <w:t>البرتقالي مع حروف سوداء:</w:t>
            </w:r>
          </w:p>
        </w:tc>
        <w:tc>
          <w:tcPr>
            <w:tcW w:w="3268" w:type="pct"/>
            <w:shd w:val="clear" w:color="auto" w:fill="auto"/>
            <w:vAlign w:val="center"/>
          </w:tcPr>
          <w:p w14:paraId="54266891" w14:textId="77777777" w:rsidR="005B6A56" w:rsidRPr="005B6A56" w:rsidRDefault="005B6A56" w:rsidP="005B6A56">
            <w:pPr>
              <w:rPr>
                <w:rFonts w:eastAsia="Calibri"/>
                <w:rtl/>
              </w:rPr>
            </w:pPr>
            <w:r w:rsidRPr="005B6A56">
              <w:rPr>
                <w:rFonts w:eastAsia="Calibri"/>
                <w:rtl/>
              </w:rPr>
              <w:t>لمناطق مراقبة حركة المرور المؤقتة والطرق الالتفافية المرتبطة بناء الطرق.</w:t>
            </w:r>
          </w:p>
        </w:tc>
      </w:tr>
      <w:tr w:rsidR="005B6A56" w:rsidRPr="005B6A56" w14:paraId="76D4DEE0" w14:textId="77777777" w:rsidTr="00C1510A">
        <w:trPr>
          <w:jc w:val="center"/>
        </w:trPr>
        <w:tc>
          <w:tcPr>
            <w:tcW w:w="1732" w:type="pct"/>
            <w:shd w:val="clear" w:color="auto" w:fill="auto"/>
            <w:vAlign w:val="center"/>
          </w:tcPr>
          <w:p w14:paraId="1FA04E38" w14:textId="77777777" w:rsidR="005B6A56" w:rsidRPr="005B6A56" w:rsidRDefault="005B6A56" w:rsidP="005B6A56">
            <w:pPr>
              <w:rPr>
                <w:rFonts w:eastAsia="Calibri"/>
                <w:rtl/>
              </w:rPr>
            </w:pPr>
            <w:r w:rsidRPr="005B6A56">
              <w:rPr>
                <w:rFonts w:eastAsia="Calibri"/>
                <w:rtl/>
              </w:rPr>
              <w:lastRenderedPageBreak/>
              <w:t>الأرجواني:</w:t>
            </w:r>
          </w:p>
        </w:tc>
        <w:tc>
          <w:tcPr>
            <w:tcW w:w="3268" w:type="pct"/>
            <w:shd w:val="clear" w:color="auto" w:fill="auto"/>
            <w:vAlign w:val="center"/>
          </w:tcPr>
          <w:p w14:paraId="63E582B9" w14:textId="77777777" w:rsidR="005B6A56" w:rsidRPr="005B6A56" w:rsidRDefault="005B6A56" w:rsidP="005B6A56">
            <w:pPr>
              <w:rPr>
                <w:rFonts w:eastAsia="Calibri"/>
                <w:rtl/>
              </w:rPr>
            </w:pPr>
            <w:r w:rsidRPr="005B6A56">
              <w:rPr>
                <w:rFonts w:eastAsia="Calibri"/>
                <w:rtl/>
              </w:rPr>
              <w:t>لممرات تقتصر على المركبات المسجلين في نظام التحصيل الإلكتروني (</w:t>
            </w:r>
            <w:r w:rsidRPr="005B6A56">
              <w:rPr>
                <w:rFonts w:eastAsia="Calibri"/>
              </w:rPr>
              <w:t>ETC</w:t>
            </w:r>
            <w:r w:rsidRPr="005B6A56">
              <w:rPr>
                <w:rFonts w:eastAsia="Calibri"/>
                <w:rtl/>
              </w:rPr>
              <w:t>).</w:t>
            </w:r>
          </w:p>
        </w:tc>
      </w:tr>
    </w:tbl>
    <w:p w14:paraId="5F773840" w14:textId="77777777" w:rsidR="005B6A56" w:rsidRPr="005B6A56" w:rsidRDefault="005B6A56" w:rsidP="005B6A56"/>
    <w:tbl>
      <w:tblPr>
        <w:bidiVisual/>
        <w:tblW w:w="5000" w:type="pct"/>
        <w:jc w:val="center"/>
        <w:tblLook w:val="04A0" w:firstRow="1" w:lastRow="0" w:firstColumn="1" w:lastColumn="0" w:noHBand="0" w:noVBand="1"/>
      </w:tblPr>
      <w:tblGrid>
        <w:gridCol w:w="4025"/>
        <w:gridCol w:w="4026"/>
      </w:tblGrid>
      <w:tr w:rsidR="005B6A56" w:rsidRPr="005B6A56" w14:paraId="0A5D2D19" w14:textId="77777777" w:rsidTr="00C1510A">
        <w:trPr>
          <w:jc w:val="center"/>
        </w:trPr>
        <w:tc>
          <w:tcPr>
            <w:tcW w:w="5000" w:type="pct"/>
            <w:gridSpan w:val="2"/>
            <w:shd w:val="clear" w:color="auto" w:fill="auto"/>
            <w:vAlign w:val="center"/>
          </w:tcPr>
          <w:p w14:paraId="7BB5D945" w14:textId="086CA6EB" w:rsidR="005B6A56" w:rsidRPr="005B6A56" w:rsidRDefault="005B6A56" w:rsidP="005B6A56">
            <w:pPr>
              <w:rPr>
                <w:rtl/>
              </w:rPr>
            </w:pPr>
            <w:r w:rsidRPr="005B6A56">
              <w:drawing>
                <wp:inline distT="0" distB="0" distL="0" distR="0" wp14:anchorId="280E5D39" wp14:editId="4343504E">
                  <wp:extent cx="2324100" cy="20955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095500"/>
                          </a:xfrm>
                          <a:prstGeom prst="rect">
                            <a:avLst/>
                          </a:prstGeom>
                          <a:noFill/>
                          <a:ln>
                            <a:noFill/>
                          </a:ln>
                        </pic:spPr>
                      </pic:pic>
                    </a:graphicData>
                  </a:graphic>
                </wp:inline>
              </w:drawing>
            </w:r>
          </w:p>
        </w:tc>
      </w:tr>
      <w:tr w:rsidR="005B6A56" w:rsidRPr="005B6A56" w14:paraId="0E4846F7" w14:textId="77777777" w:rsidTr="00C1510A">
        <w:trPr>
          <w:jc w:val="center"/>
        </w:trPr>
        <w:tc>
          <w:tcPr>
            <w:tcW w:w="5000" w:type="pct"/>
            <w:gridSpan w:val="2"/>
            <w:shd w:val="clear" w:color="auto" w:fill="auto"/>
            <w:vAlign w:val="center"/>
          </w:tcPr>
          <w:p w14:paraId="3397C377" w14:textId="77777777" w:rsidR="005B6A56" w:rsidRPr="005B6A56" w:rsidRDefault="005B6A56" w:rsidP="005B6A56">
            <w:pPr>
              <w:rPr>
                <w:rtl/>
              </w:rPr>
            </w:pPr>
            <w:r w:rsidRPr="005B6A56">
              <w:rPr>
                <w:rtl/>
              </w:rPr>
              <w:t>استخدام الألوان للإفادة من خصائصها النفسية في اللوحات الإرشادية</w:t>
            </w:r>
            <w:r w:rsidRPr="005B6A56">
              <w:rPr>
                <w:rFonts w:hint="cs"/>
                <w:rtl/>
              </w:rPr>
              <w:t xml:space="preserve"> (مرجع 4)</w:t>
            </w:r>
          </w:p>
          <w:p w14:paraId="60328C96" w14:textId="77777777" w:rsidR="005B6A56" w:rsidRPr="005B6A56" w:rsidRDefault="005B6A56" w:rsidP="005B6A56">
            <w:pPr>
              <w:rPr>
                <w:rtl/>
              </w:rPr>
            </w:pPr>
          </w:p>
        </w:tc>
      </w:tr>
      <w:tr w:rsidR="005B6A56" w:rsidRPr="005B6A56" w14:paraId="27AD2B98" w14:textId="77777777" w:rsidTr="00C1510A">
        <w:trPr>
          <w:jc w:val="center"/>
        </w:trPr>
        <w:tc>
          <w:tcPr>
            <w:tcW w:w="5000" w:type="pct"/>
            <w:gridSpan w:val="2"/>
            <w:shd w:val="clear" w:color="auto" w:fill="auto"/>
            <w:vAlign w:val="center"/>
          </w:tcPr>
          <w:p w14:paraId="05D71780" w14:textId="65462676" w:rsidR="005B6A56" w:rsidRPr="005B6A56" w:rsidRDefault="005B6A56" w:rsidP="005B6A56">
            <w:pPr>
              <w:rPr>
                <w:rtl/>
              </w:rPr>
            </w:pPr>
            <w:r w:rsidRPr="005B6A56">
              <w:drawing>
                <wp:inline distT="0" distB="0" distL="0" distR="0" wp14:anchorId="4A1B15DE" wp14:editId="1A3E5B6D">
                  <wp:extent cx="3619500" cy="18097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809750"/>
                          </a:xfrm>
                          <a:prstGeom prst="rect">
                            <a:avLst/>
                          </a:prstGeom>
                          <a:noFill/>
                          <a:ln>
                            <a:noFill/>
                          </a:ln>
                        </pic:spPr>
                      </pic:pic>
                    </a:graphicData>
                  </a:graphic>
                </wp:inline>
              </w:drawing>
            </w:r>
          </w:p>
        </w:tc>
      </w:tr>
      <w:tr w:rsidR="005B6A56" w:rsidRPr="005B6A56" w14:paraId="53940887" w14:textId="77777777" w:rsidTr="00C1510A">
        <w:trPr>
          <w:jc w:val="center"/>
        </w:trPr>
        <w:tc>
          <w:tcPr>
            <w:tcW w:w="5000" w:type="pct"/>
            <w:gridSpan w:val="2"/>
            <w:shd w:val="clear" w:color="auto" w:fill="auto"/>
            <w:vAlign w:val="center"/>
          </w:tcPr>
          <w:p w14:paraId="396E327F" w14:textId="77777777" w:rsidR="005B6A56" w:rsidRPr="005B6A56" w:rsidRDefault="005B6A56" w:rsidP="005B6A56">
            <w:pPr>
              <w:rPr>
                <w:rtl/>
              </w:rPr>
            </w:pPr>
            <w:r w:rsidRPr="005B6A56">
              <w:rPr>
                <w:rFonts w:hint="cs"/>
                <w:rtl/>
              </w:rPr>
              <w:t>تأثير لون الكتابة ولون الخلفية في وضوح المعلومة (مرجع 6)</w:t>
            </w:r>
          </w:p>
        </w:tc>
      </w:tr>
      <w:tr w:rsidR="005B6A56" w:rsidRPr="005B6A56" w14:paraId="20C45E3C" w14:textId="77777777" w:rsidTr="00C1510A">
        <w:trPr>
          <w:jc w:val="center"/>
        </w:trPr>
        <w:tc>
          <w:tcPr>
            <w:tcW w:w="2500" w:type="pct"/>
            <w:shd w:val="clear" w:color="auto" w:fill="auto"/>
            <w:vAlign w:val="center"/>
          </w:tcPr>
          <w:p w14:paraId="71180D70" w14:textId="0C3CE9B2" w:rsidR="005B6A56" w:rsidRPr="005B6A56" w:rsidRDefault="005B6A56" w:rsidP="005B6A56">
            <w:pPr>
              <w:rPr>
                <w:rtl/>
              </w:rPr>
            </w:pPr>
            <w:r w:rsidRPr="005B6A56">
              <w:lastRenderedPageBreak/>
              <w:drawing>
                <wp:inline distT="0" distB="0" distL="0" distR="0" wp14:anchorId="0C22CE67" wp14:editId="729D0104">
                  <wp:extent cx="1952625" cy="313372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3133725"/>
                          </a:xfrm>
                          <a:prstGeom prst="rect">
                            <a:avLst/>
                          </a:prstGeom>
                          <a:noFill/>
                          <a:ln>
                            <a:noFill/>
                          </a:ln>
                        </pic:spPr>
                      </pic:pic>
                    </a:graphicData>
                  </a:graphic>
                </wp:inline>
              </w:drawing>
            </w:r>
          </w:p>
        </w:tc>
        <w:tc>
          <w:tcPr>
            <w:tcW w:w="2500" w:type="pct"/>
            <w:shd w:val="clear" w:color="auto" w:fill="auto"/>
            <w:vAlign w:val="center"/>
          </w:tcPr>
          <w:p w14:paraId="42C87F31" w14:textId="3F522799" w:rsidR="005B6A56" w:rsidRPr="005B6A56" w:rsidRDefault="005B6A56" w:rsidP="005B6A56">
            <w:pPr>
              <w:rPr>
                <w:rtl/>
              </w:rPr>
            </w:pPr>
            <w:r w:rsidRPr="005B6A56">
              <w:drawing>
                <wp:inline distT="0" distB="0" distL="0" distR="0" wp14:anchorId="2E54F659" wp14:editId="38696B9D">
                  <wp:extent cx="2333625" cy="313372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3133725"/>
                          </a:xfrm>
                          <a:prstGeom prst="rect">
                            <a:avLst/>
                          </a:prstGeom>
                          <a:noFill/>
                          <a:ln>
                            <a:noFill/>
                          </a:ln>
                        </pic:spPr>
                      </pic:pic>
                    </a:graphicData>
                  </a:graphic>
                </wp:inline>
              </w:drawing>
            </w:r>
          </w:p>
        </w:tc>
      </w:tr>
      <w:tr w:rsidR="005B6A56" w:rsidRPr="005B6A56" w14:paraId="000907A6" w14:textId="77777777" w:rsidTr="00C1510A">
        <w:trPr>
          <w:jc w:val="center"/>
        </w:trPr>
        <w:tc>
          <w:tcPr>
            <w:tcW w:w="5000" w:type="pct"/>
            <w:gridSpan w:val="2"/>
            <w:shd w:val="clear" w:color="auto" w:fill="auto"/>
            <w:vAlign w:val="center"/>
          </w:tcPr>
          <w:p w14:paraId="285FD8B3" w14:textId="77777777" w:rsidR="005B6A56" w:rsidRPr="005B6A56" w:rsidRDefault="005B6A56" w:rsidP="005B6A56">
            <w:pPr>
              <w:rPr>
                <w:rtl/>
              </w:rPr>
            </w:pPr>
            <w:r w:rsidRPr="005B6A56">
              <w:rPr>
                <w:rFonts w:hint="cs"/>
                <w:rtl/>
              </w:rPr>
              <w:t>ألوان خلفية اللوحات الداخلية والخارجية (مرجع 9، 10)</w:t>
            </w:r>
          </w:p>
        </w:tc>
      </w:tr>
    </w:tbl>
    <w:p w14:paraId="75771CC1" w14:textId="77777777" w:rsidR="005B6A56" w:rsidRPr="005B6A56" w:rsidRDefault="005B6A56" w:rsidP="005B6A56">
      <w:pPr>
        <w:rPr>
          <w:rtl/>
        </w:rPr>
      </w:pPr>
      <w:bookmarkStart w:id="21" w:name="_Toc472856725"/>
      <w:r w:rsidRPr="005B6A56">
        <w:rPr>
          <w:rFonts w:hint="cs"/>
          <w:rtl/>
        </w:rPr>
        <w:t>مسافات الروية للوحات الإرشادية:</w:t>
      </w:r>
      <w:bookmarkEnd w:id="21"/>
    </w:p>
    <w:tbl>
      <w:tblPr>
        <w:bidiVisual/>
        <w:tblW w:w="5000" w:type="pct"/>
        <w:jc w:val="center"/>
        <w:tblLook w:val="04A0" w:firstRow="1" w:lastRow="0" w:firstColumn="1" w:lastColumn="0" w:noHBand="0" w:noVBand="1"/>
      </w:tblPr>
      <w:tblGrid>
        <w:gridCol w:w="8051"/>
      </w:tblGrid>
      <w:tr w:rsidR="005B6A56" w:rsidRPr="005B6A56" w14:paraId="3FE04292" w14:textId="77777777" w:rsidTr="00C1510A">
        <w:trPr>
          <w:jc w:val="center"/>
        </w:trPr>
        <w:tc>
          <w:tcPr>
            <w:tcW w:w="5000" w:type="pct"/>
            <w:shd w:val="clear" w:color="auto" w:fill="auto"/>
            <w:vAlign w:val="center"/>
          </w:tcPr>
          <w:p w14:paraId="759713D1" w14:textId="21282C40" w:rsidR="005B6A56" w:rsidRPr="005B6A56" w:rsidRDefault="005B6A56" w:rsidP="005B6A56">
            <w:pPr>
              <w:rPr>
                <w:rtl/>
              </w:rPr>
            </w:pPr>
            <w:r w:rsidRPr="005B6A56">
              <w:drawing>
                <wp:inline distT="0" distB="0" distL="0" distR="0" wp14:anchorId="0C7B7F44" wp14:editId="733DB3D0">
                  <wp:extent cx="3562350" cy="1133475"/>
                  <wp:effectExtent l="0" t="0" r="0" b="9525"/>
                  <wp:docPr id="623" name="Picture 6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350" cy="1133475"/>
                          </a:xfrm>
                          <a:prstGeom prst="rect">
                            <a:avLst/>
                          </a:prstGeom>
                          <a:noFill/>
                          <a:ln>
                            <a:noFill/>
                          </a:ln>
                        </pic:spPr>
                      </pic:pic>
                    </a:graphicData>
                  </a:graphic>
                </wp:inline>
              </w:drawing>
            </w:r>
          </w:p>
        </w:tc>
      </w:tr>
      <w:tr w:rsidR="005B6A56" w:rsidRPr="005B6A56" w14:paraId="1258C2E2" w14:textId="77777777" w:rsidTr="00C1510A">
        <w:trPr>
          <w:jc w:val="center"/>
        </w:trPr>
        <w:tc>
          <w:tcPr>
            <w:tcW w:w="5000" w:type="pct"/>
            <w:shd w:val="clear" w:color="auto" w:fill="auto"/>
            <w:vAlign w:val="center"/>
          </w:tcPr>
          <w:p w14:paraId="1966A871" w14:textId="77777777" w:rsidR="005B6A56" w:rsidRPr="005B6A56" w:rsidRDefault="005B6A56" w:rsidP="005B6A56">
            <w:pPr>
              <w:rPr>
                <w:rtl/>
              </w:rPr>
            </w:pPr>
            <w:r w:rsidRPr="005B6A56">
              <w:rPr>
                <w:rtl/>
              </w:rPr>
              <w:t>كلما زات مسافة الرؤية زادت الحاجة إلى زيادة حجم</w:t>
            </w:r>
            <w:r w:rsidRPr="005B6A56">
              <w:rPr>
                <w:rFonts w:hint="cs"/>
                <w:rtl/>
              </w:rPr>
              <w:t xml:space="preserve"> اللوحة الإرشادية لقراءة</w:t>
            </w:r>
            <w:r w:rsidRPr="005B6A56">
              <w:rPr>
                <w:rtl/>
              </w:rPr>
              <w:t xml:space="preserve"> الخطوط والرسوم التوضيحية</w:t>
            </w:r>
            <w:r w:rsidRPr="005B6A56">
              <w:rPr>
                <w:rFonts w:hint="cs"/>
                <w:rtl/>
              </w:rPr>
              <w:t xml:space="preserve"> (مرجع رقم 7)</w:t>
            </w:r>
          </w:p>
        </w:tc>
      </w:tr>
    </w:tbl>
    <w:p w14:paraId="723904AE" w14:textId="77777777" w:rsidR="005B6A56" w:rsidRPr="005B6A56" w:rsidRDefault="005B6A56" w:rsidP="005B6A56">
      <w:pPr>
        <w:rPr>
          <w:rtl/>
        </w:rPr>
      </w:pPr>
      <w:bookmarkStart w:id="22" w:name="_Toc457730506"/>
      <w:bookmarkStart w:id="23" w:name="_Toc471991486"/>
      <w:bookmarkStart w:id="24" w:name="_Toc472856726"/>
    </w:p>
    <w:p w14:paraId="10758A57" w14:textId="77777777" w:rsidR="005B6A56" w:rsidRPr="005B6A56" w:rsidRDefault="005B6A56" w:rsidP="005B6A56">
      <w:pPr>
        <w:rPr>
          <w:rtl/>
        </w:rPr>
      </w:pPr>
      <w:r w:rsidRPr="005B6A56">
        <w:rPr>
          <w:rtl/>
        </w:rPr>
        <w:br w:type="page"/>
      </w:r>
      <w:r w:rsidRPr="005B6A56">
        <w:rPr>
          <w:rtl/>
        </w:rPr>
        <w:lastRenderedPageBreak/>
        <w:t>أنواع وأماكن اللوحات</w:t>
      </w:r>
      <w:bookmarkEnd w:id="22"/>
      <w:bookmarkEnd w:id="23"/>
      <w:bookmarkEnd w:id="24"/>
    </w:p>
    <w:tbl>
      <w:tblPr>
        <w:bidiVisual/>
        <w:tblW w:w="0" w:type="auto"/>
        <w:tblLook w:val="04A0" w:firstRow="1" w:lastRow="0" w:firstColumn="1" w:lastColumn="0" w:noHBand="0" w:noVBand="1"/>
      </w:tblPr>
      <w:tblGrid>
        <w:gridCol w:w="8051"/>
      </w:tblGrid>
      <w:tr w:rsidR="005B6A56" w:rsidRPr="005B6A56" w14:paraId="6DEB0293" w14:textId="77777777" w:rsidTr="00C1510A">
        <w:tc>
          <w:tcPr>
            <w:tcW w:w="8267" w:type="dxa"/>
            <w:shd w:val="clear" w:color="auto" w:fill="auto"/>
          </w:tcPr>
          <w:p w14:paraId="0848DA4A" w14:textId="6B0C8A59" w:rsidR="005B6A56" w:rsidRPr="005B6A56" w:rsidRDefault="005B6A56" w:rsidP="005B6A56">
            <w:pPr>
              <w:rPr>
                <w:rFonts w:eastAsia="Calibri"/>
                <w:rtl/>
              </w:rPr>
            </w:pPr>
            <w:r w:rsidRPr="005B6A56">
              <w:rPr>
                <w:rFonts w:eastAsia="Calibri"/>
              </w:rPr>
              <w:drawing>
                <wp:inline distT="0" distB="0" distL="0" distR="0" wp14:anchorId="78CDF964" wp14:editId="3BEC15C9">
                  <wp:extent cx="3562350" cy="3124200"/>
                  <wp:effectExtent l="0" t="0" r="0" b="0"/>
                  <wp:docPr id="622" name="Picture 6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3124200"/>
                          </a:xfrm>
                          <a:prstGeom prst="rect">
                            <a:avLst/>
                          </a:prstGeom>
                          <a:noFill/>
                          <a:ln>
                            <a:noFill/>
                          </a:ln>
                        </pic:spPr>
                      </pic:pic>
                    </a:graphicData>
                  </a:graphic>
                </wp:inline>
              </w:drawing>
            </w:r>
          </w:p>
        </w:tc>
      </w:tr>
      <w:tr w:rsidR="005B6A56" w:rsidRPr="005B6A56" w14:paraId="751CF21B" w14:textId="77777777" w:rsidTr="00C1510A">
        <w:tc>
          <w:tcPr>
            <w:tcW w:w="8267" w:type="dxa"/>
            <w:shd w:val="clear" w:color="auto" w:fill="auto"/>
          </w:tcPr>
          <w:p w14:paraId="6BCEBC5B" w14:textId="6641ECB8" w:rsidR="005B6A56" w:rsidRPr="005B6A56" w:rsidRDefault="005B6A56" w:rsidP="005B6A56">
            <w:pPr>
              <w:rPr>
                <w:rFonts w:eastAsia="Calibri"/>
                <w:rtl/>
              </w:rPr>
            </w:pPr>
            <w:r w:rsidRPr="005B6A56">
              <w:rPr>
                <w:rFonts w:eastAsia="Calibri"/>
              </w:rPr>
              <w:drawing>
                <wp:inline distT="0" distB="0" distL="0" distR="0" wp14:anchorId="10E5592F" wp14:editId="3EE159E1">
                  <wp:extent cx="3562350" cy="2028825"/>
                  <wp:effectExtent l="0" t="0" r="0"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2028825"/>
                          </a:xfrm>
                          <a:prstGeom prst="rect">
                            <a:avLst/>
                          </a:prstGeom>
                          <a:noFill/>
                          <a:ln>
                            <a:noFill/>
                          </a:ln>
                        </pic:spPr>
                      </pic:pic>
                    </a:graphicData>
                  </a:graphic>
                </wp:inline>
              </w:drawing>
            </w:r>
          </w:p>
        </w:tc>
      </w:tr>
      <w:tr w:rsidR="005B6A56" w:rsidRPr="005B6A56" w14:paraId="56A47745" w14:textId="77777777" w:rsidTr="00C1510A">
        <w:tc>
          <w:tcPr>
            <w:tcW w:w="8267" w:type="dxa"/>
            <w:shd w:val="clear" w:color="auto" w:fill="auto"/>
          </w:tcPr>
          <w:p w14:paraId="7280EA2B" w14:textId="77777777" w:rsidR="005B6A56" w:rsidRPr="005B6A56" w:rsidRDefault="005B6A56" w:rsidP="005B6A56">
            <w:pPr>
              <w:rPr>
                <w:rFonts w:eastAsia="Calibri"/>
              </w:rPr>
            </w:pPr>
            <w:r w:rsidRPr="005B6A56">
              <w:rPr>
                <w:rFonts w:eastAsia="Calibri" w:hint="eastAsia"/>
                <w:rtl/>
              </w:rPr>
              <w:t>الاختيار</w:t>
            </w:r>
            <w:r w:rsidRPr="005B6A56">
              <w:rPr>
                <w:rFonts w:eastAsia="Calibri"/>
                <w:rtl/>
              </w:rPr>
              <w:t xml:space="preserve"> </w:t>
            </w:r>
            <w:r w:rsidRPr="005B6A56">
              <w:rPr>
                <w:rFonts w:eastAsia="Calibri" w:hint="eastAsia"/>
                <w:rtl/>
              </w:rPr>
              <w:t>الصحيح</w:t>
            </w:r>
            <w:r w:rsidRPr="005B6A56">
              <w:rPr>
                <w:rFonts w:eastAsia="Calibri"/>
                <w:rtl/>
              </w:rPr>
              <w:t xml:space="preserve"> </w:t>
            </w:r>
            <w:r w:rsidRPr="005B6A56">
              <w:rPr>
                <w:rFonts w:eastAsia="Calibri" w:hint="eastAsia"/>
                <w:rtl/>
              </w:rPr>
              <w:t>لشكل</w:t>
            </w:r>
            <w:r w:rsidRPr="005B6A56">
              <w:rPr>
                <w:rFonts w:eastAsia="Calibri"/>
                <w:rtl/>
              </w:rPr>
              <w:t xml:space="preserve"> </w:t>
            </w:r>
            <w:r w:rsidRPr="005B6A56">
              <w:rPr>
                <w:rFonts w:eastAsia="Calibri" w:hint="eastAsia"/>
                <w:rtl/>
              </w:rPr>
              <w:t>ومكان</w:t>
            </w:r>
            <w:r w:rsidRPr="005B6A56">
              <w:rPr>
                <w:rFonts w:eastAsia="Calibri"/>
                <w:rtl/>
              </w:rPr>
              <w:t xml:space="preserve"> </w:t>
            </w:r>
            <w:r w:rsidRPr="005B6A56">
              <w:rPr>
                <w:rFonts w:eastAsia="Calibri" w:hint="eastAsia"/>
                <w:rtl/>
              </w:rPr>
              <w:t>اللوحات</w:t>
            </w:r>
            <w:r w:rsidRPr="005B6A56">
              <w:rPr>
                <w:rFonts w:eastAsia="Calibri"/>
                <w:rtl/>
              </w:rPr>
              <w:t xml:space="preserve"> </w:t>
            </w:r>
            <w:r w:rsidRPr="005B6A56">
              <w:rPr>
                <w:rFonts w:eastAsia="Calibri" w:hint="eastAsia"/>
                <w:rtl/>
              </w:rPr>
              <w:t>الإرشادية</w:t>
            </w:r>
            <w:r w:rsidRPr="005B6A56">
              <w:rPr>
                <w:rFonts w:eastAsia="Calibri"/>
                <w:rtl/>
              </w:rPr>
              <w:t xml:space="preserve"> </w:t>
            </w:r>
            <w:r w:rsidRPr="005B6A56">
              <w:rPr>
                <w:rFonts w:eastAsia="Calibri" w:hint="eastAsia"/>
                <w:rtl/>
              </w:rPr>
              <w:t>والإعلانية</w:t>
            </w:r>
            <w:r w:rsidRPr="005B6A56">
              <w:rPr>
                <w:rFonts w:eastAsia="Calibri"/>
                <w:rtl/>
              </w:rPr>
              <w:t xml:space="preserve"> </w:t>
            </w:r>
            <w:r w:rsidRPr="005B6A56">
              <w:rPr>
                <w:rFonts w:eastAsia="Calibri" w:hint="eastAsia"/>
                <w:rtl/>
              </w:rPr>
              <w:t>يسهم</w:t>
            </w:r>
            <w:r w:rsidRPr="005B6A56">
              <w:rPr>
                <w:rFonts w:eastAsia="Calibri"/>
                <w:rtl/>
              </w:rPr>
              <w:t xml:space="preserve"> </w:t>
            </w:r>
            <w:r w:rsidRPr="005B6A56">
              <w:rPr>
                <w:rFonts w:eastAsia="Calibri" w:hint="eastAsia"/>
                <w:rtl/>
              </w:rPr>
              <w:t>في</w:t>
            </w:r>
            <w:r w:rsidRPr="005B6A56">
              <w:rPr>
                <w:rFonts w:eastAsia="Calibri"/>
                <w:rtl/>
              </w:rPr>
              <w:t xml:space="preserve"> </w:t>
            </w:r>
            <w:r w:rsidRPr="005B6A56">
              <w:rPr>
                <w:rFonts w:eastAsia="Calibri" w:hint="eastAsia"/>
                <w:rtl/>
              </w:rPr>
              <w:t>تحقيق</w:t>
            </w:r>
            <w:r w:rsidRPr="005B6A56">
              <w:rPr>
                <w:rFonts w:eastAsia="Calibri"/>
                <w:rtl/>
              </w:rPr>
              <w:t xml:space="preserve"> </w:t>
            </w:r>
            <w:r w:rsidRPr="005B6A56">
              <w:rPr>
                <w:rFonts w:eastAsia="Calibri" w:hint="eastAsia"/>
                <w:rtl/>
              </w:rPr>
              <w:t>الغرض</w:t>
            </w:r>
            <w:r w:rsidRPr="005B6A56">
              <w:rPr>
                <w:rFonts w:eastAsia="Calibri"/>
                <w:rtl/>
              </w:rPr>
              <w:t xml:space="preserve"> </w:t>
            </w:r>
            <w:r w:rsidRPr="005B6A56">
              <w:rPr>
                <w:rFonts w:eastAsia="Calibri" w:hint="eastAsia"/>
                <w:rtl/>
              </w:rPr>
              <w:t>منها</w:t>
            </w:r>
            <w:r w:rsidRPr="005B6A56">
              <w:rPr>
                <w:rFonts w:eastAsia="Calibri" w:hint="cs"/>
                <w:rtl/>
              </w:rPr>
              <w:t xml:space="preserve"> </w:t>
            </w:r>
            <w:r w:rsidRPr="005B6A56">
              <w:rPr>
                <w:rFonts w:eastAsia="Calibri"/>
                <w:rtl/>
              </w:rPr>
              <w:t>(</w:t>
            </w:r>
            <w:r w:rsidRPr="005B6A56">
              <w:rPr>
                <w:rFonts w:eastAsia="Calibri" w:hint="eastAsia"/>
                <w:rtl/>
              </w:rPr>
              <w:t>مرجع</w:t>
            </w:r>
            <w:r w:rsidRPr="005B6A56">
              <w:rPr>
                <w:rFonts w:eastAsia="Calibri"/>
                <w:rtl/>
              </w:rPr>
              <w:t xml:space="preserve"> 9</w:t>
            </w:r>
            <w:r w:rsidRPr="005B6A56">
              <w:rPr>
                <w:rFonts w:eastAsia="Calibri" w:hint="eastAsia"/>
                <w:rtl/>
              </w:rPr>
              <w:t>،</w:t>
            </w:r>
            <w:r w:rsidRPr="005B6A56">
              <w:rPr>
                <w:rFonts w:eastAsia="Calibri"/>
                <w:rtl/>
              </w:rPr>
              <w:t xml:space="preserve"> 10)</w:t>
            </w:r>
          </w:p>
        </w:tc>
      </w:tr>
      <w:tr w:rsidR="005B6A56" w:rsidRPr="005B6A56" w14:paraId="208D2B63" w14:textId="77777777" w:rsidTr="00C1510A">
        <w:tc>
          <w:tcPr>
            <w:tcW w:w="8267" w:type="dxa"/>
            <w:shd w:val="clear" w:color="auto" w:fill="auto"/>
            <w:vAlign w:val="center"/>
          </w:tcPr>
          <w:p w14:paraId="7E807172" w14:textId="4252D1B8" w:rsidR="005B6A56" w:rsidRPr="005B6A56" w:rsidRDefault="005B6A56" w:rsidP="005B6A56">
            <w:pPr>
              <w:rPr>
                <w:rFonts w:eastAsia="Calibri"/>
                <w:rtl/>
              </w:rPr>
            </w:pPr>
            <w:r w:rsidRPr="005B6A56">
              <w:rPr>
                <w:rFonts w:eastAsia="Calibri"/>
              </w:rPr>
              <w:lastRenderedPageBreak/>
              <w:drawing>
                <wp:inline distT="0" distB="0" distL="0" distR="0" wp14:anchorId="499B0A42" wp14:editId="6D110DFF">
                  <wp:extent cx="4238625" cy="2781300"/>
                  <wp:effectExtent l="0" t="0" r="9525" b="0"/>
                  <wp:docPr id="620" name="Picture 6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2781300"/>
                          </a:xfrm>
                          <a:prstGeom prst="rect">
                            <a:avLst/>
                          </a:prstGeom>
                          <a:noFill/>
                          <a:ln>
                            <a:noFill/>
                          </a:ln>
                        </pic:spPr>
                      </pic:pic>
                    </a:graphicData>
                  </a:graphic>
                </wp:inline>
              </w:drawing>
            </w:r>
          </w:p>
        </w:tc>
      </w:tr>
      <w:tr w:rsidR="005B6A56" w:rsidRPr="005B6A56" w14:paraId="6743C622" w14:textId="77777777" w:rsidTr="00C1510A">
        <w:tc>
          <w:tcPr>
            <w:tcW w:w="8267" w:type="dxa"/>
            <w:shd w:val="clear" w:color="auto" w:fill="auto"/>
            <w:vAlign w:val="center"/>
          </w:tcPr>
          <w:p w14:paraId="62C629F0" w14:textId="77777777" w:rsidR="005B6A56" w:rsidRPr="005B6A56" w:rsidRDefault="005B6A56" w:rsidP="005B6A56">
            <w:pPr>
              <w:rPr>
                <w:rFonts w:eastAsia="Calibri"/>
              </w:rPr>
            </w:pPr>
            <w:r w:rsidRPr="005B6A56">
              <w:rPr>
                <w:rFonts w:eastAsia="Calibri" w:hint="eastAsia"/>
                <w:rtl/>
              </w:rPr>
              <w:t>أهمية</w:t>
            </w:r>
            <w:r w:rsidRPr="005B6A56">
              <w:rPr>
                <w:rFonts w:eastAsia="Calibri"/>
                <w:rtl/>
              </w:rPr>
              <w:t xml:space="preserve"> </w:t>
            </w:r>
            <w:r w:rsidRPr="005B6A56">
              <w:rPr>
                <w:rFonts w:eastAsia="Calibri" w:hint="eastAsia"/>
                <w:rtl/>
              </w:rPr>
              <w:t>تناسب</w:t>
            </w:r>
            <w:r w:rsidRPr="005B6A56">
              <w:rPr>
                <w:rFonts w:eastAsia="Calibri"/>
                <w:rtl/>
              </w:rPr>
              <w:t xml:space="preserve"> </w:t>
            </w:r>
            <w:r w:rsidRPr="005B6A56">
              <w:rPr>
                <w:rFonts w:eastAsia="Calibri" w:hint="eastAsia"/>
                <w:rtl/>
              </w:rPr>
              <w:t>ارتفاع</w:t>
            </w:r>
            <w:r w:rsidRPr="005B6A56">
              <w:rPr>
                <w:rFonts w:eastAsia="Calibri"/>
                <w:rtl/>
              </w:rPr>
              <w:t xml:space="preserve"> </w:t>
            </w:r>
            <w:r w:rsidRPr="005B6A56">
              <w:rPr>
                <w:rFonts w:eastAsia="Calibri" w:hint="eastAsia"/>
                <w:rtl/>
              </w:rPr>
              <w:t>اللوحة</w:t>
            </w:r>
            <w:r w:rsidRPr="005B6A56">
              <w:rPr>
                <w:rFonts w:eastAsia="Calibri"/>
                <w:rtl/>
              </w:rPr>
              <w:t xml:space="preserve"> </w:t>
            </w:r>
            <w:r w:rsidRPr="005B6A56">
              <w:rPr>
                <w:rFonts w:eastAsia="Calibri" w:hint="eastAsia"/>
                <w:rtl/>
              </w:rPr>
              <w:t>الإرشادية</w:t>
            </w:r>
            <w:r w:rsidRPr="005B6A56">
              <w:rPr>
                <w:rFonts w:eastAsia="Calibri"/>
                <w:rtl/>
              </w:rPr>
              <w:t xml:space="preserve"> </w:t>
            </w:r>
            <w:r w:rsidRPr="005B6A56">
              <w:rPr>
                <w:rFonts w:eastAsia="Calibri" w:hint="eastAsia"/>
                <w:rtl/>
              </w:rPr>
              <w:t>والإعلانية</w:t>
            </w:r>
            <w:r w:rsidRPr="005B6A56">
              <w:rPr>
                <w:rFonts w:eastAsia="Calibri"/>
                <w:rtl/>
              </w:rPr>
              <w:t xml:space="preserve"> </w:t>
            </w:r>
            <w:r w:rsidRPr="005B6A56">
              <w:rPr>
                <w:rFonts w:eastAsia="Calibri" w:hint="eastAsia"/>
                <w:rtl/>
              </w:rPr>
              <w:t>مع</w:t>
            </w:r>
            <w:r w:rsidRPr="005B6A56">
              <w:rPr>
                <w:rFonts w:eastAsia="Calibri"/>
                <w:rtl/>
              </w:rPr>
              <w:t xml:space="preserve"> </w:t>
            </w:r>
            <w:r w:rsidRPr="005B6A56">
              <w:rPr>
                <w:rFonts w:eastAsia="Calibri" w:hint="eastAsia"/>
                <w:rtl/>
              </w:rPr>
              <w:t>الحركة</w:t>
            </w:r>
            <w:r w:rsidRPr="005B6A56">
              <w:rPr>
                <w:rFonts w:eastAsia="Calibri"/>
                <w:rtl/>
              </w:rPr>
              <w:t xml:space="preserve"> </w:t>
            </w:r>
            <w:r w:rsidRPr="005B6A56">
              <w:rPr>
                <w:rFonts w:eastAsia="Calibri" w:hint="eastAsia"/>
                <w:rtl/>
              </w:rPr>
              <w:t>ومجال</w:t>
            </w:r>
            <w:r w:rsidRPr="005B6A56">
              <w:rPr>
                <w:rFonts w:eastAsia="Calibri"/>
                <w:rtl/>
              </w:rPr>
              <w:t xml:space="preserve"> </w:t>
            </w:r>
            <w:r w:rsidRPr="005B6A56">
              <w:rPr>
                <w:rFonts w:eastAsia="Calibri" w:hint="eastAsia"/>
                <w:rtl/>
              </w:rPr>
              <w:t>النظر</w:t>
            </w:r>
            <w:r w:rsidRPr="005B6A56">
              <w:rPr>
                <w:rFonts w:eastAsia="Calibri"/>
                <w:rtl/>
              </w:rPr>
              <w:t xml:space="preserve"> </w:t>
            </w:r>
            <w:r w:rsidRPr="005B6A56">
              <w:rPr>
                <w:rFonts w:eastAsia="Calibri" w:hint="eastAsia"/>
                <w:rtl/>
              </w:rPr>
              <w:t>وظروف</w:t>
            </w:r>
            <w:r w:rsidRPr="005B6A56">
              <w:rPr>
                <w:rFonts w:eastAsia="Calibri"/>
                <w:rtl/>
              </w:rPr>
              <w:t xml:space="preserve"> </w:t>
            </w:r>
            <w:r w:rsidRPr="005B6A56">
              <w:rPr>
                <w:rFonts w:eastAsia="Calibri" w:hint="eastAsia"/>
                <w:rtl/>
              </w:rPr>
              <w:t>الموقع</w:t>
            </w:r>
            <w:r w:rsidRPr="005B6A56">
              <w:rPr>
                <w:rFonts w:eastAsia="Calibri"/>
                <w:rtl/>
              </w:rPr>
              <w:t xml:space="preserve"> (</w:t>
            </w:r>
            <w:r w:rsidRPr="005B6A56">
              <w:rPr>
                <w:rFonts w:eastAsia="Calibri" w:hint="eastAsia"/>
                <w:rtl/>
              </w:rPr>
              <w:t>مرجع</w:t>
            </w:r>
            <w:r w:rsidRPr="005B6A56">
              <w:rPr>
                <w:rFonts w:eastAsia="Calibri"/>
                <w:rtl/>
              </w:rPr>
              <w:t xml:space="preserve"> 14)</w:t>
            </w:r>
          </w:p>
        </w:tc>
      </w:tr>
      <w:tr w:rsidR="005B6A56" w:rsidRPr="005B6A56" w14:paraId="76BD91DC" w14:textId="77777777" w:rsidTr="00C1510A">
        <w:tc>
          <w:tcPr>
            <w:tcW w:w="8267" w:type="dxa"/>
            <w:shd w:val="clear" w:color="auto" w:fill="auto"/>
            <w:vAlign w:val="center"/>
          </w:tcPr>
          <w:p w14:paraId="2E150069" w14:textId="77777777" w:rsidR="005B6A56" w:rsidRPr="005B6A56" w:rsidRDefault="005B6A56" w:rsidP="005B6A56">
            <w:pPr>
              <w:rPr>
                <w:rFonts w:eastAsia="Calibri" w:hint="eastAsia"/>
                <w:rtl/>
              </w:rPr>
            </w:pPr>
          </w:p>
        </w:tc>
      </w:tr>
      <w:tr w:rsidR="005B6A56" w:rsidRPr="005B6A56" w14:paraId="2A4D9BD3" w14:textId="77777777" w:rsidTr="00C1510A">
        <w:tc>
          <w:tcPr>
            <w:tcW w:w="8267" w:type="dxa"/>
            <w:shd w:val="clear" w:color="auto" w:fill="auto"/>
            <w:vAlign w:val="center"/>
          </w:tcPr>
          <w:p w14:paraId="61919D54" w14:textId="77777777" w:rsidR="005B6A56" w:rsidRPr="005B6A56" w:rsidRDefault="005B6A56" w:rsidP="005B6A56">
            <w:pPr>
              <w:rPr>
                <w:rFonts w:eastAsia="Calibri" w:hint="eastAsia"/>
                <w:rtl/>
              </w:rPr>
            </w:pPr>
          </w:p>
        </w:tc>
      </w:tr>
      <w:tr w:rsidR="005B6A56" w:rsidRPr="005B6A56" w14:paraId="37AC4A07" w14:textId="77777777" w:rsidTr="00C1510A">
        <w:tc>
          <w:tcPr>
            <w:tcW w:w="8267" w:type="dxa"/>
            <w:shd w:val="clear" w:color="auto" w:fill="auto"/>
          </w:tcPr>
          <w:p w14:paraId="7E5FAE3D" w14:textId="623D855D" w:rsidR="005B6A56" w:rsidRPr="005B6A56" w:rsidRDefault="005B6A56" w:rsidP="005B6A56">
            <w:pPr>
              <w:rPr>
                <w:rFonts w:eastAsia="Calibri"/>
              </w:rPr>
            </w:pPr>
            <w:r w:rsidRPr="005B6A56">
              <w:rPr>
                <w:rFonts w:eastAsia="Calibri"/>
              </w:rPr>
              <w:drawing>
                <wp:inline distT="0" distB="0" distL="0" distR="0" wp14:anchorId="5BE569EE" wp14:editId="3C09E25B">
                  <wp:extent cx="4171950" cy="3657600"/>
                  <wp:effectExtent l="0" t="0" r="0" b="0"/>
                  <wp:docPr id="619" name="Picture 6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6">
                            <a:extLst>
                              <a:ext uri="{28A0092B-C50C-407E-A947-70E740481C1C}">
                                <a14:useLocalDpi xmlns:a14="http://schemas.microsoft.com/office/drawing/2010/main" val="0"/>
                              </a:ext>
                            </a:extLst>
                          </a:blip>
                          <a:srcRect b="5415"/>
                          <a:stretch>
                            <a:fillRect/>
                          </a:stretch>
                        </pic:blipFill>
                        <pic:spPr bwMode="auto">
                          <a:xfrm>
                            <a:off x="0" y="0"/>
                            <a:ext cx="4171950" cy="3657600"/>
                          </a:xfrm>
                          <a:prstGeom prst="rect">
                            <a:avLst/>
                          </a:prstGeom>
                          <a:noFill/>
                          <a:ln>
                            <a:noFill/>
                          </a:ln>
                        </pic:spPr>
                      </pic:pic>
                    </a:graphicData>
                  </a:graphic>
                </wp:inline>
              </w:drawing>
            </w:r>
          </w:p>
        </w:tc>
      </w:tr>
      <w:tr w:rsidR="005B6A56" w:rsidRPr="005B6A56" w14:paraId="1F4DDC9A" w14:textId="77777777" w:rsidTr="00C1510A">
        <w:tc>
          <w:tcPr>
            <w:tcW w:w="8267" w:type="dxa"/>
            <w:shd w:val="clear" w:color="auto" w:fill="auto"/>
          </w:tcPr>
          <w:p w14:paraId="67A0CFB9" w14:textId="77777777" w:rsidR="005B6A56" w:rsidRPr="005B6A56" w:rsidRDefault="005B6A56" w:rsidP="005B6A56">
            <w:pPr>
              <w:rPr>
                <w:rFonts w:eastAsia="Calibri"/>
              </w:rPr>
            </w:pPr>
            <w:r w:rsidRPr="005B6A56">
              <w:rPr>
                <w:rFonts w:eastAsia="Calibri" w:hint="eastAsia"/>
                <w:rtl/>
              </w:rPr>
              <w:t>مثال</w:t>
            </w:r>
            <w:r w:rsidRPr="005B6A56">
              <w:rPr>
                <w:rFonts w:eastAsia="Calibri"/>
                <w:rtl/>
              </w:rPr>
              <w:t xml:space="preserve"> </w:t>
            </w:r>
            <w:r w:rsidRPr="005B6A56">
              <w:rPr>
                <w:rFonts w:eastAsia="Calibri" w:hint="eastAsia"/>
                <w:rtl/>
              </w:rPr>
              <w:t>لتوزيع</w:t>
            </w:r>
            <w:r w:rsidRPr="005B6A56">
              <w:rPr>
                <w:rFonts w:eastAsia="Calibri"/>
                <w:rtl/>
              </w:rPr>
              <w:t xml:space="preserve"> </w:t>
            </w:r>
            <w:r w:rsidRPr="005B6A56">
              <w:rPr>
                <w:rFonts w:eastAsia="Calibri" w:hint="eastAsia"/>
                <w:rtl/>
              </w:rPr>
              <w:t>اللوحات</w:t>
            </w:r>
            <w:r w:rsidRPr="005B6A56">
              <w:rPr>
                <w:rFonts w:eastAsia="Calibri"/>
                <w:rtl/>
              </w:rPr>
              <w:t xml:space="preserve"> </w:t>
            </w:r>
            <w:r w:rsidRPr="005B6A56">
              <w:rPr>
                <w:rFonts w:eastAsia="Calibri" w:hint="eastAsia"/>
                <w:rtl/>
              </w:rPr>
              <w:t>في</w:t>
            </w:r>
            <w:r w:rsidRPr="005B6A56">
              <w:rPr>
                <w:rFonts w:eastAsia="Calibri"/>
                <w:rtl/>
              </w:rPr>
              <w:t xml:space="preserve"> </w:t>
            </w:r>
            <w:r w:rsidRPr="005B6A56">
              <w:rPr>
                <w:rFonts w:eastAsia="Calibri" w:hint="eastAsia"/>
                <w:rtl/>
              </w:rPr>
              <w:t>الأماكن</w:t>
            </w:r>
            <w:r w:rsidRPr="005B6A56">
              <w:rPr>
                <w:rFonts w:eastAsia="Calibri"/>
                <w:rtl/>
              </w:rPr>
              <w:t xml:space="preserve"> </w:t>
            </w:r>
            <w:r w:rsidRPr="005B6A56">
              <w:rPr>
                <w:rFonts w:eastAsia="Calibri" w:hint="eastAsia"/>
                <w:rtl/>
              </w:rPr>
              <w:t>العامة</w:t>
            </w:r>
            <w:r w:rsidRPr="005B6A56">
              <w:rPr>
                <w:rFonts w:eastAsia="Calibri"/>
                <w:rtl/>
              </w:rPr>
              <w:t xml:space="preserve"> </w:t>
            </w:r>
            <w:r w:rsidRPr="005B6A56">
              <w:rPr>
                <w:rFonts w:eastAsia="Calibri" w:hint="eastAsia"/>
                <w:rtl/>
              </w:rPr>
              <w:t>لتسهيل</w:t>
            </w:r>
            <w:r w:rsidRPr="005B6A56">
              <w:rPr>
                <w:rFonts w:eastAsia="Calibri"/>
                <w:rtl/>
              </w:rPr>
              <w:t xml:space="preserve"> </w:t>
            </w:r>
            <w:r w:rsidRPr="005B6A56">
              <w:rPr>
                <w:rFonts w:eastAsia="Calibri" w:hint="eastAsia"/>
                <w:rtl/>
              </w:rPr>
              <w:t>الإفادة</w:t>
            </w:r>
            <w:r w:rsidRPr="005B6A56">
              <w:rPr>
                <w:rFonts w:eastAsia="Calibri"/>
                <w:rtl/>
              </w:rPr>
              <w:t xml:space="preserve"> </w:t>
            </w:r>
            <w:r w:rsidRPr="005B6A56">
              <w:rPr>
                <w:rFonts w:eastAsia="Calibri" w:hint="eastAsia"/>
                <w:rtl/>
              </w:rPr>
              <w:t>منها</w:t>
            </w:r>
            <w:r w:rsidRPr="005B6A56">
              <w:rPr>
                <w:rFonts w:eastAsia="Calibri"/>
                <w:rtl/>
              </w:rPr>
              <w:t xml:space="preserve"> (</w:t>
            </w:r>
            <w:r w:rsidRPr="005B6A56">
              <w:rPr>
                <w:rFonts w:eastAsia="Calibri" w:hint="eastAsia"/>
                <w:rtl/>
              </w:rPr>
              <w:t>مرجع</w:t>
            </w:r>
            <w:r w:rsidRPr="005B6A56">
              <w:rPr>
                <w:rFonts w:eastAsia="Calibri"/>
                <w:rtl/>
              </w:rPr>
              <w:t xml:space="preserve">  15)</w:t>
            </w:r>
          </w:p>
        </w:tc>
      </w:tr>
    </w:tbl>
    <w:p w14:paraId="0914C51C" w14:textId="77777777" w:rsidR="005B6A56" w:rsidRPr="005B6A56" w:rsidRDefault="005B6A56" w:rsidP="005B6A56">
      <w:pPr>
        <w:rPr>
          <w:rtl/>
        </w:rPr>
      </w:pPr>
      <w:r w:rsidRPr="005B6A56">
        <w:rPr>
          <w:rtl/>
        </w:rPr>
        <w:t xml:space="preserve">  </w:t>
      </w:r>
      <w:bookmarkStart w:id="25" w:name="_Toc457730496"/>
      <w:bookmarkStart w:id="26" w:name="_Toc471991487"/>
      <w:bookmarkStart w:id="27" w:name="_Toc472856727"/>
    </w:p>
    <w:p w14:paraId="7CDA6962" w14:textId="77777777" w:rsidR="005B6A56" w:rsidRPr="005B6A56" w:rsidRDefault="005B6A56" w:rsidP="005B6A56">
      <w:pPr>
        <w:rPr>
          <w:rtl/>
        </w:rPr>
      </w:pPr>
      <w:r w:rsidRPr="005B6A56">
        <w:rPr>
          <w:rtl/>
        </w:rPr>
        <w:lastRenderedPageBreak/>
        <w:t>دراسة الرموز الأكثر فاعلية في إرشاد الحجاج</w:t>
      </w:r>
      <w:bookmarkEnd w:id="25"/>
      <w:r w:rsidRPr="005B6A56">
        <w:rPr>
          <w:rtl/>
        </w:rPr>
        <w:t>:</w:t>
      </w:r>
      <w:bookmarkEnd w:id="26"/>
      <w:bookmarkEnd w:id="27"/>
    </w:p>
    <w:p w14:paraId="6209C6DE" w14:textId="77777777" w:rsidR="005B6A56" w:rsidRPr="005B6A56" w:rsidRDefault="005B6A56" w:rsidP="005B6A56">
      <w:pPr>
        <w:rPr>
          <w:rtl/>
        </w:rPr>
      </w:pPr>
      <w:r w:rsidRPr="005B6A56">
        <w:rPr>
          <w:rtl/>
        </w:rPr>
        <w:t>وهي دراسة قام بها الباحث بمعهد خادم الحرمين د. ثروت حجازي</w:t>
      </w:r>
      <w:r w:rsidRPr="005B6A56">
        <w:rPr>
          <w:rFonts w:hint="cs"/>
          <w:rtl/>
        </w:rPr>
        <w:t xml:space="preserve"> -يرحمه الله-</w:t>
      </w:r>
      <w:r w:rsidRPr="005B6A56">
        <w:rPr>
          <w:rtl/>
        </w:rPr>
        <w:t xml:space="preserve"> في عام 1414هـ، ركز فيها على عرض مجموعة من الرموز المقترحة على عدد من الحجاج دون أي شرح لمعناها، ويسألهم (فريق البحث) عن ماذا يوحي لهم معناها.  ثم تحليل تلك </w:t>
      </w:r>
      <w:r w:rsidRPr="005B6A56">
        <w:rPr>
          <w:rFonts w:hint="cs"/>
          <w:rtl/>
        </w:rPr>
        <w:t>الاستبانات</w:t>
      </w:r>
      <w:r w:rsidRPr="005B6A56">
        <w:rPr>
          <w:rtl/>
        </w:rPr>
        <w:t xml:space="preserve"> بمقارنة المعنى التي ذكره الحجاج بالمعنى المقصود للرمز.  وبذلك أمكن التعرف على أكثر الرموز فعالية في إرشاد الحجاج، ومنها </w:t>
      </w:r>
      <w:r w:rsidRPr="005B6A56">
        <w:rPr>
          <w:rFonts w:hint="cs"/>
          <w:rtl/>
        </w:rPr>
        <w:t xml:space="preserve">تحديد الرموز المناسبة </w:t>
      </w:r>
      <w:r w:rsidRPr="005B6A56">
        <w:rPr>
          <w:rtl/>
        </w:rPr>
        <w:t xml:space="preserve">التي أمكن </w:t>
      </w:r>
      <w:r w:rsidRPr="005B6A56">
        <w:rPr>
          <w:rFonts w:hint="cs"/>
          <w:rtl/>
        </w:rPr>
        <w:t>لنسبة7</w:t>
      </w:r>
      <w:r w:rsidRPr="005B6A56">
        <w:rPr>
          <w:rtl/>
        </w:rPr>
        <w:t>0% من الحجاج التعرف عليها</w:t>
      </w:r>
      <w:r w:rsidRPr="005B6A56">
        <w:rPr>
          <w:rFonts w:hint="cs"/>
          <w:rtl/>
        </w:rPr>
        <w:t>.</w:t>
      </w:r>
    </w:p>
    <w:p w14:paraId="2C1F0CA4" w14:textId="77777777" w:rsidR="005B6A56" w:rsidRPr="005B6A56" w:rsidRDefault="005B6A56" w:rsidP="005B6A56">
      <w:pPr>
        <w:rPr>
          <w:rtl/>
        </w:rPr>
      </w:pPr>
      <w:bookmarkStart w:id="28" w:name="_Toc471991488"/>
      <w:bookmarkStart w:id="29" w:name="_Toc472856728"/>
      <w:r w:rsidRPr="005B6A56">
        <w:rPr>
          <w:rtl/>
        </w:rPr>
        <w:t>دراسات الرموز الأكثر فاعلية في إرشاد الحجاج:</w:t>
      </w:r>
      <w:bookmarkEnd w:id="28"/>
      <w:bookmarkEnd w:id="29"/>
    </w:p>
    <w:p w14:paraId="3E34A8D3" w14:textId="77777777" w:rsidR="005B6A56" w:rsidRPr="005B6A56" w:rsidRDefault="005B6A56" w:rsidP="005B6A56">
      <w:pPr>
        <w:rPr>
          <w:rtl/>
        </w:rPr>
      </w:pPr>
      <w:r w:rsidRPr="005B6A56">
        <w:rPr>
          <w:rFonts w:hint="cs"/>
          <w:rtl/>
        </w:rPr>
        <w:t xml:space="preserve">كما </w:t>
      </w:r>
      <w:r w:rsidRPr="005B6A56">
        <w:rPr>
          <w:rtl/>
        </w:rPr>
        <w:t xml:space="preserve">أجرى الباحث بمعهد خادم الحرمين د/ ثروت السيد حجازي العديد من الدراسات الميدانية (1414هـ، 1415ه ـ، 1417هـ , 1422ه ) توصل فيها لتحديد بعض الرموز المناسبة للخدمات المقدمة للحجاج والمعتمرين والتي يمكن الاستعانة بها </w:t>
      </w:r>
      <w:r w:rsidRPr="005B6A56">
        <w:rPr>
          <w:rFonts w:hint="cs"/>
          <w:rtl/>
        </w:rPr>
        <w:t>.</w:t>
      </w:r>
    </w:p>
    <w:p w14:paraId="053D77CE" w14:textId="77777777" w:rsidR="005B6A56" w:rsidRPr="005B6A56" w:rsidRDefault="005B6A56" w:rsidP="005B6A56">
      <w:pPr>
        <w:rPr>
          <w:rtl/>
        </w:rPr>
      </w:pPr>
      <w:bookmarkStart w:id="30" w:name="_Toc472856729"/>
      <w:r w:rsidRPr="005B6A56">
        <w:rPr>
          <w:rFonts w:hint="cs"/>
          <w:rtl/>
        </w:rPr>
        <w:t>دراسة خصائص المعتمرين والحجاج 1435</w:t>
      </w:r>
      <w:bookmarkEnd w:id="30"/>
      <w:r w:rsidRPr="005B6A56">
        <w:rPr>
          <w:rFonts w:hint="cs"/>
          <w:rtl/>
        </w:rPr>
        <w:t>:</w:t>
      </w:r>
    </w:p>
    <w:p w14:paraId="2229C273" w14:textId="77777777" w:rsidR="005B6A56" w:rsidRPr="005B6A56" w:rsidRDefault="005B6A56" w:rsidP="005B6A56">
      <w:pPr>
        <w:rPr>
          <w:rtl/>
        </w:rPr>
      </w:pPr>
      <w:r w:rsidRPr="005B6A56">
        <w:rPr>
          <w:rFonts w:hint="cs"/>
          <w:rtl/>
        </w:rPr>
        <w:t>أجرى معهد خادم الحرمين الشريفين لأبحاث الحج والعمرة في عام 1435 هـ دراسة ميدانية لخصائص المعتمرين شملت تحديد اللغة الأم والإضافية لهم. حيث تم استطلاع آراء عينة من المعتمرين، مُثلت فيها جميع الجنسيات وكان قوامها (5112) مفردة.</w:t>
      </w:r>
    </w:p>
    <w:p w14:paraId="37157A7D" w14:textId="77777777" w:rsidR="005B6A56" w:rsidRPr="005B6A56" w:rsidRDefault="005B6A56" w:rsidP="005B6A56">
      <w:pPr>
        <w:rPr>
          <w:rtl/>
        </w:rPr>
      </w:pPr>
      <w:r w:rsidRPr="005B6A56">
        <w:rPr>
          <w:rFonts w:hint="cs"/>
          <w:rtl/>
        </w:rPr>
        <w:t>تمثل اللغة العربية المرتبة الأولى بين اللغات الأم التي يجيدها المعتمرون حيث تجاوزت نصف العينة 50.7%، تلتها الأردو بنسبة 11.6%، ثم الفارسية بنسبة 9.9%، فالمالايو 8.7%، واحتلت اللغة التركية المرتبة الخامسة بنسبة 5%، وجاءت اللغة الإنجليزية في المرتبة السادسة بنسبة 3.5%، واقتربت منها الفرنسية بنسبة 3.1%، وكانت نسبة اللغة الهندية 1.6%، واليوربا 1.1%.</w:t>
      </w:r>
    </w:p>
    <w:p w14:paraId="4E08D68A" w14:textId="77777777" w:rsidR="005B6A56" w:rsidRPr="005B6A56" w:rsidRDefault="005B6A56" w:rsidP="005B6A56">
      <w:pPr>
        <w:rPr>
          <w:rtl/>
        </w:rPr>
      </w:pPr>
      <w:r w:rsidRPr="005B6A56">
        <w:rPr>
          <w:rFonts w:hint="cs"/>
          <w:rtl/>
        </w:rPr>
        <w:t xml:space="preserve">وتمثلت اللغات الإضافية التي يعرفونها في الإنجليزية بنسبة 16.2%، والفرنسية 4.6%، ثم الأردو 2.4%، وتساوت نسبة كل من الهوسا ، والبشتو، والفارسية في نسبة 0.5%. </w:t>
      </w:r>
    </w:p>
    <w:p w14:paraId="441B50C3" w14:textId="77777777" w:rsidR="005B6A56" w:rsidRPr="005B6A56" w:rsidRDefault="005B6A56" w:rsidP="005B6A56">
      <w:pPr>
        <w:rPr>
          <w:rtl/>
        </w:rPr>
      </w:pPr>
      <w:r w:rsidRPr="005B6A56">
        <w:rPr>
          <w:rFonts w:hint="cs"/>
          <w:rtl/>
        </w:rPr>
        <w:t>وقد أمكن التعرف على اللغة الأم الأكثر انتشارًا من خلال إجراء مقابلات مع</w:t>
      </w:r>
      <w:r w:rsidRPr="005B6A56">
        <w:rPr>
          <w:rtl/>
        </w:rPr>
        <w:t xml:space="preserve"> </w:t>
      </w:r>
      <w:r w:rsidRPr="005B6A56">
        <w:rPr>
          <w:rFonts w:hint="cs"/>
          <w:rtl/>
        </w:rPr>
        <w:t>عينة بلغت (</w:t>
      </w:r>
      <w:r w:rsidRPr="005B6A56">
        <w:rPr>
          <w:rtl/>
        </w:rPr>
        <w:t>4024</w:t>
      </w:r>
      <w:r w:rsidRPr="005B6A56">
        <w:rPr>
          <w:rFonts w:hint="cs"/>
          <w:rtl/>
        </w:rPr>
        <w:t>) حاجَّا من الخارج والداخل، حيث تبين أن اللغة العربية هي اللغة الأم للغالبية العظمى من الحجاج بنسبة 42.8%، تلتها اللغة الأوردية بنسبة 15.6%، ثم الفارسية وجاءت بنسبة 7.5%، فالبنغالية بنسبة 4.8%، ثم الإنجليزية بنسبة 4 %.</w:t>
      </w:r>
    </w:p>
    <w:p w14:paraId="66F62081" w14:textId="77777777" w:rsidR="005B6A56" w:rsidRPr="005B6A56" w:rsidRDefault="005B6A56" w:rsidP="005B6A56">
      <w:pPr>
        <w:rPr>
          <w:rtl/>
        </w:rPr>
      </w:pPr>
      <w:bookmarkStart w:id="31" w:name="_Toc472856731"/>
      <w:r w:rsidRPr="005B6A56">
        <w:rPr>
          <w:rtl/>
        </w:rPr>
        <w:t>دراسة الوضع الراهن</w:t>
      </w:r>
      <w:bookmarkEnd w:id="31"/>
      <w:r w:rsidRPr="005B6A56">
        <w:rPr>
          <w:rFonts w:hint="cs"/>
          <w:rtl/>
        </w:rPr>
        <w:t>:</w:t>
      </w:r>
    </w:p>
    <w:p w14:paraId="0B49E2A3" w14:textId="77777777" w:rsidR="005B6A56" w:rsidRPr="005B6A56" w:rsidRDefault="005B6A56" w:rsidP="005B6A56">
      <w:pPr>
        <w:rPr>
          <w:rtl/>
        </w:rPr>
      </w:pPr>
      <w:bookmarkStart w:id="32" w:name="_Toc471991490"/>
      <w:bookmarkStart w:id="33" w:name="_Toc472856733"/>
      <w:r w:rsidRPr="005B6A56">
        <w:rPr>
          <w:rtl/>
        </w:rPr>
        <w:t>توثيق الوضع الراهن</w:t>
      </w:r>
      <w:bookmarkEnd w:id="32"/>
      <w:bookmarkEnd w:id="33"/>
      <w:r w:rsidRPr="005B6A56">
        <w:rPr>
          <w:rFonts w:hint="cs"/>
          <w:rtl/>
        </w:rPr>
        <w:t>:</w:t>
      </w:r>
    </w:p>
    <w:p w14:paraId="2C883EAA" w14:textId="77777777" w:rsidR="005B6A56" w:rsidRPr="005B6A56" w:rsidRDefault="005B6A56" w:rsidP="005B6A56">
      <w:pPr>
        <w:rPr>
          <w:rtl/>
        </w:rPr>
      </w:pPr>
      <w:bookmarkStart w:id="34" w:name="_Toc472856734"/>
      <w:r w:rsidRPr="005B6A56">
        <w:rPr>
          <w:rtl/>
        </w:rPr>
        <w:t>المداخل</w:t>
      </w:r>
      <w:bookmarkEnd w:id="34"/>
      <w:r w:rsidRPr="005B6A56">
        <w:rPr>
          <w:rFonts w:hint="cs"/>
          <w:rtl/>
        </w:rPr>
        <w:t>:</w:t>
      </w:r>
    </w:p>
    <w:tbl>
      <w:tblPr>
        <w:bidiVisual/>
        <w:tblW w:w="5000" w:type="pct"/>
        <w:jc w:val="center"/>
        <w:tblLook w:val="04A0" w:firstRow="1" w:lastRow="0" w:firstColumn="1" w:lastColumn="0" w:noHBand="0" w:noVBand="1"/>
      </w:tblPr>
      <w:tblGrid>
        <w:gridCol w:w="4088"/>
        <w:gridCol w:w="3963"/>
      </w:tblGrid>
      <w:tr w:rsidR="005B6A56" w:rsidRPr="005B6A56" w14:paraId="7D6043CD" w14:textId="77777777" w:rsidTr="00C1510A">
        <w:trPr>
          <w:jc w:val="center"/>
        </w:trPr>
        <w:tc>
          <w:tcPr>
            <w:tcW w:w="2539" w:type="pct"/>
            <w:shd w:val="clear" w:color="auto" w:fill="auto"/>
            <w:vAlign w:val="center"/>
          </w:tcPr>
          <w:p w14:paraId="01D8C31F" w14:textId="5FD899E2" w:rsidR="005B6A56" w:rsidRPr="005B6A56" w:rsidRDefault="005B6A56" w:rsidP="005B6A56">
            <w:pPr>
              <w:rPr>
                <w:rFonts w:eastAsia="Calibri"/>
                <w:rtl/>
              </w:rPr>
            </w:pPr>
            <w:r w:rsidRPr="005B6A56">
              <w:rPr>
                <w:rFonts w:eastAsia="Calibri"/>
              </w:rPr>
              <w:drawing>
                <wp:inline distT="0" distB="0" distL="0" distR="0" wp14:anchorId="0B1DB524" wp14:editId="1770DCF0">
                  <wp:extent cx="2124075" cy="14001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tc>
        <w:tc>
          <w:tcPr>
            <w:tcW w:w="2461" w:type="pct"/>
            <w:shd w:val="clear" w:color="auto" w:fill="auto"/>
            <w:vAlign w:val="center"/>
          </w:tcPr>
          <w:p w14:paraId="73C23B0C" w14:textId="5E9FAFA3" w:rsidR="005B6A56" w:rsidRPr="005B6A56" w:rsidRDefault="005B6A56" w:rsidP="005B6A56">
            <w:pPr>
              <w:rPr>
                <w:rFonts w:eastAsia="Calibri"/>
                <w:rtl/>
              </w:rPr>
            </w:pPr>
            <w:r w:rsidRPr="005B6A56">
              <w:rPr>
                <w:rFonts w:eastAsia="Calibri"/>
              </w:rPr>
              <w:drawing>
                <wp:inline distT="0" distB="0" distL="0" distR="0" wp14:anchorId="0DBAEC37" wp14:editId="2B33004F">
                  <wp:extent cx="2124075" cy="141922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r>
    </w:tbl>
    <w:p w14:paraId="71161DC2" w14:textId="77777777" w:rsidR="005B6A56" w:rsidRPr="005B6A56" w:rsidRDefault="005B6A56" w:rsidP="005B6A56">
      <w:pPr>
        <w:rPr>
          <w:rtl/>
        </w:rPr>
      </w:pPr>
      <w:bookmarkStart w:id="35" w:name="_Toc472856735"/>
    </w:p>
    <w:p w14:paraId="78809947" w14:textId="77777777" w:rsidR="005B6A56" w:rsidRPr="005B6A56" w:rsidRDefault="005B6A56" w:rsidP="005B6A56">
      <w:pPr>
        <w:rPr>
          <w:rtl/>
        </w:rPr>
      </w:pPr>
      <w:r w:rsidRPr="005B6A56">
        <w:rPr>
          <w:rtl/>
        </w:rPr>
        <w:br w:type="page"/>
      </w:r>
      <w:r w:rsidRPr="005B6A56">
        <w:rPr>
          <w:rtl/>
        </w:rPr>
        <w:lastRenderedPageBreak/>
        <w:t>دورات المياه</w:t>
      </w:r>
      <w:bookmarkEnd w:id="35"/>
      <w:r w:rsidRPr="005B6A56">
        <w:rPr>
          <w:rFonts w:hint="cs"/>
          <w:rtl/>
        </w:rPr>
        <w:t>:</w:t>
      </w:r>
    </w:p>
    <w:tbl>
      <w:tblPr>
        <w:bidiVisual/>
        <w:tblW w:w="5000" w:type="pct"/>
        <w:jc w:val="center"/>
        <w:tblLook w:val="04A0" w:firstRow="1" w:lastRow="0" w:firstColumn="1" w:lastColumn="0" w:noHBand="0" w:noVBand="1"/>
      </w:tblPr>
      <w:tblGrid>
        <w:gridCol w:w="4088"/>
        <w:gridCol w:w="3963"/>
      </w:tblGrid>
      <w:tr w:rsidR="005B6A56" w:rsidRPr="005B6A56" w14:paraId="27797959" w14:textId="77777777" w:rsidTr="00C1510A">
        <w:trPr>
          <w:jc w:val="center"/>
        </w:trPr>
        <w:tc>
          <w:tcPr>
            <w:tcW w:w="2539" w:type="pct"/>
            <w:shd w:val="clear" w:color="auto" w:fill="auto"/>
            <w:vAlign w:val="center"/>
          </w:tcPr>
          <w:p w14:paraId="78853818" w14:textId="0E7DF9CC" w:rsidR="005B6A56" w:rsidRPr="005B6A56" w:rsidRDefault="005B6A56" w:rsidP="005B6A56">
            <w:pPr>
              <w:rPr>
                <w:rFonts w:eastAsia="Calibri"/>
                <w:rtl/>
              </w:rPr>
            </w:pPr>
            <w:r w:rsidRPr="005B6A56">
              <w:rPr>
                <w:rFonts w:eastAsia="Calibri"/>
              </w:rPr>
              <w:drawing>
                <wp:inline distT="0" distB="0" distL="0" distR="0" wp14:anchorId="5704AE0E" wp14:editId="510D8396">
                  <wp:extent cx="2124075" cy="14478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tc>
        <w:tc>
          <w:tcPr>
            <w:tcW w:w="2461" w:type="pct"/>
            <w:shd w:val="clear" w:color="auto" w:fill="auto"/>
            <w:vAlign w:val="center"/>
          </w:tcPr>
          <w:p w14:paraId="29C5E1F0" w14:textId="6C0E6CCF" w:rsidR="005B6A56" w:rsidRPr="005B6A56" w:rsidRDefault="005B6A56" w:rsidP="005B6A56">
            <w:pPr>
              <w:rPr>
                <w:rFonts w:eastAsia="Calibri"/>
                <w:rtl/>
              </w:rPr>
            </w:pPr>
            <w:r w:rsidRPr="005B6A56">
              <w:rPr>
                <w:rFonts w:eastAsia="Calibri"/>
              </w:rPr>
              <w:drawing>
                <wp:inline distT="0" distB="0" distL="0" distR="0" wp14:anchorId="69963224" wp14:editId="5B69271D">
                  <wp:extent cx="2124075" cy="14478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tc>
      </w:tr>
    </w:tbl>
    <w:p w14:paraId="7A3117E8" w14:textId="77777777" w:rsidR="005B6A56" w:rsidRPr="005B6A56" w:rsidRDefault="005B6A56" w:rsidP="005B6A56">
      <w:pPr>
        <w:rPr>
          <w:rtl/>
        </w:rPr>
      </w:pPr>
      <w:bookmarkStart w:id="36" w:name="_Toc472856737"/>
      <w:r w:rsidRPr="005B6A56">
        <w:rPr>
          <w:rtl/>
        </w:rPr>
        <w:t>الصعود إلى السطح</w:t>
      </w:r>
      <w:bookmarkEnd w:id="36"/>
      <w:r w:rsidRPr="005B6A56">
        <w:rPr>
          <w:rFonts w:hint="cs"/>
          <w:rtl/>
        </w:rPr>
        <w:t>:</w:t>
      </w:r>
    </w:p>
    <w:tbl>
      <w:tblPr>
        <w:bidiVisual/>
        <w:tblW w:w="5000" w:type="pct"/>
        <w:jc w:val="center"/>
        <w:tblLook w:val="04A0" w:firstRow="1" w:lastRow="0" w:firstColumn="1" w:lastColumn="0" w:noHBand="0" w:noVBand="1"/>
      </w:tblPr>
      <w:tblGrid>
        <w:gridCol w:w="4030"/>
        <w:gridCol w:w="4021"/>
      </w:tblGrid>
      <w:tr w:rsidR="005B6A56" w:rsidRPr="005B6A56" w14:paraId="09B0C172" w14:textId="77777777" w:rsidTr="00C1510A">
        <w:trPr>
          <w:jc w:val="center"/>
        </w:trPr>
        <w:tc>
          <w:tcPr>
            <w:tcW w:w="2503" w:type="pct"/>
            <w:shd w:val="clear" w:color="auto" w:fill="auto"/>
            <w:vAlign w:val="center"/>
          </w:tcPr>
          <w:p w14:paraId="486F118C" w14:textId="12FAFECB" w:rsidR="005B6A56" w:rsidRPr="005B6A56" w:rsidRDefault="005B6A56" w:rsidP="005B6A56">
            <w:pPr>
              <w:rPr>
                <w:rFonts w:eastAsia="Calibri"/>
              </w:rPr>
            </w:pPr>
            <w:r w:rsidRPr="005B6A56">
              <w:rPr>
                <w:rFonts w:eastAsia="Calibri"/>
              </w:rPr>
              <w:drawing>
                <wp:inline distT="0" distB="0" distL="0" distR="0" wp14:anchorId="420E6DDD" wp14:editId="518C6B3E">
                  <wp:extent cx="2124075" cy="1409700"/>
                  <wp:effectExtent l="0" t="0" r="9525"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p>
        </w:tc>
        <w:tc>
          <w:tcPr>
            <w:tcW w:w="2497" w:type="pct"/>
            <w:shd w:val="clear" w:color="auto" w:fill="auto"/>
            <w:vAlign w:val="center"/>
          </w:tcPr>
          <w:p w14:paraId="680101D9" w14:textId="1DB71E63" w:rsidR="005B6A56" w:rsidRPr="005B6A56" w:rsidRDefault="005B6A56" w:rsidP="005B6A56">
            <w:pPr>
              <w:rPr>
                <w:rFonts w:eastAsia="Calibri"/>
              </w:rPr>
            </w:pPr>
            <w:r w:rsidRPr="005B6A56">
              <w:rPr>
                <w:rFonts w:eastAsia="Calibri"/>
              </w:rPr>
              <w:drawing>
                <wp:inline distT="0" distB="0" distL="0" distR="0" wp14:anchorId="3E998882" wp14:editId="2D728723">
                  <wp:extent cx="2124075" cy="140970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p>
        </w:tc>
      </w:tr>
    </w:tbl>
    <w:p w14:paraId="5CF9DD32" w14:textId="77777777" w:rsidR="005B6A56" w:rsidRPr="005B6A56" w:rsidRDefault="005B6A56" w:rsidP="005B6A56">
      <w:pPr>
        <w:rPr>
          <w:rtl/>
        </w:rPr>
      </w:pPr>
      <w:bookmarkStart w:id="37" w:name="_Toc472856738"/>
      <w:r w:rsidRPr="005B6A56">
        <w:rPr>
          <w:rtl/>
        </w:rPr>
        <w:t>الإدارات والخدمات العامة</w:t>
      </w:r>
      <w:r w:rsidRPr="005B6A56">
        <w:rPr>
          <w:rFonts w:hint="cs"/>
          <w:rtl/>
        </w:rPr>
        <w:t>:</w:t>
      </w:r>
    </w:p>
    <w:tbl>
      <w:tblPr>
        <w:bidiVisual/>
        <w:tblW w:w="5000" w:type="pct"/>
        <w:jc w:val="center"/>
        <w:tblLook w:val="04A0" w:firstRow="1" w:lastRow="0" w:firstColumn="1" w:lastColumn="0" w:noHBand="0" w:noVBand="1"/>
      </w:tblPr>
      <w:tblGrid>
        <w:gridCol w:w="4029"/>
        <w:gridCol w:w="4022"/>
      </w:tblGrid>
      <w:tr w:rsidR="005B6A56" w:rsidRPr="005B6A56" w14:paraId="0F00819C" w14:textId="77777777" w:rsidTr="00C1510A">
        <w:trPr>
          <w:jc w:val="center"/>
        </w:trPr>
        <w:tc>
          <w:tcPr>
            <w:tcW w:w="2502" w:type="pct"/>
            <w:shd w:val="clear" w:color="auto" w:fill="auto"/>
            <w:vAlign w:val="center"/>
          </w:tcPr>
          <w:p w14:paraId="78A7BC80" w14:textId="5A52BC10" w:rsidR="005B6A56" w:rsidRPr="005B6A56" w:rsidRDefault="005B6A56" w:rsidP="005B6A56">
            <w:pPr>
              <w:rPr>
                <w:rtl/>
              </w:rPr>
            </w:pPr>
            <w:r w:rsidRPr="005B6A56">
              <w:drawing>
                <wp:inline distT="0" distB="0" distL="0" distR="0" wp14:anchorId="2316B92C" wp14:editId="5880A54F">
                  <wp:extent cx="2124075" cy="14192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c>
          <w:tcPr>
            <w:tcW w:w="2498" w:type="pct"/>
            <w:shd w:val="clear" w:color="auto" w:fill="auto"/>
            <w:vAlign w:val="center"/>
          </w:tcPr>
          <w:p w14:paraId="55F76592" w14:textId="6DC86C2C" w:rsidR="005B6A56" w:rsidRPr="005B6A56" w:rsidRDefault="005B6A56" w:rsidP="005B6A56">
            <w:pPr>
              <w:rPr>
                <w:rtl/>
              </w:rPr>
            </w:pPr>
            <w:r w:rsidRPr="005B6A56">
              <w:drawing>
                <wp:inline distT="0" distB="0" distL="0" distR="0" wp14:anchorId="39CA8D93" wp14:editId="1D80B5BA">
                  <wp:extent cx="2124075" cy="141922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r>
      <w:tr w:rsidR="005B6A56" w:rsidRPr="005B6A56" w14:paraId="285CF9CC" w14:textId="77777777" w:rsidTr="00C1510A">
        <w:trPr>
          <w:trHeight w:val="607"/>
          <w:jc w:val="center"/>
        </w:trPr>
        <w:tc>
          <w:tcPr>
            <w:tcW w:w="2502" w:type="pct"/>
            <w:shd w:val="clear" w:color="auto" w:fill="auto"/>
            <w:vAlign w:val="center"/>
          </w:tcPr>
          <w:p w14:paraId="217902E8" w14:textId="77777777" w:rsidR="005B6A56" w:rsidRPr="005B6A56" w:rsidRDefault="005B6A56" w:rsidP="005B6A56">
            <w:pPr>
              <w:rPr>
                <w:rtl/>
              </w:rPr>
            </w:pPr>
            <w:r w:rsidRPr="005B6A56">
              <w:rPr>
                <w:rFonts w:hint="eastAsia"/>
                <w:rtl/>
              </w:rPr>
              <w:t>مكتبة</w:t>
            </w:r>
            <w:r w:rsidRPr="005B6A56">
              <w:rPr>
                <w:rtl/>
              </w:rPr>
              <w:t xml:space="preserve"> </w:t>
            </w:r>
            <w:r w:rsidRPr="005B6A56">
              <w:rPr>
                <w:rFonts w:hint="eastAsia"/>
                <w:rtl/>
              </w:rPr>
              <w:t>المسجد</w:t>
            </w:r>
            <w:r w:rsidRPr="005B6A56">
              <w:rPr>
                <w:rtl/>
              </w:rPr>
              <w:t xml:space="preserve"> </w:t>
            </w:r>
            <w:r w:rsidRPr="005B6A56">
              <w:rPr>
                <w:rFonts w:hint="eastAsia"/>
                <w:rtl/>
              </w:rPr>
              <w:t>النبوي</w:t>
            </w:r>
            <w:r w:rsidRPr="005B6A56">
              <w:rPr>
                <w:rtl/>
              </w:rPr>
              <w:t xml:space="preserve"> </w:t>
            </w:r>
            <w:r w:rsidRPr="005B6A56">
              <w:rPr>
                <w:rFonts w:hint="eastAsia"/>
                <w:rtl/>
              </w:rPr>
              <w:t>الشريف</w:t>
            </w:r>
          </w:p>
        </w:tc>
        <w:tc>
          <w:tcPr>
            <w:tcW w:w="2498" w:type="pct"/>
            <w:shd w:val="clear" w:color="auto" w:fill="auto"/>
            <w:vAlign w:val="center"/>
          </w:tcPr>
          <w:p w14:paraId="3A7151D4" w14:textId="77777777" w:rsidR="005B6A56" w:rsidRPr="005B6A56" w:rsidRDefault="005B6A56" w:rsidP="005B6A56">
            <w:pPr>
              <w:rPr>
                <w:rtl/>
              </w:rPr>
            </w:pPr>
            <w:r w:rsidRPr="005B6A56">
              <w:rPr>
                <w:rFonts w:hint="eastAsia"/>
                <w:rtl/>
              </w:rPr>
              <w:t>الأمر</w:t>
            </w:r>
            <w:r w:rsidRPr="005B6A56">
              <w:rPr>
                <w:rtl/>
              </w:rPr>
              <w:t xml:space="preserve"> </w:t>
            </w:r>
            <w:r w:rsidRPr="005B6A56">
              <w:rPr>
                <w:rFonts w:hint="eastAsia"/>
                <w:rtl/>
              </w:rPr>
              <w:t>بالمعروف</w:t>
            </w:r>
            <w:r w:rsidRPr="005B6A56">
              <w:rPr>
                <w:rtl/>
              </w:rPr>
              <w:t xml:space="preserve"> </w:t>
            </w:r>
            <w:r w:rsidRPr="005B6A56">
              <w:rPr>
                <w:rFonts w:hint="eastAsia"/>
                <w:rtl/>
              </w:rPr>
              <w:t>والنهي</w:t>
            </w:r>
            <w:r w:rsidRPr="005B6A56">
              <w:rPr>
                <w:rtl/>
              </w:rPr>
              <w:t xml:space="preserve"> </w:t>
            </w:r>
            <w:r w:rsidRPr="005B6A56">
              <w:rPr>
                <w:rFonts w:hint="eastAsia"/>
                <w:rtl/>
              </w:rPr>
              <w:t>عن</w:t>
            </w:r>
            <w:r w:rsidRPr="005B6A56">
              <w:rPr>
                <w:rtl/>
              </w:rPr>
              <w:t xml:space="preserve"> </w:t>
            </w:r>
            <w:r w:rsidRPr="005B6A56">
              <w:rPr>
                <w:rFonts w:hint="eastAsia"/>
                <w:rtl/>
              </w:rPr>
              <w:t>المنكر</w:t>
            </w:r>
          </w:p>
        </w:tc>
      </w:tr>
      <w:tr w:rsidR="005B6A56" w:rsidRPr="005B6A56" w14:paraId="3FEB0E03" w14:textId="77777777" w:rsidTr="00C1510A">
        <w:tblPrEx>
          <w:jc w:val="left"/>
        </w:tblPrEx>
        <w:tc>
          <w:tcPr>
            <w:tcW w:w="2502" w:type="pct"/>
            <w:shd w:val="clear" w:color="auto" w:fill="auto"/>
          </w:tcPr>
          <w:p w14:paraId="11E7E167" w14:textId="6CD70385" w:rsidR="005B6A56" w:rsidRPr="005B6A56" w:rsidRDefault="005B6A56" w:rsidP="005B6A56">
            <w:pPr>
              <w:rPr>
                <w:rtl/>
              </w:rPr>
            </w:pPr>
            <w:r w:rsidRPr="005B6A56">
              <w:drawing>
                <wp:inline distT="0" distB="0" distL="0" distR="0" wp14:anchorId="2AA609E9" wp14:editId="4FB4F991">
                  <wp:extent cx="2124075" cy="14192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c>
          <w:tcPr>
            <w:tcW w:w="2498" w:type="pct"/>
            <w:shd w:val="clear" w:color="auto" w:fill="auto"/>
          </w:tcPr>
          <w:p w14:paraId="07BEDB2D" w14:textId="2DDF1D54" w:rsidR="005B6A56" w:rsidRPr="005B6A56" w:rsidRDefault="005B6A56" w:rsidP="005B6A56">
            <w:pPr>
              <w:rPr>
                <w:rtl/>
              </w:rPr>
            </w:pPr>
            <w:r w:rsidRPr="005B6A56">
              <w:drawing>
                <wp:inline distT="0" distB="0" distL="0" distR="0" wp14:anchorId="3ED6EA64" wp14:editId="2E73DC81">
                  <wp:extent cx="2124075" cy="14192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r>
      <w:tr w:rsidR="005B6A56" w:rsidRPr="005B6A56" w14:paraId="04C93B69" w14:textId="77777777" w:rsidTr="00C1510A">
        <w:tblPrEx>
          <w:jc w:val="left"/>
        </w:tblPrEx>
        <w:tc>
          <w:tcPr>
            <w:tcW w:w="2502" w:type="pct"/>
            <w:shd w:val="clear" w:color="auto" w:fill="auto"/>
          </w:tcPr>
          <w:p w14:paraId="37855990" w14:textId="77777777" w:rsidR="005B6A56" w:rsidRPr="005B6A56" w:rsidRDefault="005B6A56" w:rsidP="005B6A56">
            <w:pPr>
              <w:rPr>
                <w:rtl/>
              </w:rPr>
            </w:pPr>
            <w:r w:rsidRPr="005B6A56">
              <w:rPr>
                <w:rFonts w:hint="eastAsia"/>
                <w:rtl/>
              </w:rPr>
              <w:t>مكتبة</w:t>
            </w:r>
            <w:r w:rsidRPr="005B6A56">
              <w:rPr>
                <w:rtl/>
              </w:rPr>
              <w:t xml:space="preserve"> </w:t>
            </w:r>
            <w:r w:rsidRPr="005B6A56">
              <w:rPr>
                <w:rFonts w:hint="eastAsia"/>
                <w:rtl/>
              </w:rPr>
              <w:t>المسجد</w:t>
            </w:r>
            <w:r w:rsidRPr="005B6A56">
              <w:rPr>
                <w:rtl/>
              </w:rPr>
              <w:t xml:space="preserve"> </w:t>
            </w:r>
            <w:r w:rsidRPr="005B6A56">
              <w:rPr>
                <w:rFonts w:hint="eastAsia"/>
                <w:rtl/>
              </w:rPr>
              <w:t>النبوي</w:t>
            </w:r>
            <w:r w:rsidRPr="005B6A56">
              <w:rPr>
                <w:rtl/>
              </w:rPr>
              <w:t xml:space="preserve"> </w:t>
            </w:r>
            <w:r w:rsidRPr="005B6A56">
              <w:rPr>
                <w:rFonts w:hint="eastAsia"/>
                <w:rtl/>
              </w:rPr>
              <w:t>الشريف</w:t>
            </w:r>
          </w:p>
        </w:tc>
        <w:tc>
          <w:tcPr>
            <w:tcW w:w="2498" w:type="pct"/>
            <w:shd w:val="clear" w:color="auto" w:fill="auto"/>
          </w:tcPr>
          <w:p w14:paraId="11C9C64D" w14:textId="77777777" w:rsidR="005B6A56" w:rsidRPr="005B6A56" w:rsidRDefault="005B6A56" w:rsidP="005B6A56">
            <w:pPr>
              <w:rPr>
                <w:rtl/>
              </w:rPr>
            </w:pPr>
            <w:r w:rsidRPr="005B6A56">
              <w:rPr>
                <w:rFonts w:hint="eastAsia"/>
                <w:rtl/>
              </w:rPr>
              <w:t>الأمر</w:t>
            </w:r>
            <w:r w:rsidRPr="005B6A56">
              <w:rPr>
                <w:rtl/>
              </w:rPr>
              <w:t xml:space="preserve"> </w:t>
            </w:r>
            <w:r w:rsidRPr="005B6A56">
              <w:rPr>
                <w:rFonts w:hint="eastAsia"/>
                <w:rtl/>
              </w:rPr>
              <w:t>بالمعروف</w:t>
            </w:r>
            <w:r w:rsidRPr="005B6A56">
              <w:rPr>
                <w:rtl/>
              </w:rPr>
              <w:t xml:space="preserve"> </w:t>
            </w:r>
            <w:r w:rsidRPr="005B6A56">
              <w:rPr>
                <w:rFonts w:hint="eastAsia"/>
                <w:rtl/>
              </w:rPr>
              <w:t>والنهي</w:t>
            </w:r>
            <w:r w:rsidRPr="005B6A56">
              <w:rPr>
                <w:rtl/>
              </w:rPr>
              <w:t xml:space="preserve"> </w:t>
            </w:r>
            <w:r w:rsidRPr="005B6A56">
              <w:rPr>
                <w:rFonts w:hint="eastAsia"/>
                <w:rtl/>
              </w:rPr>
              <w:t>عن</w:t>
            </w:r>
            <w:r w:rsidRPr="005B6A56">
              <w:rPr>
                <w:rtl/>
              </w:rPr>
              <w:t xml:space="preserve"> </w:t>
            </w:r>
            <w:r w:rsidRPr="005B6A56">
              <w:rPr>
                <w:rFonts w:hint="eastAsia"/>
                <w:rtl/>
              </w:rPr>
              <w:t>المنكر</w:t>
            </w:r>
          </w:p>
        </w:tc>
      </w:tr>
    </w:tbl>
    <w:p w14:paraId="36F8F0E7" w14:textId="77777777" w:rsidR="005B6A56" w:rsidRPr="005B6A56" w:rsidRDefault="005B6A56" w:rsidP="005B6A56">
      <w:pPr>
        <w:rPr>
          <w:rtl/>
        </w:rPr>
      </w:pPr>
      <w:r w:rsidRPr="005B6A56">
        <w:rPr>
          <w:rFonts w:eastAsia="Calibri" w:hint="cs"/>
          <w:rtl/>
        </w:rPr>
        <w:t>مكتب البلاغات والمفقودات:</w:t>
      </w:r>
    </w:p>
    <w:tbl>
      <w:tblPr>
        <w:bidiVisual/>
        <w:tblW w:w="5000" w:type="pct"/>
        <w:jc w:val="center"/>
        <w:tblLook w:val="04A0" w:firstRow="1" w:lastRow="0" w:firstColumn="1" w:lastColumn="0" w:noHBand="0" w:noVBand="1"/>
      </w:tblPr>
      <w:tblGrid>
        <w:gridCol w:w="4030"/>
        <w:gridCol w:w="4021"/>
      </w:tblGrid>
      <w:tr w:rsidR="005B6A56" w:rsidRPr="005B6A56" w14:paraId="0A54A80A" w14:textId="77777777" w:rsidTr="00C1510A">
        <w:trPr>
          <w:jc w:val="center"/>
        </w:trPr>
        <w:tc>
          <w:tcPr>
            <w:tcW w:w="5000" w:type="pct"/>
            <w:gridSpan w:val="2"/>
            <w:shd w:val="clear" w:color="auto" w:fill="auto"/>
            <w:vAlign w:val="center"/>
          </w:tcPr>
          <w:p w14:paraId="073EABE2" w14:textId="65C1BF50" w:rsidR="005B6A56" w:rsidRPr="005B6A56" w:rsidRDefault="005B6A56" w:rsidP="005B6A56">
            <w:pPr>
              <w:rPr>
                <w:rFonts w:eastAsia="Calibri"/>
              </w:rPr>
            </w:pPr>
            <w:r w:rsidRPr="005B6A56">
              <w:rPr>
                <w:rFonts w:eastAsia="Calibri"/>
              </w:rPr>
              <w:lastRenderedPageBreak/>
              <w:drawing>
                <wp:inline distT="0" distB="0" distL="0" distR="0" wp14:anchorId="55EAC163" wp14:editId="400A49E5">
                  <wp:extent cx="2124075" cy="1466850"/>
                  <wp:effectExtent l="0" t="0" r="9525" b="0"/>
                  <wp:docPr id="608" name="Picture 608" descr="http://www.wmn.gov.sa/attach/files/2011/03/%D9%85%D9%83%D8%AA%D8%A8%20%D8%A7%D9%84%D9%85%D9%81%D9%82%D9%88%D8%AF%D8%A7%D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mn.gov.sa/attach/files/2011/03/%D9%85%D9%83%D8%AA%D8%A8%20%D8%A7%D9%84%D9%85%D9%81%D9%82%D9%88%D8%AF%D8%A7%D8%A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1466850"/>
                          </a:xfrm>
                          <a:prstGeom prst="rect">
                            <a:avLst/>
                          </a:prstGeom>
                          <a:noFill/>
                          <a:ln>
                            <a:noFill/>
                          </a:ln>
                        </pic:spPr>
                      </pic:pic>
                    </a:graphicData>
                  </a:graphic>
                </wp:inline>
              </w:drawing>
            </w:r>
          </w:p>
        </w:tc>
      </w:tr>
      <w:tr w:rsidR="005B6A56" w:rsidRPr="005B6A56" w14:paraId="35C89774" w14:textId="77777777" w:rsidTr="00C1510A">
        <w:trPr>
          <w:jc w:val="center"/>
        </w:trPr>
        <w:tc>
          <w:tcPr>
            <w:tcW w:w="2503" w:type="pct"/>
            <w:shd w:val="clear" w:color="auto" w:fill="auto"/>
            <w:vAlign w:val="center"/>
          </w:tcPr>
          <w:p w14:paraId="6CBF3E2E" w14:textId="77777777" w:rsidR="005B6A56" w:rsidRPr="005B6A56" w:rsidRDefault="005B6A56" w:rsidP="005B6A56">
            <w:pPr>
              <w:rPr>
                <w:rFonts w:eastAsia="Calibri"/>
              </w:rPr>
            </w:pPr>
          </w:p>
        </w:tc>
        <w:tc>
          <w:tcPr>
            <w:tcW w:w="2497" w:type="pct"/>
            <w:shd w:val="clear" w:color="auto" w:fill="auto"/>
            <w:vAlign w:val="center"/>
          </w:tcPr>
          <w:p w14:paraId="7FC14D8A" w14:textId="77777777" w:rsidR="005B6A56" w:rsidRPr="005B6A56" w:rsidRDefault="005B6A56" w:rsidP="005B6A56">
            <w:pPr>
              <w:rPr>
                <w:rFonts w:eastAsia="Calibri"/>
              </w:rPr>
            </w:pPr>
          </w:p>
        </w:tc>
      </w:tr>
    </w:tbl>
    <w:p w14:paraId="6B66FB67" w14:textId="77777777" w:rsidR="005B6A56" w:rsidRPr="005B6A56" w:rsidRDefault="005B6A56" w:rsidP="005B6A56">
      <w:pPr>
        <w:rPr>
          <w:rtl/>
        </w:rPr>
      </w:pPr>
    </w:p>
    <w:tbl>
      <w:tblPr>
        <w:bidiVisual/>
        <w:tblW w:w="5000" w:type="pct"/>
        <w:jc w:val="center"/>
        <w:tblLook w:val="04A0" w:firstRow="1" w:lastRow="0" w:firstColumn="1" w:lastColumn="0" w:noHBand="0" w:noVBand="1"/>
      </w:tblPr>
      <w:tblGrid>
        <w:gridCol w:w="4240"/>
        <w:gridCol w:w="3811"/>
      </w:tblGrid>
      <w:tr w:rsidR="005B6A56" w:rsidRPr="005B6A56" w14:paraId="70583BA0" w14:textId="77777777" w:rsidTr="00C1510A">
        <w:trPr>
          <w:trHeight w:val="393"/>
          <w:jc w:val="center"/>
        </w:trPr>
        <w:tc>
          <w:tcPr>
            <w:tcW w:w="2633" w:type="pct"/>
            <w:shd w:val="clear" w:color="auto" w:fill="auto"/>
            <w:vAlign w:val="center"/>
          </w:tcPr>
          <w:bookmarkEnd w:id="37"/>
          <w:p w14:paraId="68C79C72" w14:textId="5029E870" w:rsidR="005B6A56" w:rsidRPr="005B6A56" w:rsidRDefault="005B6A56" w:rsidP="005B6A56">
            <w:pPr>
              <w:rPr>
                <w:rFonts w:eastAsia="Calibri"/>
                <w:rtl/>
              </w:rPr>
            </w:pPr>
            <w:r w:rsidRPr="005B6A56">
              <w:rPr>
                <w:rFonts w:eastAsia="Calibri"/>
              </w:rPr>
              <w:drawing>
                <wp:inline distT="0" distB="0" distL="0" distR="0" wp14:anchorId="2A09E29C" wp14:editId="1FEFDE25">
                  <wp:extent cx="2124075" cy="14382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a:ln>
                            <a:noFill/>
                          </a:ln>
                        </pic:spPr>
                      </pic:pic>
                    </a:graphicData>
                  </a:graphic>
                </wp:inline>
              </w:drawing>
            </w:r>
          </w:p>
        </w:tc>
        <w:tc>
          <w:tcPr>
            <w:tcW w:w="2367" w:type="pct"/>
            <w:shd w:val="clear" w:color="auto" w:fill="auto"/>
            <w:vAlign w:val="center"/>
          </w:tcPr>
          <w:p w14:paraId="4CC9AF55" w14:textId="75C7C57B" w:rsidR="005B6A56" w:rsidRPr="005B6A56" w:rsidRDefault="005B6A56" w:rsidP="005B6A56">
            <w:pPr>
              <w:rPr>
                <w:rFonts w:eastAsia="Calibri"/>
                <w:rtl/>
              </w:rPr>
            </w:pPr>
            <w:r w:rsidRPr="005B6A56">
              <w:rPr>
                <w:rFonts w:eastAsia="Calibri"/>
              </w:rPr>
              <w:drawing>
                <wp:inline distT="0" distB="0" distL="0" distR="0" wp14:anchorId="584746DF" wp14:editId="76034054">
                  <wp:extent cx="1819275" cy="1524000"/>
                  <wp:effectExtent l="0" t="0" r="9525" b="0"/>
                  <wp:docPr id="94" name="Picture 94" descr="http://www.wmn.gov.sa/attach/files/2011/03/%D9%85%D8%B5%D9%84%D9%89%20%D8%A7%D9%84%D8%B5%D9%85%20%D9%88%D8%A7%D9%84%D8%A8%D9%83%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mn.gov.sa/attach/files/2011/03/%D9%85%D8%B5%D9%84%D9%89%20%D8%A7%D9%84%D8%B5%D9%85%20%D9%88%D8%A7%D9%84%D8%A8%D9%83%D9%85.jpg"/>
                          <pic:cNvPicPr>
                            <a:picLocks noChangeAspect="1" noChangeArrowheads="1"/>
                          </pic:cNvPicPr>
                        </pic:nvPicPr>
                        <pic:blipFill>
                          <a:blip r:embed="rId27">
                            <a:extLst>
                              <a:ext uri="{28A0092B-C50C-407E-A947-70E740481C1C}">
                                <a14:useLocalDpi xmlns:a14="http://schemas.microsoft.com/office/drawing/2010/main" val="0"/>
                              </a:ext>
                            </a:extLst>
                          </a:blip>
                          <a:srcRect t="8511" b="4256"/>
                          <a:stretch>
                            <a:fillRect/>
                          </a:stretch>
                        </pic:blipFill>
                        <pic:spPr bwMode="auto">
                          <a:xfrm>
                            <a:off x="0" y="0"/>
                            <a:ext cx="1819275" cy="1524000"/>
                          </a:xfrm>
                          <a:prstGeom prst="rect">
                            <a:avLst/>
                          </a:prstGeom>
                          <a:noFill/>
                          <a:ln>
                            <a:noFill/>
                          </a:ln>
                        </pic:spPr>
                      </pic:pic>
                    </a:graphicData>
                  </a:graphic>
                </wp:inline>
              </w:drawing>
            </w:r>
          </w:p>
        </w:tc>
      </w:tr>
      <w:tr w:rsidR="005B6A56" w:rsidRPr="005B6A56" w14:paraId="7F678C86" w14:textId="77777777" w:rsidTr="00C1510A">
        <w:trPr>
          <w:trHeight w:val="393"/>
          <w:jc w:val="center"/>
        </w:trPr>
        <w:tc>
          <w:tcPr>
            <w:tcW w:w="2633" w:type="pct"/>
            <w:shd w:val="clear" w:color="auto" w:fill="auto"/>
            <w:vAlign w:val="center"/>
          </w:tcPr>
          <w:p w14:paraId="03F44A9C" w14:textId="77777777" w:rsidR="005B6A56" w:rsidRPr="005B6A56" w:rsidRDefault="005B6A56" w:rsidP="005B6A56">
            <w:pPr>
              <w:rPr>
                <w:rFonts w:eastAsia="Calibri"/>
              </w:rPr>
            </w:pPr>
            <w:r w:rsidRPr="005B6A56">
              <w:rPr>
                <w:rFonts w:eastAsia="Calibri" w:hint="cs"/>
                <w:rtl/>
              </w:rPr>
              <w:t>الإفتاء والإرشاد</w:t>
            </w:r>
          </w:p>
        </w:tc>
        <w:tc>
          <w:tcPr>
            <w:tcW w:w="2367" w:type="pct"/>
            <w:shd w:val="clear" w:color="auto" w:fill="auto"/>
            <w:vAlign w:val="center"/>
          </w:tcPr>
          <w:p w14:paraId="4DDF0249" w14:textId="77777777" w:rsidR="005B6A56" w:rsidRPr="005B6A56" w:rsidRDefault="005B6A56" w:rsidP="005B6A56">
            <w:pPr>
              <w:rPr>
                <w:rFonts w:eastAsia="Calibri"/>
              </w:rPr>
            </w:pPr>
            <w:r w:rsidRPr="005B6A56">
              <w:rPr>
                <w:rFonts w:eastAsia="Calibri" w:hint="cs"/>
                <w:rtl/>
              </w:rPr>
              <w:t>مصلى الصم والبكم</w:t>
            </w:r>
          </w:p>
        </w:tc>
      </w:tr>
    </w:tbl>
    <w:p w14:paraId="4286E0FF" w14:textId="77777777" w:rsidR="005B6A56" w:rsidRPr="005B6A56" w:rsidRDefault="005B6A56" w:rsidP="005B6A56">
      <w:pPr>
        <w:rPr>
          <w:rFonts w:hint="cs"/>
          <w:rtl/>
        </w:rPr>
      </w:pPr>
      <w:bookmarkStart w:id="38" w:name="_Toc472856740"/>
    </w:p>
    <w:p w14:paraId="4B727B44" w14:textId="77777777" w:rsidR="005B6A56" w:rsidRPr="005B6A56" w:rsidRDefault="005B6A56" w:rsidP="005B6A56">
      <w:pPr>
        <w:rPr>
          <w:rtl/>
        </w:rPr>
      </w:pPr>
      <w:r w:rsidRPr="005B6A56">
        <w:rPr>
          <w:rtl/>
        </w:rPr>
        <w:t>أماكن صلاة النساء</w:t>
      </w:r>
      <w:bookmarkEnd w:id="38"/>
      <w:r w:rsidRPr="005B6A56">
        <w:rPr>
          <w:rFonts w:hint="cs"/>
          <w:rtl/>
        </w:rPr>
        <w:t>:</w:t>
      </w:r>
    </w:p>
    <w:tbl>
      <w:tblPr>
        <w:bidiVisual/>
        <w:tblW w:w="5000" w:type="pct"/>
        <w:jc w:val="center"/>
        <w:tblLook w:val="04A0" w:firstRow="1" w:lastRow="0" w:firstColumn="1" w:lastColumn="0" w:noHBand="0" w:noVBand="1"/>
      </w:tblPr>
      <w:tblGrid>
        <w:gridCol w:w="3988"/>
        <w:gridCol w:w="4063"/>
      </w:tblGrid>
      <w:tr w:rsidR="005B6A56" w:rsidRPr="005B6A56" w14:paraId="7EC3DB2E" w14:textId="77777777" w:rsidTr="00C1510A">
        <w:trPr>
          <w:trHeight w:val="2450"/>
          <w:jc w:val="center"/>
        </w:trPr>
        <w:tc>
          <w:tcPr>
            <w:tcW w:w="2477" w:type="pct"/>
            <w:shd w:val="clear" w:color="auto" w:fill="auto"/>
            <w:vAlign w:val="center"/>
          </w:tcPr>
          <w:p w14:paraId="01EFB760" w14:textId="726B53D8" w:rsidR="005B6A56" w:rsidRPr="005B6A56" w:rsidRDefault="005B6A56" w:rsidP="005B6A56">
            <w:pPr>
              <w:rPr>
                <w:rFonts w:eastAsia="Calibri"/>
                <w:rtl/>
              </w:rPr>
            </w:pPr>
            <w:r w:rsidRPr="005B6A56">
              <w:rPr>
                <w:rFonts w:eastAsia="Calibri"/>
              </w:rPr>
              <w:drawing>
                <wp:inline distT="0" distB="0" distL="0" distR="0" wp14:anchorId="4176CECD" wp14:editId="485B5226">
                  <wp:extent cx="2124075" cy="14192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c>
          <w:tcPr>
            <w:tcW w:w="2523" w:type="pct"/>
            <w:shd w:val="clear" w:color="auto" w:fill="auto"/>
            <w:vAlign w:val="center"/>
          </w:tcPr>
          <w:p w14:paraId="645A7EEB" w14:textId="6CE8F1BF" w:rsidR="005B6A56" w:rsidRPr="005B6A56" w:rsidRDefault="005B6A56" w:rsidP="005B6A56">
            <w:pPr>
              <w:rPr>
                <w:rFonts w:eastAsia="Calibri"/>
                <w:rtl/>
              </w:rPr>
            </w:pPr>
            <w:r w:rsidRPr="005B6A56">
              <w:rPr>
                <w:rFonts w:eastAsia="Calibri"/>
              </w:rPr>
              <w:drawing>
                <wp:inline distT="0" distB="0" distL="0" distR="0" wp14:anchorId="05E856A2" wp14:editId="15B57227">
                  <wp:extent cx="2124075" cy="1409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p>
        </w:tc>
      </w:tr>
      <w:tr w:rsidR="005B6A56" w:rsidRPr="005B6A56" w14:paraId="26E7F694" w14:textId="77777777" w:rsidTr="00C1510A">
        <w:trPr>
          <w:trHeight w:val="2400"/>
          <w:jc w:val="center"/>
        </w:trPr>
        <w:tc>
          <w:tcPr>
            <w:tcW w:w="2477" w:type="pct"/>
            <w:shd w:val="clear" w:color="auto" w:fill="auto"/>
            <w:vAlign w:val="center"/>
          </w:tcPr>
          <w:p w14:paraId="3ABC7470" w14:textId="16EA854A" w:rsidR="005B6A56" w:rsidRPr="005B6A56" w:rsidRDefault="005B6A56" w:rsidP="005B6A56">
            <w:pPr>
              <w:rPr>
                <w:rFonts w:eastAsia="Calibri"/>
                <w:rtl/>
              </w:rPr>
            </w:pPr>
            <w:r w:rsidRPr="005B6A56">
              <w:rPr>
                <w:rFonts w:eastAsia="Calibri"/>
              </w:rPr>
              <w:drawing>
                <wp:inline distT="0" distB="0" distL="0" distR="0" wp14:anchorId="3D503541" wp14:editId="29755FD7">
                  <wp:extent cx="2124075" cy="14192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p>
        </w:tc>
        <w:tc>
          <w:tcPr>
            <w:tcW w:w="2523" w:type="pct"/>
            <w:shd w:val="clear" w:color="auto" w:fill="auto"/>
            <w:vAlign w:val="center"/>
          </w:tcPr>
          <w:p w14:paraId="6ACBC8EC" w14:textId="63326333" w:rsidR="005B6A56" w:rsidRPr="005B6A56" w:rsidRDefault="005B6A56" w:rsidP="005B6A56">
            <w:pPr>
              <w:rPr>
                <w:rFonts w:eastAsia="Calibri"/>
                <w:rtl/>
              </w:rPr>
            </w:pPr>
            <w:r w:rsidRPr="005B6A56">
              <w:rPr>
                <w:rFonts w:eastAsia="Calibri"/>
              </w:rPr>
              <w:drawing>
                <wp:inline distT="0" distB="0" distL="0" distR="0" wp14:anchorId="4917E57D" wp14:editId="4BC1C1BE">
                  <wp:extent cx="2124075" cy="14478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tc>
      </w:tr>
    </w:tbl>
    <w:p w14:paraId="2BEB5486" w14:textId="77777777" w:rsidR="005B6A56" w:rsidRPr="005B6A56" w:rsidRDefault="005B6A56" w:rsidP="005B6A56">
      <w:pPr>
        <w:rPr>
          <w:rtl/>
        </w:rPr>
      </w:pPr>
      <w:bookmarkStart w:id="39" w:name="_Toc457730498"/>
      <w:bookmarkStart w:id="40" w:name="_Toc471991491"/>
      <w:bookmarkStart w:id="41" w:name="_Toc472856741"/>
      <w:r w:rsidRPr="005B6A56">
        <w:rPr>
          <w:rtl/>
        </w:rPr>
        <w:t>الأماكن ال</w:t>
      </w:r>
      <w:r w:rsidRPr="005B6A56">
        <w:rPr>
          <w:rFonts w:hint="cs"/>
          <w:rtl/>
        </w:rPr>
        <w:t>م</w:t>
      </w:r>
      <w:r w:rsidRPr="005B6A56">
        <w:rPr>
          <w:rtl/>
        </w:rPr>
        <w:t>همة</w:t>
      </w:r>
      <w:bookmarkEnd w:id="39"/>
      <w:bookmarkEnd w:id="40"/>
      <w:bookmarkEnd w:id="41"/>
      <w:r w:rsidRPr="005B6A56">
        <w:rPr>
          <w:rFonts w:hint="cs"/>
          <w:rtl/>
        </w:rPr>
        <w:t>:</w:t>
      </w:r>
    </w:p>
    <w:p w14:paraId="7E165A77" w14:textId="77777777" w:rsidR="005B6A56" w:rsidRPr="005B6A56" w:rsidRDefault="005B6A56" w:rsidP="005B6A56">
      <w:pPr>
        <w:rPr>
          <w:rtl/>
        </w:rPr>
      </w:pPr>
      <w:bookmarkStart w:id="42" w:name="_Toc472856742"/>
      <w:r w:rsidRPr="005B6A56">
        <w:rPr>
          <w:rtl/>
        </w:rPr>
        <w:t>المواجهة النبوية الشريفة</w:t>
      </w:r>
      <w:bookmarkEnd w:id="42"/>
      <w:r w:rsidRPr="005B6A56">
        <w:rPr>
          <w:rFonts w:hint="cs"/>
          <w:rtl/>
        </w:rPr>
        <w:t>:</w:t>
      </w:r>
    </w:p>
    <w:tbl>
      <w:tblPr>
        <w:bidiVisual/>
        <w:tblW w:w="5000" w:type="pct"/>
        <w:jc w:val="center"/>
        <w:tblLook w:val="04A0" w:firstRow="1" w:lastRow="0" w:firstColumn="1" w:lastColumn="0" w:noHBand="0" w:noVBand="1"/>
      </w:tblPr>
      <w:tblGrid>
        <w:gridCol w:w="4176"/>
        <w:gridCol w:w="3875"/>
      </w:tblGrid>
      <w:tr w:rsidR="005B6A56" w:rsidRPr="005B6A56" w14:paraId="5306AEFB" w14:textId="77777777" w:rsidTr="00C1510A">
        <w:trPr>
          <w:jc w:val="center"/>
        </w:trPr>
        <w:tc>
          <w:tcPr>
            <w:tcW w:w="2500" w:type="pct"/>
            <w:shd w:val="clear" w:color="auto" w:fill="auto"/>
            <w:vAlign w:val="center"/>
          </w:tcPr>
          <w:p w14:paraId="3A997381" w14:textId="7A58A9B5" w:rsidR="005B6A56" w:rsidRPr="005B6A56" w:rsidRDefault="005B6A56" w:rsidP="005B6A56">
            <w:pPr>
              <w:rPr>
                <w:rFonts w:eastAsia="Calibri"/>
                <w:rtl/>
              </w:rPr>
            </w:pPr>
            <w:r w:rsidRPr="005B6A56">
              <w:rPr>
                <w:rFonts w:eastAsia="Calibri"/>
              </w:rPr>
              <w:lastRenderedPageBreak/>
              <w:drawing>
                <wp:inline distT="0" distB="0" distL="0" distR="0" wp14:anchorId="34CBD550" wp14:editId="317BEDA5">
                  <wp:extent cx="2514600" cy="1200150"/>
                  <wp:effectExtent l="0" t="0" r="0" b="0"/>
                  <wp:docPr id="88" name="Picture 8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200150"/>
                          </a:xfrm>
                          <a:prstGeom prst="rect">
                            <a:avLst/>
                          </a:prstGeom>
                          <a:noFill/>
                          <a:ln>
                            <a:noFill/>
                          </a:ln>
                        </pic:spPr>
                      </pic:pic>
                    </a:graphicData>
                  </a:graphic>
                </wp:inline>
              </w:drawing>
            </w:r>
          </w:p>
        </w:tc>
        <w:tc>
          <w:tcPr>
            <w:tcW w:w="2500" w:type="pct"/>
            <w:shd w:val="clear" w:color="auto" w:fill="auto"/>
            <w:vAlign w:val="center"/>
          </w:tcPr>
          <w:p w14:paraId="2BF0E179" w14:textId="28FEED28" w:rsidR="005B6A56" w:rsidRPr="005B6A56" w:rsidRDefault="005B6A56" w:rsidP="005B6A56">
            <w:pPr>
              <w:rPr>
                <w:rFonts w:eastAsia="Calibri"/>
                <w:rtl/>
              </w:rPr>
            </w:pPr>
            <w:r w:rsidRPr="005B6A56">
              <w:rPr>
                <w:rFonts w:eastAsia="Calibri"/>
              </w:rPr>
              <w:drawing>
                <wp:inline distT="0" distB="0" distL="0" distR="0" wp14:anchorId="0AC31CEE" wp14:editId="2E3100F8">
                  <wp:extent cx="2238375" cy="1181100"/>
                  <wp:effectExtent l="0" t="0" r="9525" b="0"/>
                  <wp:docPr id="87" name="Picture 8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1181100"/>
                          </a:xfrm>
                          <a:prstGeom prst="rect">
                            <a:avLst/>
                          </a:prstGeom>
                          <a:noFill/>
                          <a:ln>
                            <a:noFill/>
                          </a:ln>
                        </pic:spPr>
                      </pic:pic>
                    </a:graphicData>
                  </a:graphic>
                </wp:inline>
              </w:drawing>
            </w:r>
          </w:p>
        </w:tc>
      </w:tr>
    </w:tbl>
    <w:p w14:paraId="4273ACB9" w14:textId="77777777" w:rsidR="005B6A56" w:rsidRPr="005B6A56" w:rsidRDefault="005B6A56" w:rsidP="005B6A56">
      <w:pPr>
        <w:rPr>
          <w:rtl/>
        </w:rPr>
      </w:pPr>
      <w:bookmarkStart w:id="43" w:name="_Toc472856743"/>
      <w:r w:rsidRPr="005B6A56">
        <w:rPr>
          <w:rtl/>
        </w:rPr>
        <w:t>الروضة الشريفة</w:t>
      </w:r>
      <w:bookmarkEnd w:id="43"/>
      <w:r w:rsidRPr="005B6A56">
        <w:rPr>
          <w:rFonts w:hint="cs"/>
          <w:rtl/>
        </w:rPr>
        <w:t>:</w:t>
      </w:r>
    </w:p>
    <w:tbl>
      <w:tblPr>
        <w:bidiVisual/>
        <w:tblW w:w="5000" w:type="pct"/>
        <w:jc w:val="center"/>
        <w:tblLook w:val="04A0" w:firstRow="1" w:lastRow="0" w:firstColumn="1" w:lastColumn="0" w:noHBand="0" w:noVBand="1"/>
      </w:tblPr>
      <w:tblGrid>
        <w:gridCol w:w="8051"/>
      </w:tblGrid>
      <w:tr w:rsidR="005B6A56" w:rsidRPr="005B6A56" w14:paraId="65C52D05" w14:textId="77777777" w:rsidTr="00C1510A">
        <w:trPr>
          <w:jc w:val="center"/>
        </w:trPr>
        <w:tc>
          <w:tcPr>
            <w:tcW w:w="5000" w:type="pct"/>
            <w:shd w:val="clear" w:color="auto" w:fill="auto"/>
            <w:vAlign w:val="center"/>
          </w:tcPr>
          <w:p w14:paraId="6AB6115E" w14:textId="67B8AED5" w:rsidR="005B6A56" w:rsidRPr="005B6A56" w:rsidRDefault="005B6A56" w:rsidP="005B6A56">
            <w:pPr>
              <w:rPr>
                <w:rFonts w:eastAsia="Calibri"/>
                <w:rtl/>
              </w:rPr>
            </w:pPr>
            <w:r w:rsidRPr="005B6A56">
              <w:rPr>
                <w:rFonts w:eastAsia="Calibri"/>
              </w:rPr>
              <w:drawing>
                <wp:inline distT="0" distB="0" distL="0" distR="0" wp14:anchorId="7A399925" wp14:editId="417CB1AA">
                  <wp:extent cx="2552700" cy="1704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tc>
      </w:tr>
    </w:tbl>
    <w:p w14:paraId="585D0BE8" w14:textId="77777777" w:rsidR="005B6A56" w:rsidRPr="005B6A56" w:rsidRDefault="005B6A56" w:rsidP="005B6A56">
      <w:pPr>
        <w:rPr>
          <w:rtl/>
        </w:rPr>
      </w:pPr>
      <w:bookmarkStart w:id="44" w:name="_Toc457730499"/>
      <w:bookmarkStart w:id="45" w:name="_Toc471991492"/>
      <w:bookmarkStart w:id="46" w:name="_Toc472856747"/>
      <w:r w:rsidRPr="005B6A56">
        <w:rPr>
          <w:rtl/>
        </w:rPr>
        <w:t xml:space="preserve">أهم </w:t>
      </w:r>
      <w:r w:rsidRPr="005B6A56">
        <w:rPr>
          <w:rFonts w:hint="cs"/>
          <w:rtl/>
        </w:rPr>
        <w:t>نتائج توثيق الوضع الراهن</w:t>
      </w:r>
      <w:r w:rsidRPr="005B6A56">
        <w:rPr>
          <w:rtl/>
        </w:rPr>
        <w:t>:</w:t>
      </w:r>
      <w:bookmarkEnd w:id="44"/>
      <w:bookmarkEnd w:id="45"/>
      <w:bookmarkEnd w:id="46"/>
    </w:p>
    <w:p w14:paraId="049E9D20" w14:textId="77777777" w:rsidR="005B6A56" w:rsidRPr="005B6A56" w:rsidRDefault="005B6A56" w:rsidP="005B6A56">
      <w:pPr>
        <w:rPr>
          <w:rtl/>
        </w:rPr>
      </w:pPr>
      <w:r w:rsidRPr="005B6A56">
        <w:rPr>
          <w:rFonts w:hint="eastAsia"/>
          <w:rtl/>
        </w:rPr>
        <w:t>تم</w:t>
      </w:r>
      <w:r w:rsidRPr="005B6A56">
        <w:rPr>
          <w:rtl/>
        </w:rPr>
        <w:t xml:space="preserve"> </w:t>
      </w:r>
      <w:r w:rsidRPr="005B6A56">
        <w:rPr>
          <w:rFonts w:hint="eastAsia"/>
          <w:rtl/>
        </w:rPr>
        <w:t>استطلاع</w:t>
      </w:r>
      <w:r w:rsidRPr="005B6A56">
        <w:rPr>
          <w:rtl/>
        </w:rPr>
        <w:t xml:space="preserve"> </w:t>
      </w:r>
      <w:r w:rsidRPr="005B6A56">
        <w:rPr>
          <w:rFonts w:hint="eastAsia"/>
          <w:rtl/>
        </w:rPr>
        <w:t>آراء</w:t>
      </w:r>
      <w:r w:rsidRPr="005B6A56">
        <w:rPr>
          <w:rtl/>
        </w:rPr>
        <w:t xml:space="preserve"> </w:t>
      </w:r>
      <w:r w:rsidRPr="005B6A56">
        <w:rPr>
          <w:rFonts w:hint="eastAsia"/>
          <w:rtl/>
        </w:rPr>
        <w:t>حوالي</w:t>
      </w:r>
      <w:r w:rsidRPr="005B6A56">
        <w:rPr>
          <w:rtl/>
        </w:rPr>
        <w:t xml:space="preserve"> 1100 </w:t>
      </w:r>
      <w:r w:rsidRPr="005B6A56">
        <w:rPr>
          <w:rFonts w:hint="eastAsia"/>
          <w:rtl/>
        </w:rPr>
        <w:t>زائر</w:t>
      </w:r>
      <w:r w:rsidRPr="005B6A56">
        <w:rPr>
          <w:rtl/>
        </w:rPr>
        <w:t xml:space="preserve"> </w:t>
      </w:r>
      <w:r w:rsidRPr="005B6A56">
        <w:rPr>
          <w:rFonts w:hint="eastAsia"/>
          <w:rtl/>
        </w:rPr>
        <w:t>خلال</w:t>
      </w:r>
      <w:r w:rsidRPr="005B6A56">
        <w:rPr>
          <w:rtl/>
        </w:rPr>
        <w:t xml:space="preserve"> </w:t>
      </w:r>
      <w:r w:rsidRPr="005B6A56">
        <w:rPr>
          <w:rFonts w:hint="eastAsia"/>
          <w:rtl/>
        </w:rPr>
        <w:t>موسم</w:t>
      </w:r>
      <w:r w:rsidRPr="005B6A56">
        <w:rPr>
          <w:rtl/>
        </w:rPr>
        <w:t xml:space="preserve"> </w:t>
      </w:r>
      <w:r w:rsidRPr="005B6A56">
        <w:rPr>
          <w:rFonts w:hint="eastAsia"/>
          <w:rtl/>
        </w:rPr>
        <w:t>العمرة</w:t>
      </w:r>
      <w:r w:rsidRPr="005B6A56">
        <w:rPr>
          <w:rtl/>
        </w:rPr>
        <w:t xml:space="preserve"> – </w:t>
      </w:r>
      <w:r w:rsidRPr="005B6A56">
        <w:rPr>
          <w:rFonts w:hint="eastAsia"/>
          <w:rtl/>
        </w:rPr>
        <w:t>رمضان</w:t>
      </w:r>
      <w:r w:rsidRPr="005B6A56">
        <w:rPr>
          <w:rtl/>
        </w:rPr>
        <w:t xml:space="preserve"> 1436 </w:t>
      </w:r>
      <w:r w:rsidRPr="005B6A56">
        <w:rPr>
          <w:rFonts w:hint="eastAsia"/>
          <w:rtl/>
        </w:rPr>
        <w:t>هـ</w:t>
      </w:r>
    </w:p>
    <w:p w14:paraId="53FE7FEF" w14:textId="77777777" w:rsidR="005B6A56" w:rsidRPr="005B6A56" w:rsidRDefault="005B6A56" w:rsidP="005B6A56">
      <w:pPr>
        <w:rPr>
          <w:rtl/>
        </w:rPr>
      </w:pPr>
      <w:r w:rsidRPr="005B6A56">
        <w:rPr>
          <w:rFonts w:hint="eastAsia"/>
          <w:rtl/>
        </w:rPr>
        <w:t>تم</w:t>
      </w:r>
      <w:r w:rsidRPr="005B6A56">
        <w:rPr>
          <w:rtl/>
        </w:rPr>
        <w:t xml:space="preserve"> </w:t>
      </w:r>
      <w:r w:rsidRPr="005B6A56">
        <w:rPr>
          <w:rFonts w:hint="eastAsia"/>
          <w:rtl/>
        </w:rPr>
        <w:t>استطلاع</w:t>
      </w:r>
      <w:r w:rsidRPr="005B6A56">
        <w:rPr>
          <w:rtl/>
        </w:rPr>
        <w:t xml:space="preserve"> </w:t>
      </w:r>
      <w:r w:rsidRPr="005B6A56">
        <w:rPr>
          <w:rFonts w:hint="eastAsia"/>
          <w:rtl/>
        </w:rPr>
        <w:t>آراء</w:t>
      </w:r>
      <w:r w:rsidRPr="005B6A56">
        <w:rPr>
          <w:rtl/>
        </w:rPr>
        <w:t xml:space="preserve"> </w:t>
      </w:r>
      <w:r w:rsidRPr="005B6A56">
        <w:rPr>
          <w:rFonts w:hint="eastAsia"/>
          <w:rtl/>
        </w:rPr>
        <w:t>حوالي</w:t>
      </w:r>
      <w:r w:rsidRPr="005B6A56">
        <w:rPr>
          <w:rtl/>
        </w:rPr>
        <w:t xml:space="preserve"> 1380 </w:t>
      </w:r>
      <w:r w:rsidRPr="005B6A56">
        <w:rPr>
          <w:rFonts w:hint="eastAsia"/>
          <w:rtl/>
        </w:rPr>
        <w:t>زائر</w:t>
      </w:r>
      <w:r w:rsidRPr="005B6A56">
        <w:rPr>
          <w:rFonts w:hint="cs"/>
          <w:rtl/>
        </w:rPr>
        <w:t>ًا</w:t>
      </w:r>
      <w:r w:rsidRPr="005B6A56">
        <w:rPr>
          <w:rtl/>
        </w:rPr>
        <w:t xml:space="preserve"> </w:t>
      </w:r>
      <w:r w:rsidRPr="005B6A56">
        <w:rPr>
          <w:rFonts w:hint="eastAsia"/>
          <w:rtl/>
        </w:rPr>
        <w:t>خلال</w:t>
      </w:r>
      <w:r w:rsidRPr="005B6A56">
        <w:rPr>
          <w:rtl/>
        </w:rPr>
        <w:t xml:space="preserve"> </w:t>
      </w:r>
      <w:r w:rsidRPr="005B6A56">
        <w:rPr>
          <w:rFonts w:hint="eastAsia"/>
          <w:rtl/>
        </w:rPr>
        <w:t>موسم</w:t>
      </w:r>
      <w:r w:rsidRPr="005B6A56">
        <w:rPr>
          <w:rtl/>
        </w:rPr>
        <w:t xml:space="preserve"> </w:t>
      </w:r>
      <w:r w:rsidRPr="005B6A56">
        <w:rPr>
          <w:rFonts w:hint="eastAsia"/>
          <w:rtl/>
        </w:rPr>
        <w:t>الحج</w:t>
      </w:r>
      <w:r w:rsidRPr="005B6A56">
        <w:rPr>
          <w:rtl/>
        </w:rPr>
        <w:t xml:space="preserve"> 1436</w:t>
      </w:r>
    </w:p>
    <w:p w14:paraId="657ECD36" w14:textId="77777777" w:rsidR="005B6A56" w:rsidRPr="005B6A56" w:rsidRDefault="005B6A56" w:rsidP="005B6A56">
      <w:pPr>
        <w:rPr>
          <w:rtl/>
        </w:rPr>
      </w:pPr>
      <w:r w:rsidRPr="005B6A56">
        <w:rPr>
          <w:rFonts w:hint="eastAsia"/>
          <w:rtl/>
        </w:rPr>
        <w:t>أظهرت</w:t>
      </w:r>
      <w:r w:rsidRPr="005B6A56">
        <w:rPr>
          <w:rtl/>
        </w:rPr>
        <w:t xml:space="preserve"> </w:t>
      </w:r>
      <w:r w:rsidRPr="005B6A56">
        <w:rPr>
          <w:rFonts w:hint="eastAsia"/>
          <w:rtl/>
        </w:rPr>
        <w:t>الاستطلاعات</w:t>
      </w:r>
      <w:r w:rsidRPr="005B6A56">
        <w:rPr>
          <w:rtl/>
        </w:rPr>
        <w:t xml:space="preserve"> </w:t>
      </w:r>
      <w:r w:rsidRPr="005B6A56">
        <w:rPr>
          <w:rFonts w:hint="eastAsia"/>
          <w:rtl/>
        </w:rPr>
        <w:t>الميدانية</w:t>
      </w:r>
      <w:r w:rsidRPr="005B6A56">
        <w:rPr>
          <w:rtl/>
        </w:rPr>
        <w:t xml:space="preserve"> </w:t>
      </w:r>
      <w:r w:rsidRPr="005B6A56">
        <w:rPr>
          <w:rFonts w:hint="eastAsia"/>
          <w:rtl/>
        </w:rPr>
        <w:t>وآراء</w:t>
      </w:r>
      <w:r w:rsidRPr="005B6A56">
        <w:rPr>
          <w:rtl/>
        </w:rPr>
        <w:t xml:space="preserve"> </w:t>
      </w:r>
      <w:r w:rsidRPr="005B6A56">
        <w:rPr>
          <w:rFonts w:hint="eastAsia"/>
          <w:rtl/>
        </w:rPr>
        <w:t>الزوار</w:t>
      </w:r>
      <w:r w:rsidRPr="005B6A56">
        <w:rPr>
          <w:rtl/>
        </w:rPr>
        <w:t xml:space="preserve"> </w:t>
      </w:r>
      <w:r w:rsidRPr="005B6A56">
        <w:rPr>
          <w:rFonts w:hint="eastAsia"/>
          <w:rtl/>
        </w:rPr>
        <w:t>توافر</w:t>
      </w:r>
      <w:r w:rsidRPr="005B6A56">
        <w:rPr>
          <w:rtl/>
        </w:rPr>
        <w:t xml:space="preserve"> </w:t>
      </w:r>
      <w:r w:rsidRPr="005B6A56">
        <w:rPr>
          <w:rFonts w:hint="eastAsia"/>
          <w:rtl/>
        </w:rPr>
        <w:t>بعض</w:t>
      </w:r>
      <w:r w:rsidRPr="005B6A56">
        <w:rPr>
          <w:rtl/>
        </w:rPr>
        <w:t xml:space="preserve"> </w:t>
      </w:r>
      <w:r w:rsidRPr="005B6A56">
        <w:rPr>
          <w:rFonts w:hint="eastAsia"/>
          <w:rtl/>
        </w:rPr>
        <w:t>اللوحات</w:t>
      </w:r>
      <w:r w:rsidRPr="005B6A56">
        <w:rPr>
          <w:rtl/>
        </w:rPr>
        <w:t xml:space="preserve"> </w:t>
      </w:r>
      <w:r w:rsidRPr="005B6A56">
        <w:rPr>
          <w:rFonts w:hint="eastAsia"/>
          <w:rtl/>
        </w:rPr>
        <w:t>الإرشادية</w:t>
      </w:r>
    </w:p>
    <w:p w14:paraId="4C938535" w14:textId="77777777" w:rsidR="005B6A56" w:rsidRPr="005B6A56" w:rsidRDefault="005B6A56" w:rsidP="005B6A56">
      <w:pPr>
        <w:rPr>
          <w:rtl/>
        </w:rPr>
      </w:pPr>
      <w:r w:rsidRPr="005B6A56">
        <w:rPr>
          <w:rFonts w:hint="eastAsia"/>
          <w:rtl/>
        </w:rPr>
        <w:t>أظهرت</w:t>
      </w:r>
      <w:r w:rsidRPr="005B6A56">
        <w:rPr>
          <w:rtl/>
        </w:rPr>
        <w:t xml:space="preserve"> </w:t>
      </w:r>
      <w:r w:rsidRPr="005B6A56">
        <w:rPr>
          <w:rFonts w:hint="eastAsia"/>
          <w:rtl/>
        </w:rPr>
        <w:t>الاستطلاعات</w:t>
      </w:r>
      <w:r w:rsidRPr="005B6A56">
        <w:rPr>
          <w:rtl/>
        </w:rPr>
        <w:t xml:space="preserve"> </w:t>
      </w:r>
      <w:r w:rsidRPr="005B6A56">
        <w:rPr>
          <w:rFonts w:hint="eastAsia"/>
          <w:rtl/>
        </w:rPr>
        <w:t>وآراء</w:t>
      </w:r>
      <w:r w:rsidRPr="005B6A56">
        <w:rPr>
          <w:rtl/>
        </w:rPr>
        <w:t xml:space="preserve"> </w:t>
      </w:r>
      <w:r w:rsidRPr="005B6A56">
        <w:rPr>
          <w:rFonts w:hint="eastAsia"/>
          <w:rtl/>
        </w:rPr>
        <w:t>الزوار</w:t>
      </w:r>
      <w:r w:rsidRPr="005B6A56">
        <w:rPr>
          <w:rtl/>
        </w:rPr>
        <w:t xml:space="preserve"> </w:t>
      </w:r>
      <w:r w:rsidRPr="005B6A56">
        <w:rPr>
          <w:rFonts w:hint="eastAsia"/>
          <w:rtl/>
        </w:rPr>
        <w:t>النقص</w:t>
      </w:r>
      <w:r w:rsidRPr="005B6A56">
        <w:rPr>
          <w:rtl/>
        </w:rPr>
        <w:t xml:space="preserve"> </w:t>
      </w:r>
      <w:r w:rsidRPr="005B6A56">
        <w:rPr>
          <w:rFonts w:hint="eastAsia"/>
          <w:rtl/>
        </w:rPr>
        <w:t>في</w:t>
      </w:r>
      <w:r w:rsidRPr="005B6A56">
        <w:rPr>
          <w:rtl/>
        </w:rPr>
        <w:t xml:space="preserve"> </w:t>
      </w:r>
      <w:r w:rsidRPr="005B6A56">
        <w:rPr>
          <w:rFonts w:hint="eastAsia"/>
          <w:rtl/>
        </w:rPr>
        <w:t>اللغات</w:t>
      </w:r>
      <w:r w:rsidRPr="005B6A56">
        <w:rPr>
          <w:rtl/>
        </w:rPr>
        <w:t xml:space="preserve"> </w:t>
      </w:r>
      <w:r w:rsidRPr="005B6A56">
        <w:rPr>
          <w:rFonts w:hint="eastAsia"/>
          <w:rtl/>
        </w:rPr>
        <w:t>المستخدمة</w:t>
      </w:r>
      <w:r w:rsidRPr="005B6A56">
        <w:rPr>
          <w:rtl/>
        </w:rPr>
        <w:t xml:space="preserve"> </w:t>
      </w:r>
      <w:r w:rsidRPr="005B6A56">
        <w:rPr>
          <w:rFonts w:hint="eastAsia"/>
          <w:rtl/>
        </w:rPr>
        <w:t>لإرشاد</w:t>
      </w:r>
      <w:r w:rsidRPr="005B6A56">
        <w:rPr>
          <w:rtl/>
        </w:rPr>
        <w:t xml:space="preserve"> </w:t>
      </w:r>
      <w:r w:rsidRPr="005B6A56">
        <w:rPr>
          <w:rFonts w:hint="eastAsia"/>
          <w:rtl/>
        </w:rPr>
        <w:t>الزوار</w:t>
      </w:r>
    </w:p>
    <w:p w14:paraId="526A0E01" w14:textId="77777777" w:rsidR="005B6A56" w:rsidRPr="005B6A56" w:rsidRDefault="005B6A56" w:rsidP="005B6A56">
      <w:pPr>
        <w:rPr>
          <w:rtl/>
        </w:rPr>
      </w:pPr>
      <w:r w:rsidRPr="005B6A56">
        <w:rPr>
          <w:rFonts w:hint="eastAsia"/>
          <w:rtl/>
        </w:rPr>
        <w:t>أظهرت</w:t>
      </w:r>
      <w:r w:rsidRPr="005B6A56">
        <w:rPr>
          <w:rtl/>
        </w:rPr>
        <w:t xml:space="preserve"> </w:t>
      </w:r>
      <w:r w:rsidRPr="005B6A56">
        <w:rPr>
          <w:rFonts w:hint="eastAsia"/>
          <w:rtl/>
        </w:rPr>
        <w:t>الاستطلاعات</w:t>
      </w:r>
      <w:r w:rsidRPr="005B6A56">
        <w:rPr>
          <w:rtl/>
        </w:rPr>
        <w:t xml:space="preserve"> </w:t>
      </w:r>
      <w:r w:rsidRPr="005B6A56">
        <w:rPr>
          <w:rFonts w:hint="eastAsia"/>
          <w:rtl/>
        </w:rPr>
        <w:t>الميدانية</w:t>
      </w:r>
      <w:r w:rsidRPr="005B6A56">
        <w:rPr>
          <w:rtl/>
        </w:rPr>
        <w:t xml:space="preserve"> </w:t>
      </w:r>
      <w:r w:rsidRPr="005B6A56">
        <w:rPr>
          <w:rFonts w:hint="eastAsia"/>
          <w:rtl/>
        </w:rPr>
        <w:t>النقص</w:t>
      </w:r>
      <w:r w:rsidRPr="005B6A56">
        <w:rPr>
          <w:rtl/>
        </w:rPr>
        <w:t xml:space="preserve"> </w:t>
      </w:r>
      <w:r w:rsidRPr="005B6A56">
        <w:rPr>
          <w:rFonts w:hint="eastAsia"/>
          <w:rtl/>
        </w:rPr>
        <w:t>في</w:t>
      </w:r>
      <w:r w:rsidRPr="005B6A56">
        <w:rPr>
          <w:rtl/>
        </w:rPr>
        <w:t xml:space="preserve"> </w:t>
      </w:r>
      <w:r w:rsidRPr="005B6A56">
        <w:rPr>
          <w:rFonts w:hint="eastAsia"/>
          <w:rtl/>
        </w:rPr>
        <w:t>استخدام</w:t>
      </w:r>
      <w:r w:rsidRPr="005B6A56">
        <w:rPr>
          <w:rtl/>
        </w:rPr>
        <w:t xml:space="preserve"> </w:t>
      </w:r>
      <w:r w:rsidRPr="005B6A56">
        <w:rPr>
          <w:rFonts w:hint="eastAsia"/>
          <w:rtl/>
        </w:rPr>
        <w:t>الرموز</w:t>
      </w:r>
      <w:r w:rsidRPr="005B6A56">
        <w:rPr>
          <w:rtl/>
        </w:rPr>
        <w:t xml:space="preserve"> </w:t>
      </w:r>
      <w:r w:rsidRPr="005B6A56">
        <w:rPr>
          <w:rFonts w:hint="eastAsia"/>
          <w:rtl/>
        </w:rPr>
        <w:t>الإرشادية</w:t>
      </w:r>
      <w:r w:rsidRPr="005B6A56">
        <w:rPr>
          <w:rtl/>
        </w:rPr>
        <w:t xml:space="preserve"> </w:t>
      </w:r>
      <w:r w:rsidRPr="005B6A56">
        <w:rPr>
          <w:rFonts w:hint="eastAsia"/>
          <w:rtl/>
        </w:rPr>
        <w:t>للمساعدة</w:t>
      </w:r>
      <w:r w:rsidRPr="005B6A56">
        <w:rPr>
          <w:rtl/>
        </w:rPr>
        <w:t xml:space="preserve"> </w:t>
      </w:r>
      <w:r w:rsidRPr="005B6A56">
        <w:rPr>
          <w:rFonts w:hint="eastAsia"/>
          <w:rtl/>
        </w:rPr>
        <w:t>في</w:t>
      </w:r>
      <w:r w:rsidRPr="005B6A56">
        <w:rPr>
          <w:rtl/>
        </w:rPr>
        <w:t xml:space="preserve"> </w:t>
      </w:r>
      <w:r w:rsidRPr="005B6A56">
        <w:rPr>
          <w:rFonts w:hint="eastAsia"/>
          <w:rtl/>
        </w:rPr>
        <w:t>إرشاد</w:t>
      </w:r>
      <w:r w:rsidRPr="005B6A56">
        <w:rPr>
          <w:rtl/>
        </w:rPr>
        <w:t xml:space="preserve"> </w:t>
      </w:r>
      <w:r w:rsidRPr="005B6A56">
        <w:rPr>
          <w:rFonts w:hint="eastAsia"/>
          <w:rtl/>
        </w:rPr>
        <w:t>الزوار</w:t>
      </w:r>
      <w:r w:rsidRPr="005B6A56">
        <w:rPr>
          <w:rtl/>
        </w:rPr>
        <w:t xml:space="preserve"> </w:t>
      </w:r>
      <w:r w:rsidRPr="005B6A56">
        <w:rPr>
          <w:rFonts w:hint="eastAsia"/>
          <w:rtl/>
        </w:rPr>
        <w:t>بالمسجد</w:t>
      </w:r>
      <w:r w:rsidRPr="005B6A56">
        <w:rPr>
          <w:rtl/>
        </w:rPr>
        <w:t xml:space="preserve"> </w:t>
      </w:r>
      <w:r w:rsidRPr="005B6A56">
        <w:rPr>
          <w:rFonts w:hint="eastAsia"/>
          <w:rtl/>
        </w:rPr>
        <w:t>النبوي</w:t>
      </w:r>
      <w:r w:rsidRPr="005B6A56">
        <w:rPr>
          <w:rtl/>
        </w:rPr>
        <w:t xml:space="preserve"> </w:t>
      </w:r>
      <w:r w:rsidRPr="005B6A56">
        <w:rPr>
          <w:rFonts w:hint="eastAsia"/>
          <w:rtl/>
        </w:rPr>
        <w:t>الشريف</w:t>
      </w:r>
      <w:r w:rsidRPr="005B6A56">
        <w:rPr>
          <w:rtl/>
        </w:rPr>
        <w:t xml:space="preserve"> </w:t>
      </w:r>
      <w:r w:rsidRPr="005B6A56">
        <w:rPr>
          <w:rFonts w:hint="eastAsia"/>
          <w:rtl/>
        </w:rPr>
        <w:t>والساحات</w:t>
      </w:r>
      <w:r w:rsidRPr="005B6A56">
        <w:rPr>
          <w:rtl/>
        </w:rPr>
        <w:t xml:space="preserve"> </w:t>
      </w:r>
      <w:r w:rsidRPr="005B6A56">
        <w:rPr>
          <w:rFonts w:hint="eastAsia"/>
          <w:rtl/>
        </w:rPr>
        <w:t>المحيطة</w:t>
      </w:r>
      <w:r w:rsidRPr="005B6A56">
        <w:rPr>
          <w:rtl/>
        </w:rPr>
        <w:t xml:space="preserve"> </w:t>
      </w:r>
      <w:r w:rsidRPr="005B6A56">
        <w:rPr>
          <w:rFonts w:hint="eastAsia"/>
          <w:rtl/>
        </w:rPr>
        <w:t>به</w:t>
      </w:r>
      <w:r w:rsidRPr="005B6A56">
        <w:rPr>
          <w:rtl/>
        </w:rPr>
        <w:t xml:space="preserve"> </w:t>
      </w:r>
      <w:r w:rsidRPr="005B6A56">
        <w:rPr>
          <w:rFonts w:hint="eastAsia"/>
          <w:rtl/>
        </w:rPr>
        <w:t>والطرق</w:t>
      </w:r>
      <w:r w:rsidRPr="005B6A56">
        <w:rPr>
          <w:rtl/>
        </w:rPr>
        <w:t xml:space="preserve"> </w:t>
      </w:r>
      <w:r w:rsidRPr="005B6A56">
        <w:rPr>
          <w:rFonts w:hint="eastAsia"/>
          <w:rtl/>
        </w:rPr>
        <w:t>المؤدية</w:t>
      </w:r>
      <w:r w:rsidRPr="005B6A56">
        <w:rPr>
          <w:rtl/>
        </w:rPr>
        <w:t xml:space="preserve"> </w:t>
      </w:r>
      <w:r w:rsidRPr="005B6A56">
        <w:rPr>
          <w:rFonts w:hint="eastAsia"/>
          <w:rtl/>
        </w:rPr>
        <w:t>إليه</w:t>
      </w:r>
    </w:p>
    <w:p w14:paraId="49A82EB4" w14:textId="77777777" w:rsidR="005B6A56" w:rsidRPr="005B6A56" w:rsidRDefault="005B6A56" w:rsidP="005B6A56">
      <w:pPr>
        <w:rPr>
          <w:rtl/>
        </w:rPr>
      </w:pPr>
      <w:r w:rsidRPr="005B6A56">
        <w:rPr>
          <w:rFonts w:hint="eastAsia"/>
          <w:rtl/>
        </w:rPr>
        <w:t>أظهرت</w:t>
      </w:r>
      <w:r w:rsidRPr="005B6A56">
        <w:rPr>
          <w:rtl/>
        </w:rPr>
        <w:t xml:space="preserve"> </w:t>
      </w:r>
      <w:r w:rsidRPr="005B6A56">
        <w:rPr>
          <w:rFonts w:hint="eastAsia"/>
          <w:rtl/>
        </w:rPr>
        <w:t>الاستطلاعات</w:t>
      </w:r>
      <w:r w:rsidRPr="005B6A56">
        <w:rPr>
          <w:rtl/>
        </w:rPr>
        <w:t xml:space="preserve"> </w:t>
      </w:r>
      <w:r w:rsidRPr="005B6A56">
        <w:rPr>
          <w:rFonts w:hint="eastAsia"/>
          <w:rtl/>
        </w:rPr>
        <w:t>الميدانية</w:t>
      </w:r>
      <w:r w:rsidRPr="005B6A56">
        <w:rPr>
          <w:rtl/>
        </w:rPr>
        <w:t xml:space="preserve"> </w:t>
      </w:r>
      <w:r w:rsidRPr="005B6A56">
        <w:rPr>
          <w:rFonts w:hint="eastAsia"/>
          <w:rtl/>
        </w:rPr>
        <w:t>التنوع</w:t>
      </w:r>
      <w:r w:rsidRPr="005B6A56">
        <w:rPr>
          <w:rtl/>
        </w:rPr>
        <w:t xml:space="preserve"> </w:t>
      </w:r>
      <w:r w:rsidRPr="005B6A56">
        <w:rPr>
          <w:rFonts w:hint="eastAsia"/>
          <w:rtl/>
        </w:rPr>
        <w:t>في</w:t>
      </w:r>
      <w:r w:rsidRPr="005B6A56">
        <w:rPr>
          <w:rtl/>
        </w:rPr>
        <w:t xml:space="preserve"> </w:t>
      </w:r>
      <w:r w:rsidRPr="005B6A56">
        <w:rPr>
          <w:rFonts w:hint="eastAsia"/>
          <w:rtl/>
        </w:rPr>
        <w:t>الأشكال</w:t>
      </w:r>
      <w:r w:rsidRPr="005B6A56">
        <w:rPr>
          <w:rtl/>
        </w:rPr>
        <w:t xml:space="preserve"> </w:t>
      </w:r>
      <w:r w:rsidRPr="005B6A56">
        <w:rPr>
          <w:rFonts w:hint="eastAsia"/>
          <w:rtl/>
        </w:rPr>
        <w:t>والألوان</w:t>
      </w:r>
      <w:r w:rsidRPr="005B6A56">
        <w:rPr>
          <w:rtl/>
        </w:rPr>
        <w:t xml:space="preserve"> </w:t>
      </w:r>
      <w:r w:rsidRPr="005B6A56">
        <w:rPr>
          <w:rFonts w:hint="eastAsia"/>
          <w:rtl/>
        </w:rPr>
        <w:t>المستخدمة</w:t>
      </w:r>
      <w:r w:rsidRPr="005B6A56">
        <w:rPr>
          <w:rtl/>
        </w:rPr>
        <w:t xml:space="preserve"> </w:t>
      </w:r>
      <w:r w:rsidRPr="005B6A56">
        <w:rPr>
          <w:rFonts w:hint="eastAsia"/>
          <w:rtl/>
        </w:rPr>
        <w:t>ومقاسات</w:t>
      </w:r>
      <w:r w:rsidRPr="005B6A56">
        <w:rPr>
          <w:rtl/>
        </w:rPr>
        <w:t xml:space="preserve"> </w:t>
      </w:r>
      <w:r w:rsidRPr="005B6A56">
        <w:rPr>
          <w:rFonts w:hint="eastAsia"/>
          <w:rtl/>
        </w:rPr>
        <w:t>اللوحات</w:t>
      </w:r>
      <w:r w:rsidRPr="005B6A56">
        <w:rPr>
          <w:rtl/>
        </w:rPr>
        <w:t xml:space="preserve"> </w:t>
      </w:r>
      <w:r w:rsidRPr="005B6A56">
        <w:rPr>
          <w:rFonts w:hint="eastAsia"/>
          <w:rtl/>
        </w:rPr>
        <w:t>الإرشادية</w:t>
      </w:r>
    </w:p>
    <w:p w14:paraId="54149046" w14:textId="77777777" w:rsidR="005B6A56" w:rsidRPr="005B6A56" w:rsidRDefault="005B6A56" w:rsidP="005B6A56">
      <w:pPr>
        <w:rPr>
          <w:rtl/>
        </w:rPr>
      </w:pPr>
      <w:bookmarkStart w:id="47" w:name="_Toc472856823"/>
      <w:bookmarkStart w:id="48" w:name="_Toc457730500"/>
      <w:bookmarkStart w:id="49" w:name="_Toc471991493"/>
      <w:bookmarkStart w:id="50" w:name="_Toc472856748"/>
      <w:r w:rsidRPr="005B6A56">
        <w:rPr>
          <w:rtl/>
        </w:rPr>
        <w:t>استبيان آراء زوار المسجد النبوي الشريف</w:t>
      </w:r>
      <w:r w:rsidRPr="005B6A56">
        <w:rPr>
          <w:rFonts w:hint="cs"/>
          <w:rtl/>
        </w:rPr>
        <w:t xml:space="preserve"> في رمضان 1436هـ</w:t>
      </w:r>
      <w:bookmarkEnd w:id="47"/>
      <w:r w:rsidRPr="005B6A56">
        <w:rPr>
          <w:rFonts w:hint="cs"/>
          <w:rtl/>
        </w:rPr>
        <w:t>:</w:t>
      </w:r>
    </w:p>
    <w:tbl>
      <w:tblPr>
        <w:bidiVisual/>
        <w:tblW w:w="5000" w:type="pct"/>
        <w:jc w:val="center"/>
        <w:tblLook w:val="04A0" w:firstRow="1" w:lastRow="0" w:firstColumn="1" w:lastColumn="0" w:noHBand="0" w:noVBand="1"/>
      </w:tblPr>
      <w:tblGrid>
        <w:gridCol w:w="3829"/>
        <w:gridCol w:w="4222"/>
      </w:tblGrid>
      <w:tr w:rsidR="005B6A56" w:rsidRPr="005B6A56" w14:paraId="1B7074D1" w14:textId="77777777" w:rsidTr="00C1510A">
        <w:trPr>
          <w:jc w:val="center"/>
        </w:trPr>
        <w:tc>
          <w:tcPr>
            <w:tcW w:w="2378" w:type="pct"/>
            <w:shd w:val="clear" w:color="auto" w:fill="auto"/>
            <w:vAlign w:val="center"/>
          </w:tcPr>
          <w:p w14:paraId="33EFA1F3" w14:textId="302E063F" w:rsidR="005B6A56" w:rsidRPr="005B6A56" w:rsidRDefault="005B6A56" w:rsidP="005B6A56">
            <w:pPr>
              <w:rPr>
                <w:rFonts w:eastAsia="Calibri"/>
              </w:rPr>
            </w:pPr>
            <w:r w:rsidRPr="005B6A56">
              <w:rPr>
                <w:rFonts w:eastAsia="Calibri"/>
              </w:rPr>
              <w:lastRenderedPageBreak/>
              <w:drawing>
                <wp:inline distT="0" distB="0" distL="0" distR="0" wp14:anchorId="0EB5139C" wp14:editId="7A0BC268">
                  <wp:extent cx="2004949" cy="3092648"/>
                  <wp:effectExtent l="57150" t="57150" r="109855" b="107950"/>
                  <wp:docPr id="85" name="Picture 85" descr="D:\Research &amp; Development\RESEARCHES\1436\الدليل الإرشادي للرموز والعلامات\العمل الميداني\الاستبيانات\Copy of Quest Ramdan 1436 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Research &amp; Development\RESEARCHES\1436\الدليل الإرشادي للرموز والعلامات\العمل الميداني\الاستبيانات\Copy of Quest Ramdan 1436 P1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529"/>
                          <a:stretch/>
                        </pic:blipFill>
                        <pic:spPr bwMode="auto">
                          <a:xfrm>
                            <a:off x="0" y="0"/>
                            <a:ext cx="2004695" cy="309245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22" w:type="pct"/>
            <w:shd w:val="clear" w:color="auto" w:fill="auto"/>
            <w:vAlign w:val="center"/>
          </w:tcPr>
          <w:p w14:paraId="0B24BCED" w14:textId="1877970F" w:rsidR="005B6A56" w:rsidRPr="005B6A56" w:rsidRDefault="005B6A56" w:rsidP="005B6A56">
            <w:pPr>
              <w:rPr>
                <w:rFonts w:eastAsia="Calibri"/>
                <w:rtl/>
              </w:rPr>
            </w:pPr>
            <w:r w:rsidRPr="005B6A56">
              <w:rPr>
                <w:rFonts w:eastAsia="Calibri"/>
              </w:rPr>
              <w:drawing>
                <wp:inline distT="0" distB="0" distL="0" distR="0" wp14:anchorId="53BE0231" wp14:editId="03E58DA5">
                  <wp:extent cx="2095500" cy="3181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3181350"/>
                          </a:xfrm>
                          <a:prstGeom prst="rect">
                            <a:avLst/>
                          </a:prstGeom>
                          <a:noFill/>
                          <a:ln>
                            <a:noFill/>
                          </a:ln>
                        </pic:spPr>
                      </pic:pic>
                    </a:graphicData>
                  </a:graphic>
                </wp:inline>
              </w:drawing>
            </w:r>
          </w:p>
        </w:tc>
      </w:tr>
    </w:tbl>
    <w:p w14:paraId="443E298D" w14:textId="77777777" w:rsidR="005B6A56" w:rsidRPr="005B6A56" w:rsidRDefault="005B6A56" w:rsidP="005B6A56">
      <w:pPr>
        <w:rPr>
          <w:rFonts w:hint="cs"/>
          <w:rtl/>
        </w:rPr>
      </w:pPr>
      <w:r w:rsidRPr="005B6A56">
        <w:rPr>
          <w:rFonts w:hint="cs"/>
          <w:rtl/>
        </w:rPr>
        <w:t xml:space="preserve">نتائج </w:t>
      </w:r>
      <w:r w:rsidRPr="005B6A56">
        <w:rPr>
          <w:rtl/>
        </w:rPr>
        <w:t xml:space="preserve">استطلاع أراء زوار </w:t>
      </w:r>
      <w:r w:rsidRPr="005B6A56">
        <w:rPr>
          <w:rFonts w:hint="cs"/>
          <w:rtl/>
        </w:rPr>
        <w:t>المسجد النبوي</w:t>
      </w:r>
      <w:r w:rsidRPr="005B6A56">
        <w:rPr>
          <w:rtl/>
        </w:rPr>
        <w:t xml:space="preserve"> في رمضان وحج 1436</w:t>
      </w:r>
      <w:r w:rsidRPr="005B6A56">
        <w:rPr>
          <w:rFonts w:hint="cs"/>
          <w:rtl/>
        </w:rPr>
        <w:t>هـ</w:t>
      </w:r>
      <w:r w:rsidRPr="005B6A56">
        <w:rPr>
          <w:rtl/>
        </w:rPr>
        <w:t xml:space="preserve"> -حول اللوحات الإرشادية</w:t>
      </w:r>
      <w:bookmarkEnd w:id="48"/>
      <w:bookmarkEnd w:id="49"/>
      <w:bookmarkEnd w:id="50"/>
      <w:r w:rsidRPr="005B6A56">
        <w:rPr>
          <w:rFonts w:hint="cs"/>
          <w:rtl/>
        </w:rPr>
        <w:t>:</w:t>
      </w:r>
    </w:p>
    <w:tbl>
      <w:tblPr>
        <w:bidiVisual/>
        <w:tblW w:w="5000" w:type="pct"/>
        <w:jc w:val="center"/>
        <w:tblLook w:val="04A0" w:firstRow="1" w:lastRow="0" w:firstColumn="1" w:lastColumn="0" w:noHBand="0" w:noVBand="1"/>
      </w:tblPr>
      <w:tblGrid>
        <w:gridCol w:w="8051"/>
      </w:tblGrid>
      <w:tr w:rsidR="005B6A56" w:rsidRPr="005B6A56" w14:paraId="1299ED88" w14:textId="77777777" w:rsidTr="00C1510A">
        <w:trPr>
          <w:jc w:val="center"/>
        </w:trPr>
        <w:tc>
          <w:tcPr>
            <w:tcW w:w="5000" w:type="pct"/>
            <w:shd w:val="clear" w:color="auto" w:fill="auto"/>
            <w:vAlign w:val="center"/>
          </w:tcPr>
          <w:p w14:paraId="1FCCE5D5" w14:textId="39920B13" w:rsidR="005B6A56" w:rsidRPr="005B6A56" w:rsidRDefault="005B6A56" w:rsidP="005B6A56">
            <w:pPr>
              <w:rPr>
                <w:rFonts w:hint="cs"/>
                <w:rtl/>
              </w:rPr>
            </w:pPr>
            <w:r w:rsidRPr="005B6A56">
              <w:rPr>
                <w:rFonts w:eastAsia="Calibri"/>
              </w:rPr>
              <w:drawing>
                <wp:inline distT="0" distB="0" distL="0" distR="0" wp14:anchorId="3B66E652" wp14:editId="4D546420">
                  <wp:extent cx="3762375" cy="25812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2581275"/>
                          </a:xfrm>
                          <a:prstGeom prst="rect">
                            <a:avLst/>
                          </a:prstGeom>
                          <a:noFill/>
                          <a:ln>
                            <a:noFill/>
                          </a:ln>
                        </pic:spPr>
                      </pic:pic>
                    </a:graphicData>
                  </a:graphic>
                </wp:inline>
              </w:drawing>
            </w:r>
          </w:p>
        </w:tc>
      </w:tr>
      <w:tr w:rsidR="005B6A56" w:rsidRPr="005B6A56" w14:paraId="0D1E732D" w14:textId="77777777" w:rsidTr="00C1510A">
        <w:trPr>
          <w:jc w:val="center"/>
        </w:trPr>
        <w:tc>
          <w:tcPr>
            <w:tcW w:w="5000" w:type="pct"/>
            <w:shd w:val="clear" w:color="auto" w:fill="auto"/>
            <w:vAlign w:val="center"/>
          </w:tcPr>
          <w:p w14:paraId="363A2305" w14:textId="77777777" w:rsidR="005B6A56" w:rsidRPr="005B6A56" w:rsidRDefault="005B6A56" w:rsidP="005B6A56">
            <w:pPr>
              <w:rPr>
                <w:rtl/>
              </w:rPr>
            </w:pPr>
            <w:r w:rsidRPr="005B6A56">
              <w:rPr>
                <w:rtl/>
              </w:rPr>
              <w:t>غالبية العينة من زوار مسجد رسول الله (ص) هم من القادمين من خارج المملكة ومن خارج المدينة المنورة، وذلك سواء في موسم العمرة (رمضان) أو في موسم الحج، مما يؤكد أهمية الحاجة إلى الإرشاد.</w:t>
            </w:r>
          </w:p>
          <w:p w14:paraId="6F5E3B86" w14:textId="77777777" w:rsidR="005B6A56" w:rsidRPr="005B6A56" w:rsidRDefault="005B6A56" w:rsidP="005B6A56">
            <w:pPr>
              <w:rPr>
                <w:rFonts w:hint="cs"/>
                <w:rtl/>
              </w:rPr>
            </w:pPr>
          </w:p>
        </w:tc>
      </w:tr>
      <w:tr w:rsidR="005B6A56" w:rsidRPr="005B6A56" w14:paraId="6A6FB5B3" w14:textId="77777777" w:rsidTr="00C1510A">
        <w:trPr>
          <w:jc w:val="center"/>
        </w:trPr>
        <w:tc>
          <w:tcPr>
            <w:tcW w:w="5000" w:type="pct"/>
            <w:shd w:val="clear" w:color="auto" w:fill="auto"/>
            <w:vAlign w:val="center"/>
          </w:tcPr>
          <w:p w14:paraId="6435439C" w14:textId="77777777" w:rsidR="005B6A56" w:rsidRPr="005B6A56" w:rsidRDefault="005B6A56" w:rsidP="005B6A56">
            <w:pPr>
              <w:rPr>
                <w:rFonts w:eastAsia="Calibri"/>
              </w:rPr>
            </w:pPr>
          </w:p>
        </w:tc>
      </w:tr>
      <w:tr w:rsidR="005B6A56" w:rsidRPr="005B6A56" w14:paraId="74724CEB" w14:textId="77777777" w:rsidTr="00C1510A">
        <w:trPr>
          <w:jc w:val="center"/>
        </w:trPr>
        <w:tc>
          <w:tcPr>
            <w:tcW w:w="5000" w:type="pct"/>
            <w:shd w:val="clear" w:color="auto" w:fill="auto"/>
            <w:vAlign w:val="center"/>
          </w:tcPr>
          <w:p w14:paraId="5A9A81CC" w14:textId="55F92E94" w:rsidR="005B6A56" w:rsidRPr="005B6A56" w:rsidRDefault="005B6A56" w:rsidP="005B6A56">
            <w:pPr>
              <w:rPr>
                <w:rFonts w:hint="cs"/>
                <w:rtl/>
              </w:rPr>
            </w:pPr>
            <w:r w:rsidRPr="005B6A56">
              <w:rPr>
                <w:rFonts w:eastAsia="Calibri"/>
              </w:rPr>
              <w:lastRenderedPageBreak/>
              <w:drawing>
                <wp:inline distT="0" distB="0" distL="0" distR="0" wp14:anchorId="759EAD6E" wp14:editId="121F4DD2">
                  <wp:extent cx="3762375" cy="2590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2590800"/>
                          </a:xfrm>
                          <a:prstGeom prst="rect">
                            <a:avLst/>
                          </a:prstGeom>
                          <a:noFill/>
                          <a:ln>
                            <a:noFill/>
                          </a:ln>
                        </pic:spPr>
                      </pic:pic>
                    </a:graphicData>
                  </a:graphic>
                </wp:inline>
              </w:drawing>
            </w:r>
          </w:p>
        </w:tc>
      </w:tr>
      <w:tr w:rsidR="005B6A56" w:rsidRPr="005B6A56" w14:paraId="244C26F3" w14:textId="77777777" w:rsidTr="00C1510A">
        <w:trPr>
          <w:jc w:val="center"/>
        </w:trPr>
        <w:tc>
          <w:tcPr>
            <w:tcW w:w="5000" w:type="pct"/>
            <w:shd w:val="clear" w:color="auto" w:fill="auto"/>
            <w:vAlign w:val="center"/>
          </w:tcPr>
          <w:p w14:paraId="5FFDBD18" w14:textId="77777777" w:rsidR="005B6A56" w:rsidRPr="005B6A56" w:rsidRDefault="005B6A56" w:rsidP="005B6A56">
            <w:pPr>
              <w:rPr>
                <w:rFonts w:hint="cs"/>
                <w:rtl/>
              </w:rPr>
            </w:pPr>
            <w:r w:rsidRPr="005B6A56">
              <w:rPr>
                <w:rtl/>
              </w:rPr>
              <w:t>حوالي نصف الزوار في رمضان يتوجهون للسلام على الرسول</w:t>
            </w:r>
            <w:r w:rsidRPr="005B6A56">
              <w:rPr>
                <w:rFonts w:hint="cs"/>
                <w:rtl/>
              </w:rPr>
              <w:t>-</w:t>
            </w:r>
            <w:r w:rsidRPr="005B6A56">
              <w:rPr>
                <w:rtl/>
              </w:rPr>
              <w:t xml:space="preserve"> صلى الله عليه وسلم </w:t>
            </w:r>
            <w:r w:rsidRPr="005B6A56">
              <w:rPr>
                <w:rFonts w:hint="cs"/>
                <w:rtl/>
              </w:rPr>
              <w:t>-</w:t>
            </w:r>
            <w:r w:rsidRPr="005B6A56">
              <w:rPr>
                <w:rtl/>
              </w:rPr>
              <w:t>في كل مرة يذهبون إلى المسجد النبوي.  وتنخفض النسبة إلى الثلث خلال موسم الحج.</w:t>
            </w:r>
          </w:p>
        </w:tc>
      </w:tr>
    </w:tbl>
    <w:p w14:paraId="187EFAF7" w14:textId="77777777" w:rsidR="005B6A56" w:rsidRPr="005B6A56" w:rsidRDefault="005B6A56" w:rsidP="005B6A56">
      <w:pPr>
        <w:rPr>
          <w:rFonts w:hint="cs"/>
          <w:rtl/>
        </w:rPr>
      </w:pPr>
      <w:r w:rsidRPr="005B6A56">
        <w:rPr>
          <w:rtl/>
        </w:rPr>
        <w:tab/>
      </w:r>
    </w:p>
    <w:tbl>
      <w:tblPr>
        <w:bidiVisual/>
        <w:tblW w:w="5000" w:type="pct"/>
        <w:jc w:val="center"/>
        <w:tblLook w:val="04A0" w:firstRow="1" w:lastRow="0" w:firstColumn="1" w:lastColumn="0" w:noHBand="0" w:noVBand="1"/>
      </w:tblPr>
      <w:tblGrid>
        <w:gridCol w:w="8051"/>
      </w:tblGrid>
      <w:tr w:rsidR="005B6A56" w:rsidRPr="005B6A56" w14:paraId="615E1C36" w14:textId="77777777" w:rsidTr="00C1510A">
        <w:trPr>
          <w:jc w:val="center"/>
        </w:trPr>
        <w:tc>
          <w:tcPr>
            <w:tcW w:w="5000" w:type="pct"/>
            <w:shd w:val="clear" w:color="auto" w:fill="auto"/>
            <w:vAlign w:val="center"/>
          </w:tcPr>
          <w:p w14:paraId="5A6EA288" w14:textId="763BB081" w:rsidR="005B6A56" w:rsidRPr="005B6A56" w:rsidRDefault="005B6A56" w:rsidP="005B6A56">
            <w:pPr>
              <w:rPr>
                <w:rFonts w:hint="cs"/>
                <w:rtl/>
              </w:rPr>
            </w:pPr>
            <w:r w:rsidRPr="005B6A56">
              <w:rPr>
                <w:rFonts w:eastAsia="Calibri"/>
              </w:rPr>
              <w:drawing>
                <wp:inline distT="0" distB="0" distL="0" distR="0" wp14:anchorId="63704667" wp14:editId="1157F416">
                  <wp:extent cx="4195097" cy="2815165"/>
                  <wp:effectExtent l="76200" t="76200" r="129540" b="1377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4810" cy="2814955"/>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6A56" w:rsidRPr="005B6A56" w14:paraId="674300D6" w14:textId="77777777" w:rsidTr="00C1510A">
        <w:trPr>
          <w:jc w:val="center"/>
        </w:trPr>
        <w:tc>
          <w:tcPr>
            <w:tcW w:w="5000" w:type="pct"/>
            <w:shd w:val="clear" w:color="auto" w:fill="auto"/>
            <w:vAlign w:val="center"/>
          </w:tcPr>
          <w:p w14:paraId="726D3787" w14:textId="77777777" w:rsidR="005B6A56" w:rsidRPr="005B6A56" w:rsidRDefault="005B6A56" w:rsidP="005B6A56">
            <w:pPr>
              <w:rPr>
                <w:rtl/>
              </w:rPr>
            </w:pPr>
            <w:r w:rsidRPr="005B6A56">
              <w:rPr>
                <w:rtl/>
              </w:rPr>
              <w:t>يأتي الاحتياج إلى دورات المياه على رأس الخدمات التي يحتاجها زوار المسجد النبوي الشريف يليها المشارب فالمواضئ فالمصاحف الشريفة.  وتأتي أماكن الأمانات في الترتيب التالي كأكثر الخدمات الأخرى احتياج</w:t>
            </w:r>
            <w:r w:rsidRPr="005B6A56">
              <w:rPr>
                <w:rFonts w:hint="cs"/>
                <w:rtl/>
              </w:rPr>
              <w:t>ً</w:t>
            </w:r>
            <w:r w:rsidRPr="005B6A56">
              <w:rPr>
                <w:rtl/>
              </w:rPr>
              <w:t>ا تليها السلالم الكهربائية.</w:t>
            </w:r>
          </w:p>
          <w:p w14:paraId="62F8362B" w14:textId="77777777" w:rsidR="005B6A56" w:rsidRPr="005B6A56" w:rsidRDefault="005B6A56" w:rsidP="005B6A56">
            <w:pPr>
              <w:rPr>
                <w:rFonts w:hint="cs"/>
                <w:rtl/>
              </w:rPr>
            </w:pPr>
          </w:p>
        </w:tc>
      </w:tr>
      <w:tr w:rsidR="005B6A56" w:rsidRPr="005B6A56" w14:paraId="32950669" w14:textId="77777777" w:rsidTr="00C1510A">
        <w:trPr>
          <w:jc w:val="center"/>
        </w:trPr>
        <w:tc>
          <w:tcPr>
            <w:tcW w:w="5000" w:type="pct"/>
            <w:shd w:val="clear" w:color="auto" w:fill="auto"/>
            <w:vAlign w:val="center"/>
          </w:tcPr>
          <w:p w14:paraId="1083FD31" w14:textId="77777777" w:rsidR="005B6A56" w:rsidRPr="005B6A56" w:rsidRDefault="005B6A56" w:rsidP="005B6A56">
            <w:pPr>
              <w:rPr>
                <w:rFonts w:eastAsia="Calibri"/>
              </w:rPr>
            </w:pPr>
          </w:p>
        </w:tc>
      </w:tr>
      <w:tr w:rsidR="005B6A56" w:rsidRPr="005B6A56" w14:paraId="67A9DD29" w14:textId="77777777" w:rsidTr="00C1510A">
        <w:trPr>
          <w:jc w:val="center"/>
        </w:trPr>
        <w:tc>
          <w:tcPr>
            <w:tcW w:w="5000" w:type="pct"/>
            <w:shd w:val="clear" w:color="auto" w:fill="auto"/>
            <w:vAlign w:val="center"/>
          </w:tcPr>
          <w:p w14:paraId="1A23BA2C" w14:textId="129B6244" w:rsidR="005B6A56" w:rsidRPr="005B6A56" w:rsidRDefault="005B6A56" w:rsidP="005B6A56">
            <w:pPr>
              <w:rPr>
                <w:rFonts w:hint="cs"/>
                <w:rtl/>
              </w:rPr>
            </w:pPr>
            <w:r w:rsidRPr="005B6A56">
              <w:rPr>
                <w:rFonts w:eastAsia="Calibri"/>
              </w:rPr>
              <w:lastRenderedPageBreak/>
              <w:drawing>
                <wp:inline distT="0" distB="0" distL="0" distR="0" wp14:anchorId="6549B78E" wp14:editId="71603342">
                  <wp:extent cx="2933700" cy="20097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3700" cy="2009775"/>
                          </a:xfrm>
                          <a:prstGeom prst="rect">
                            <a:avLst/>
                          </a:prstGeom>
                          <a:noFill/>
                          <a:ln>
                            <a:noFill/>
                          </a:ln>
                        </pic:spPr>
                      </pic:pic>
                    </a:graphicData>
                  </a:graphic>
                </wp:inline>
              </w:drawing>
            </w:r>
          </w:p>
        </w:tc>
      </w:tr>
      <w:tr w:rsidR="005B6A56" w:rsidRPr="005B6A56" w14:paraId="72A3E4F5" w14:textId="77777777" w:rsidTr="00C1510A">
        <w:trPr>
          <w:jc w:val="center"/>
        </w:trPr>
        <w:tc>
          <w:tcPr>
            <w:tcW w:w="5000" w:type="pct"/>
            <w:shd w:val="clear" w:color="auto" w:fill="auto"/>
            <w:vAlign w:val="center"/>
          </w:tcPr>
          <w:p w14:paraId="7A964A0E" w14:textId="77777777" w:rsidR="005B6A56" w:rsidRPr="005B6A56" w:rsidRDefault="005B6A56" w:rsidP="005B6A56">
            <w:pPr>
              <w:rPr>
                <w:rFonts w:hint="cs"/>
                <w:rtl/>
              </w:rPr>
            </w:pPr>
            <w:r w:rsidRPr="005B6A56">
              <w:rPr>
                <w:rtl/>
              </w:rPr>
              <w:t>فيما يعتمد حوالي 51 % من الزوار على اللوحات الإرشادية في التعرف على الخدمات التي يحتاجونها، فإن البقية الباقية تتوزع ما بين البحث عن الخدمة أو السؤال عنها، مما يؤكد أهمية المنظومة الإرشادية في مساعدة الزوار.</w:t>
            </w:r>
          </w:p>
        </w:tc>
      </w:tr>
      <w:tr w:rsidR="005B6A56" w:rsidRPr="005B6A56" w14:paraId="795C1880" w14:textId="77777777" w:rsidTr="00C1510A">
        <w:trPr>
          <w:jc w:val="center"/>
        </w:trPr>
        <w:tc>
          <w:tcPr>
            <w:tcW w:w="5000" w:type="pct"/>
            <w:shd w:val="clear" w:color="auto" w:fill="auto"/>
            <w:vAlign w:val="center"/>
          </w:tcPr>
          <w:p w14:paraId="14937E2C" w14:textId="7D69BD06" w:rsidR="005B6A56" w:rsidRPr="005B6A56" w:rsidRDefault="005B6A56" w:rsidP="005B6A56">
            <w:pPr>
              <w:rPr>
                <w:rFonts w:hint="cs"/>
                <w:rtl/>
              </w:rPr>
            </w:pPr>
            <w:r w:rsidRPr="005B6A56">
              <w:rPr>
                <w:rFonts w:eastAsia="Calibri"/>
              </w:rPr>
              <w:drawing>
                <wp:inline distT="0" distB="0" distL="0" distR="0" wp14:anchorId="5813B021" wp14:editId="50C0542A">
                  <wp:extent cx="2811296" cy="1873932"/>
                  <wp:effectExtent l="76200" t="76200" r="141605" b="1263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1145" cy="1873885"/>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6A56" w:rsidRPr="005B6A56" w14:paraId="6AE7423E" w14:textId="77777777" w:rsidTr="00C1510A">
        <w:trPr>
          <w:jc w:val="center"/>
        </w:trPr>
        <w:tc>
          <w:tcPr>
            <w:tcW w:w="5000" w:type="pct"/>
            <w:shd w:val="clear" w:color="auto" w:fill="auto"/>
            <w:vAlign w:val="center"/>
          </w:tcPr>
          <w:p w14:paraId="5D24E162" w14:textId="77777777" w:rsidR="005B6A56" w:rsidRPr="005B6A56" w:rsidRDefault="005B6A56" w:rsidP="005B6A56">
            <w:pPr>
              <w:rPr>
                <w:rFonts w:hint="cs"/>
                <w:rtl/>
              </w:rPr>
            </w:pPr>
            <w:r w:rsidRPr="005B6A56">
              <w:rPr>
                <w:rtl/>
              </w:rPr>
              <w:t>يرى حوالي 60% من الزوار توافر اللوحات الإرشادية، فيما يرى حوالي 14 % أنها غير كافية، ويرى حوالي 25 % توافر البعض منها فيما لا يتوافر البعض ال</w:t>
            </w:r>
            <w:r w:rsidRPr="005B6A56">
              <w:rPr>
                <w:rFonts w:hint="cs"/>
                <w:rtl/>
              </w:rPr>
              <w:t>آ</w:t>
            </w:r>
            <w:r w:rsidRPr="005B6A56">
              <w:rPr>
                <w:rtl/>
              </w:rPr>
              <w:t>خر.</w:t>
            </w:r>
          </w:p>
        </w:tc>
      </w:tr>
      <w:tr w:rsidR="005B6A56" w:rsidRPr="005B6A56" w14:paraId="28541EDF" w14:textId="77777777" w:rsidTr="00C1510A">
        <w:trPr>
          <w:jc w:val="center"/>
        </w:trPr>
        <w:tc>
          <w:tcPr>
            <w:tcW w:w="5000" w:type="pct"/>
            <w:shd w:val="clear" w:color="auto" w:fill="auto"/>
            <w:vAlign w:val="center"/>
          </w:tcPr>
          <w:p w14:paraId="44E535F7" w14:textId="07CD9156" w:rsidR="005B6A56" w:rsidRPr="005B6A56" w:rsidRDefault="005B6A56" w:rsidP="005B6A56">
            <w:r w:rsidRPr="005B6A56">
              <w:rPr>
                <w:rFonts w:eastAsia="Calibri"/>
              </w:rPr>
              <w:drawing>
                <wp:inline distT="0" distB="0" distL="0" distR="0" wp14:anchorId="0658D143" wp14:editId="044C8D18">
                  <wp:extent cx="2943225" cy="2028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3225" cy="2028825"/>
                          </a:xfrm>
                          <a:prstGeom prst="rect">
                            <a:avLst/>
                          </a:prstGeom>
                          <a:noFill/>
                          <a:ln>
                            <a:noFill/>
                          </a:ln>
                        </pic:spPr>
                      </pic:pic>
                    </a:graphicData>
                  </a:graphic>
                </wp:inline>
              </w:drawing>
            </w:r>
          </w:p>
        </w:tc>
      </w:tr>
      <w:tr w:rsidR="005B6A56" w:rsidRPr="005B6A56" w14:paraId="7C79FF11" w14:textId="77777777" w:rsidTr="00C1510A">
        <w:trPr>
          <w:jc w:val="center"/>
        </w:trPr>
        <w:tc>
          <w:tcPr>
            <w:tcW w:w="5000" w:type="pct"/>
            <w:shd w:val="clear" w:color="auto" w:fill="auto"/>
            <w:vAlign w:val="center"/>
          </w:tcPr>
          <w:p w14:paraId="3E311832" w14:textId="77777777" w:rsidR="005B6A56" w:rsidRPr="005B6A56" w:rsidRDefault="005B6A56" w:rsidP="005B6A56">
            <w:pPr>
              <w:rPr>
                <w:rFonts w:hint="cs"/>
                <w:rtl/>
              </w:rPr>
            </w:pPr>
            <w:r w:rsidRPr="005B6A56">
              <w:rPr>
                <w:rtl/>
              </w:rPr>
              <w:t>ترى غالبية الزوار في موسم العمرة وضوح اللوحات الإرشادية لهم.</w:t>
            </w:r>
          </w:p>
        </w:tc>
      </w:tr>
      <w:tr w:rsidR="005B6A56" w:rsidRPr="005B6A56" w14:paraId="4B115F5E" w14:textId="77777777" w:rsidTr="00C1510A">
        <w:trPr>
          <w:jc w:val="center"/>
        </w:trPr>
        <w:tc>
          <w:tcPr>
            <w:tcW w:w="5000" w:type="pct"/>
            <w:shd w:val="clear" w:color="auto" w:fill="auto"/>
            <w:vAlign w:val="center"/>
          </w:tcPr>
          <w:p w14:paraId="6F3B2543" w14:textId="2ED639BE" w:rsidR="005B6A56" w:rsidRPr="005B6A56" w:rsidRDefault="005B6A56" w:rsidP="005B6A56">
            <w:r w:rsidRPr="005B6A56">
              <w:rPr>
                <w:rFonts w:eastAsia="Calibri"/>
              </w:rPr>
              <w:lastRenderedPageBreak/>
              <w:drawing>
                <wp:inline distT="0" distB="0" distL="0" distR="0" wp14:anchorId="1860A0B4" wp14:editId="72332318">
                  <wp:extent cx="2933700" cy="2009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2009775"/>
                          </a:xfrm>
                          <a:prstGeom prst="rect">
                            <a:avLst/>
                          </a:prstGeom>
                          <a:noFill/>
                          <a:ln>
                            <a:noFill/>
                          </a:ln>
                        </pic:spPr>
                      </pic:pic>
                    </a:graphicData>
                  </a:graphic>
                </wp:inline>
              </w:drawing>
            </w:r>
          </w:p>
        </w:tc>
      </w:tr>
      <w:tr w:rsidR="005B6A56" w:rsidRPr="005B6A56" w14:paraId="1B1084FF" w14:textId="77777777" w:rsidTr="00C1510A">
        <w:trPr>
          <w:jc w:val="center"/>
        </w:trPr>
        <w:tc>
          <w:tcPr>
            <w:tcW w:w="5000" w:type="pct"/>
            <w:shd w:val="clear" w:color="auto" w:fill="auto"/>
            <w:vAlign w:val="center"/>
          </w:tcPr>
          <w:p w14:paraId="748485DE" w14:textId="77777777" w:rsidR="005B6A56" w:rsidRPr="005B6A56" w:rsidRDefault="005B6A56" w:rsidP="005B6A56">
            <w:pPr>
              <w:rPr>
                <w:rFonts w:hint="cs"/>
                <w:rtl/>
              </w:rPr>
            </w:pPr>
            <w:r w:rsidRPr="005B6A56">
              <w:rPr>
                <w:rtl/>
              </w:rPr>
              <w:t>ترى غالبية الزوار مناسبة مقاس اللوحات الإرشادية الموجودة، فيما لا يرى ذلك حوالي 26 %.</w:t>
            </w:r>
          </w:p>
        </w:tc>
      </w:tr>
      <w:tr w:rsidR="005B6A56" w:rsidRPr="005B6A56" w14:paraId="7844D560" w14:textId="77777777" w:rsidTr="00C1510A">
        <w:tblPrEx>
          <w:jc w:val="left"/>
        </w:tblPrEx>
        <w:tc>
          <w:tcPr>
            <w:tcW w:w="5000" w:type="pct"/>
            <w:shd w:val="clear" w:color="auto" w:fill="auto"/>
          </w:tcPr>
          <w:p w14:paraId="63CADB1D" w14:textId="74AA42D3" w:rsidR="005B6A56" w:rsidRPr="005B6A56" w:rsidRDefault="005B6A56" w:rsidP="005B6A56">
            <w:pPr>
              <w:rPr>
                <w:rFonts w:hint="cs"/>
                <w:rtl/>
              </w:rPr>
            </w:pPr>
            <w:r w:rsidRPr="005B6A56">
              <w:rPr>
                <w:rFonts w:eastAsia="Calibri"/>
              </w:rPr>
              <w:drawing>
                <wp:inline distT="0" distB="0" distL="0" distR="0" wp14:anchorId="4E01D70E" wp14:editId="3F09C3D3">
                  <wp:extent cx="2847454" cy="1904239"/>
                  <wp:effectExtent l="76200" t="76200" r="124460" b="134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340" cy="1903730"/>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6A56" w:rsidRPr="005B6A56" w14:paraId="30A4B222" w14:textId="77777777" w:rsidTr="00C1510A">
        <w:tblPrEx>
          <w:jc w:val="left"/>
        </w:tblPrEx>
        <w:tc>
          <w:tcPr>
            <w:tcW w:w="5000" w:type="pct"/>
            <w:shd w:val="clear" w:color="auto" w:fill="auto"/>
          </w:tcPr>
          <w:p w14:paraId="03BACF05" w14:textId="77777777" w:rsidR="005B6A56" w:rsidRPr="005B6A56" w:rsidRDefault="005B6A56" w:rsidP="005B6A56">
            <w:pPr>
              <w:rPr>
                <w:rFonts w:hint="cs"/>
                <w:rtl/>
              </w:rPr>
            </w:pPr>
            <w:r w:rsidRPr="005B6A56">
              <w:rPr>
                <w:rtl/>
              </w:rPr>
              <w:t>يرى حوالي 51 % من زوار المسجد النبوي عدم كفاية اللغات المستخدمة في اللوحات الإرشادية.</w:t>
            </w:r>
          </w:p>
        </w:tc>
      </w:tr>
      <w:tr w:rsidR="005B6A56" w:rsidRPr="005B6A56" w14:paraId="2E4AD77D" w14:textId="77777777" w:rsidTr="00C1510A">
        <w:tblPrEx>
          <w:jc w:val="left"/>
        </w:tblPrEx>
        <w:tc>
          <w:tcPr>
            <w:tcW w:w="5000" w:type="pct"/>
            <w:shd w:val="clear" w:color="auto" w:fill="auto"/>
          </w:tcPr>
          <w:p w14:paraId="3952887C" w14:textId="6F08B4BA" w:rsidR="005B6A56" w:rsidRPr="005B6A56" w:rsidRDefault="005B6A56" w:rsidP="005B6A56">
            <w:pPr>
              <w:rPr>
                <w:rFonts w:hint="cs"/>
                <w:rtl/>
              </w:rPr>
            </w:pPr>
            <w:r w:rsidRPr="005B6A56">
              <w:rPr>
                <w:rFonts w:eastAsia="Calibri"/>
              </w:rPr>
              <w:drawing>
                <wp:inline distT="0" distB="0" distL="0" distR="0" wp14:anchorId="37A420BC" wp14:editId="25DECA6E">
                  <wp:extent cx="2865533" cy="1921871"/>
                  <wp:effectExtent l="76200" t="76200" r="125730" b="135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5120" cy="1921510"/>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6A56" w:rsidRPr="005B6A56" w14:paraId="23CD2B3B" w14:textId="77777777" w:rsidTr="00C1510A">
        <w:tblPrEx>
          <w:jc w:val="left"/>
        </w:tblPrEx>
        <w:tc>
          <w:tcPr>
            <w:tcW w:w="5000" w:type="pct"/>
            <w:shd w:val="clear" w:color="auto" w:fill="auto"/>
          </w:tcPr>
          <w:p w14:paraId="0839931B" w14:textId="77777777" w:rsidR="005B6A56" w:rsidRPr="005B6A56" w:rsidRDefault="005B6A56" w:rsidP="005B6A56">
            <w:pPr>
              <w:rPr>
                <w:rFonts w:hint="cs"/>
                <w:rtl/>
              </w:rPr>
            </w:pPr>
            <w:r w:rsidRPr="005B6A56">
              <w:rPr>
                <w:rtl/>
              </w:rPr>
              <w:t>ترى غالبية الزوار مناسبة مقاس الكتابة باللوحات الإرشادية، فإن حوالي 23 % لا يرون ذلك.</w:t>
            </w:r>
          </w:p>
        </w:tc>
      </w:tr>
      <w:tr w:rsidR="005B6A56" w:rsidRPr="005B6A56" w14:paraId="52C9CDF9" w14:textId="77777777" w:rsidTr="00C1510A">
        <w:tblPrEx>
          <w:jc w:val="left"/>
        </w:tblPrEx>
        <w:tc>
          <w:tcPr>
            <w:tcW w:w="5000" w:type="pct"/>
            <w:shd w:val="clear" w:color="auto" w:fill="auto"/>
          </w:tcPr>
          <w:p w14:paraId="110047A9" w14:textId="1721C8A1" w:rsidR="005B6A56" w:rsidRPr="005B6A56" w:rsidRDefault="005B6A56" w:rsidP="005B6A56">
            <w:pPr>
              <w:rPr>
                <w:rFonts w:hint="cs"/>
                <w:rtl/>
              </w:rPr>
            </w:pPr>
            <w:r w:rsidRPr="005B6A56">
              <w:rPr>
                <w:rFonts w:eastAsia="Calibri"/>
              </w:rPr>
              <w:lastRenderedPageBreak/>
              <w:drawing>
                <wp:inline distT="0" distB="0" distL="0" distR="0" wp14:anchorId="2E888E4F" wp14:editId="4D5D80C4">
                  <wp:extent cx="2838415" cy="1903763"/>
                  <wp:effectExtent l="76200" t="76200" r="133985" b="134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7815" cy="1903730"/>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6A56" w:rsidRPr="005B6A56" w14:paraId="604F75A6" w14:textId="77777777" w:rsidTr="00C1510A">
        <w:tblPrEx>
          <w:jc w:val="left"/>
        </w:tblPrEx>
        <w:tc>
          <w:tcPr>
            <w:tcW w:w="5000" w:type="pct"/>
            <w:shd w:val="clear" w:color="auto" w:fill="auto"/>
          </w:tcPr>
          <w:p w14:paraId="22EFB069" w14:textId="77777777" w:rsidR="005B6A56" w:rsidRPr="005B6A56" w:rsidRDefault="005B6A56" w:rsidP="005B6A56">
            <w:pPr>
              <w:rPr>
                <w:rFonts w:hint="cs"/>
                <w:rtl/>
              </w:rPr>
            </w:pPr>
            <w:r w:rsidRPr="005B6A56">
              <w:rPr>
                <w:rtl/>
              </w:rPr>
              <w:t>يرى غالبية الزوار أن الألوان المستخدمة في اللوحات الإرشادية مناسبة بنسبة تزيد على 82 %.</w:t>
            </w:r>
          </w:p>
        </w:tc>
      </w:tr>
      <w:tr w:rsidR="005B6A56" w:rsidRPr="005B6A56" w14:paraId="253D9F92" w14:textId="77777777" w:rsidTr="00C1510A">
        <w:tblPrEx>
          <w:jc w:val="left"/>
        </w:tblPrEx>
        <w:tc>
          <w:tcPr>
            <w:tcW w:w="5000" w:type="pct"/>
            <w:shd w:val="clear" w:color="auto" w:fill="auto"/>
          </w:tcPr>
          <w:p w14:paraId="63614269" w14:textId="40140213" w:rsidR="005B6A56" w:rsidRPr="005B6A56" w:rsidRDefault="005B6A56" w:rsidP="005B6A56">
            <w:pPr>
              <w:rPr>
                <w:rFonts w:hint="cs"/>
                <w:rtl/>
              </w:rPr>
            </w:pPr>
            <w:r w:rsidRPr="005B6A56">
              <w:rPr>
                <w:rFonts w:eastAsia="Calibri"/>
              </w:rPr>
              <w:drawing>
                <wp:inline distT="0" distB="0" distL="0" distR="0" wp14:anchorId="47C84783" wp14:editId="7C5410C3">
                  <wp:extent cx="2820335" cy="1895465"/>
                  <wp:effectExtent l="76200" t="76200" r="132715" b="1244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0035" cy="1894840"/>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6A56" w:rsidRPr="005B6A56" w14:paraId="78B1AEFD" w14:textId="77777777" w:rsidTr="00C1510A">
        <w:tblPrEx>
          <w:jc w:val="left"/>
        </w:tblPrEx>
        <w:tc>
          <w:tcPr>
            <w:tcW w:w="5000" w:type="pct"/>
            <w:shd w:val="clear" w:color="auto" w:fill="auto"/>
          </w:tcPr>
          <w:p w14:paraId="481F6D52" w14:textId="77777777" w:rsidR="005B6A56" w:rsidRPr="005B6A56" w:rsidRDefault="005B6A56" w:rsidP="005B6A56">
            <w:pPr>
              <w:rPr>
                <w:rFonts w:hint="cs"/>
                <w:rtl/>
              </w:rPr>
            </w:pPr>
            <w:r w:rsidRPr="005B6A56">
              <w:rPr>
                <w:rtl/>
              </w:rPr>
              <w:t>يرى حوالي ثلث الزوار إما وجود نقص في استخدام الرموز في اللوحات أو عدم وجود الرموز نهائياً، وهو الأمر الذي يتطلب إضافة الرموز إلى اللوحات الإرشادية كعنصر أساسي في تصميمها.</w:t>
            </w:r>
          </w:p>
        </w:tc>
      </w:tr>
      <w:tr w:rsidR="005B6A56" w:rsidRPr="005B6A56" w14:paraId="4CB43C2F" w14:textId="77777777" w:rsidTr="00C1510A">
        <w:tblPrEx>
          <w:jc w:val="left"/>
        </w:tblPrEx>
        <w:tc>
          <w:tcPr>
            <w:tcW w:w="5000" w:type="pct"/>
            <w:shd w:val="clear" w:color="auto" w:fill="auto"/>
          </w:tcPr>
          <w:p w14:paraId="539315B2" w14:textId="5DBD1ED7" w:rsidR="005B6A56" w:rsidRPr="005B6A56" w:rsidRDefault="005B6A56" w:rsidP="005B6A56">
            <w:pPr>
              <w:rPr>
                <w:rFonts w:hint="cs"/>
                <w:rtl/>
              </w:rPr>
            </w:pPr>
            <w:r w:rsidRPr="005B6A56">
              <w:rPr>
                <w:rFonts w:eastAsia="Calibri"/>
              </w:rPr>
              <w:drawing>
                <wp:inline distT="0" distB="0" distL="0" distR="0" wp14:anchorId="696C4C1F" wp14:editId="3AC2C99B">
                  <wp:extent cx="3067050" cy="2114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inline>
              </w:drawing>
            </w:r>
          </w:p>
        </w:tc>
      </w:tr>
      <w:tr w:rsidR="005B6A56" w:rsidRPr="005B6A56" w14:paraId="729AF7FB" w14:textId="77777777" w:rsidTr="00C1510A">
        <w:tblPrEx>
          <w:jc w:val="left"/>
        </w:tblPrEx>
        <w:tc>
          <w:tcPr>
            <w:tcW w:w="5000" w:type="pct"/>
            <w:shd w:val="clear" w:color="auto" w:fill="auto"/>
          </w:tcPr>
          <w:p w14:paraId="3975ADD8" w14:textId="77777777" w:rsidR="005B6A56" w:rsidRPr="005B6A56" w:rsidRDefault="005B6A56" w:rsidP="005B6A56">
            <w:pPr>
              <w:rPr>
                <w:rFonts w:hint="cs"/>
                <w:rtl/>
              </w:rPr>
            </w:pPr>
            <w:r w:rsidRPr="005B6A56">
              <w:rPr>
                <w:rtl/>
              </w:rPr>
              <w:t>كما يرى حوالي 30 % من الزوار أن بعض الرموز الموجودة في اللوحات غير مناسبة، وهو ما يتطلب العمل على تطوير مجموعة الرموز المستخدمة وإضافة رموز أخرى أكثر فاعلية.</w:t>
            </w:r>
          </w:p>
        </w:tc>
      </w:tr>
    </w:tbl>
    <w:p w14:paraId="3E284115" w14:textId="77777777" w:rsidR="005B6A56" w:rsidRPr="005B6A56" w:rsidRDefault="005B6A56" w:rsidP="005B6A56">
      <w:pPr>
        <w:rPr>
          <w:rtl/>
        </w:rPr>
      </w:pPr>
      <w:bookmarkStart w:id="51" w:name="_Toc472856751"/>
      <w:r w:rsidRPr="005B6A56">
        <w:rPr>
          <w:rFonts w:hint="cs"/>
          <w:rtl/>
        </w:rPr>
        <w:t>الرموز الأكثر فعالية لدى الحجاج</w:t>
      </w:r>
      <w:bookmarkEnd w:id="51"/>
      <w:r w:rsidRPr="005B6A56">
        <w:rPr>
          <w:rFonts w:hint="cs"/>
          <w:rtl/>
        </w:rPr>
        <w:t>:</w:t>
      </w:r>
    </w:p>
    <w:p w14:paraId="2955A7DC" w14:textId="77777777" w:rsidR="005B6A56" w:rsidRPr="005B6A56" w:rsidRDefault="005B6A56" w:rsidP="005B6A56">
      <w:pPr>
        <w:rPr>
          <w:rtl/>
        </w:rPr>
      </w:pPr>
      <w:r w:rsidRPr="005B6A56">
        <w:rPr>
          <w:rFonts w:hint="cs"/>
          <w:rtl/>
        </w:rPr>
        <w:lastRenderedPageBreak/>
        <w:t xml:space="preserve">يتناول هذا الجزء من الدراسة عرضاً للرموز الإرشادية التي تعرف عليها غالبية الحجاج بناء على استطلاع آراء </w:t>
      </w:r>
      <w:r w:rsidRPr="005B6A56">
        <w:rPr>
          <w:rtl/>
        </w:rPr>
        <w:t xml:space="preserve">حوالي 1380 زائر خلال </w:t>
      </w:r>
      <w:r w:rsidRPr="005B6A56">
        <w:rPr>
          <w:rFonts w:hint="cs"/>
          <w:rtl/>
        </w:rPr>
        <w:t xml:space="preserve">حج 1436 هـ، وفقًا لاستبانة معدة لهذا الغرض. حيث كانت تعرض عليهم مجموعة من الرموز للأماكن والخدمات دون أي تفسير لها، فيجيب كل منهم بنوع الخدمة التي يوحي الرمز  الإرشادي إليها، وبتحليل تلك النتائج أمكن التعرف على أكثرها وضوحًا  للحجاج، كما يبين </w:t>
      </w:r>
      <w:r w:rsidRPr="005B6A56">
        <w:rPr>
          <w:rtl/>
        </w:rPr>
        <w:t>مدى الحاجة إلى زيادة اللوحات الإرشادية</w:t>
      </w:r>
      <w:r w:rsidRPr="005B6A56">
        <w:rPr>
          <w:rFonts w:hint="cs"/>
          <w:rtl/>
        </w:rPr>
        <w:t>، و</w:t>
      </w:r>
      <w:r w:rsidRPr="005B6A56">
        <w:rPr>
          <w:rtl/>
        </w:rPr>
        <w:t>تعدد اللغات</w:t>
      </w:r>
      <w:r w:rsidRPr="005B6A56">
        <w:rPr>
          <w:rFonts w:hint="cs"/>
          <w:rtl/>
        </w:rPr>
        <w:t>، و</w:t>
      </w:r>
      <w:r w:rsidRPr="005B6A56">
        <w:rPr>
          <w:rtl/>
        </w:rPr>
        <w:t>أهم مقترحات زوار المسجد النبوي الشريف في رمضان وحج 1436 هـ</w:t>
      </w:r>
      <w:r w:rsidRPr="005B6A56">
        <w:rPr>
          <w:rFonts w:hint="cs"/>
          <w:rtl/>
        </w:rPr>
        <w:t>.</w:t>
      </w:r>
    </w:p>
    <w:p w14:paraId="5615659B" w14:textId="77777777" w:rsidR="005B6A56" w:rsidRPr="005B6A56" w:rsidRDefault="005B6A56" w:rsidP="005B6A56">
      <w:pPr>
        <w:rPr>
          <w:rFonts w:hint="cs"/>
          <w:rtl/>
        </w:rPr>
      </w:pPr>
      <w:bookmarkStart w:id="52" w:name="_Toc472856824"/>
      <w:r w:rsidRPr="005B6A56">
        <w:rPr>
          <w:rFonts w:hint="cs"/>
          <w:rtl/>
        </w:rPr>
        <w:t>ا</w:t>
      </w:r>
      <w:r w:rsidRPr="005B6A56">
        <w:rPr>
          <w:rtl/>
        </w:rPr>
        <w:t>ستبيان آراء زوار المسجد النبوي الشريف</w:t>
      </w:r>
      <w:r w:rsidRPr="005B6A56">
        <w:rPr>
          <w:rFonts w:hint="cs"/>
          <w:rtl/>
        </w:rPr>
        <w:t xml:space="preserve"> في حج 1436هـ</w:t>
      </w:r>
      <w:bookmarkEnd w:id="52"/>
      <w:r w:rsidRPr="005B6A56">
        <w:rPr>
          <w:rFonts w:hint="cs"/>
          <w:rtl/>
        </w:rPr>
        <w:t>:</w:t>
      </w:r>
    </w:p>
    <w:tbl>
      <w:tblPr>
        <w:bidiVisual/>
        <w:tblW w:w="5000" w:type="pct"/>
        <w:jc w:val="center"/>
        <w:tblLook w:val="04A0" w:firstRow="1" w:lastRow="0" w:firstColumn="1" w:lastColumn="0" w:noHBand="0" w:noVBand="1"/>
      </w:tblPr>
      <w:tblGrid>
        <w:gridCol w:w="4025"/>
        <w:gridCol w:w="4026"/>
      </w:tblGrid>
      <w:tr w:rsidR="005B6A56" w:rsidRPr="005B6A56" w14:paraId="4BAD34C1" w14:textId="77777777" w:rsidTr="00C1510A">
        <w:trPr>
          <w:jc w:val="center"/>
        </w:trPr>
        <w:tc>
          <w:tcPr>
            <w:tcW w:w="2500" w:type="pct"/>
            <w:shd w:val="clear" w:color="auto" w:fill="auto"/>
            <w:vAlign w:val="center"/>
          </w:tcPr>
          <w:p w14:paraId="0DE7DE7A" w14:textId="0F449DA4" w:rsidR="005B6A56" w:rsidRPr="005B6A56" w:rsidRDefault="005B6A56" w:rsidP="005B6A56">
            <w:pPr>
              <w:rPr>
                <w:rFonts w:eastAsia="Calibri"/>
                <w:rtl/>
              </w:rPr>
            </w:pPr>
            <w:r w:rsidRPr="005B6A56">
              <w:rPr>
                <w:rFonts w:eastAsia="Calibri"/>
              </w:rPr>
              <w:drawing>
                <wp:inline distT="0" distB="0" distL="0" distR="0" wp14:anchorId="7AB131CD" wp14:editId="59DD0639">
                  <wp:extent cx="2524413" cy="3983881"/>
                  <wp:effectExtent l="57150" t="57150" r="123825" b="11239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524125" cy="39833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500" w:type="pct"/>
            <w:shd w:val="clear" w:color="auto" w:fill="auto"/>
            <w:vAlign w:val="center"/>
          </w:tcPr>
          <w:p w14:paraId="134EA8C4" w14:textId="0177A34B" w:rsidR="005B6A56" w:rsidRPr="005B6A56" w:rsidRDefault="005B6A56" w:rsidP="005B6A56">
            <w:pPr>
              <w:rPr>
                <w:rFonts w:eastAsia="Calibri"/>
                <w:rtl/>
              </w:rPr>
            </w:pPr>
            <w:r w:rsidRPr="005B6A56">
              <w:rPr>
                <w:rFonts w:eastAsia="Calibri"/>
              </w:rPr>
              <w:drawing>
                <wp:inline distT="0" distB="0" distL="0" distR="0" wp14:anchorId="7AD07EEE" wp14:editId="60DFB6E0">
                  <wp:extent cx="2524441" cy="3983897"/>
                  <wp:effectExtent l="57150" t="57150" r="123825" b="1123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rotWithShape="1">
                          <a:blip r:embed="rId50" cstate="print">
                            <a:extLst>
                              <a:ext uri="{28A0092B-C50C-407E-A947-70E740481C1C}">
                                <a14:useLocalDpi xmlns:a14="http://schemas.microsoft.com/office/drawing/2010/main" val="0"/>
                              </a:ext>
                            </a:extLst>
                          </a:blip>
                          <a:srcRect l="965" r="975" b="1115"/>
                          <a:stretch/>
                        </pic:blipFill>
                        <pic:spPr bwMode="auto">
                          <a:xfrm>
                            <a:off x="0" y="0"/>
                            <a:ext cx="2524125" cy="398335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5B6A56" w:rsidRPr="005B6A56" w14:paraId="2E8DB790" w14:textId="77777777" w:rsidTr="00C1510A">
        <w:trPr>
          <w:jc w:val="center"/>
        </w:trPr>
        <w:tc>
          <w:tcPr>
            <w:tcW w:w="2500" w:type="pct"/>
            <w:shd w:val="clear" w:color="auto" w:fill="auto"/>
            <w:vAlign w:val="center"/>
          </w:tcPr>
          <w:p w14:paraId="4ECDA9E0" w14:textId="43BA21A2" w:rsidR="005B6A56" w:rsidRPr="005B6A56" w:rsidRDefault="005B6A56" w:rsidP="005B6A56">
            <w:pPr>
              <w:rPr>
                <w:rFonts w:eastAsia="Calibri"/>
                <w:rtl/>
              </w:rPr>
            </w:pPr>
            <w:r w:rsidRPr="005B6A56">
              <w:rPr>
                <w:rFonts w:eastAsia="Calibri"/>
              </w:rPr>
              <w:lastRenderedPageBreak/>
              <w:drawing>
                <wp:inline distT="0" distB="0" distL="0" distR="0" wp14:anchorId="2BA25B3C" wp14:editId="48FD97EC">
                  <wp:extent cx="1932063" cy="2963012"/>
                  <wp:effectExtent l="57150" t="57150" r="106680" b="1231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51" cstate="print">
                            <a:extLst>
                              <a:ext uri="{28A0092B-C50C-407E-A947-70E740481C1C}">
                                <a14:useLocalDpi xmlns:a14="http://schemas.microsoft.com/office/drawing/2010/main" val="0"/>
                              </a:ext>
                            </a:extLst>
                          </a:blip>
                          <a:srcRect b="8755"/>
                          <a:stretch/>
                        </pic:blipFill>
                        <pic:spPr bwMode="auto">
                          <a:xfrm>
                            <a:off x="0" y="0"/>
                            <a:ext cx="1931670" cy="29629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500" w:type="pct"/>
            <w:shd w:val="clear" w:color="auto" w:fill="auto"/>
            <w:vAlign w:val="center"/>
          </w:tcPr>
          <w:p w14:paraId="42FAE771" w14:textId="09126C3D" w:rsidR="005B6A56" w:rsidRPr="005B6A56" w:rsidRDefault="005B6A56" w:rsidP="005B6A56">
            <w:pPr>
              <w:rPr>
                <w:rFonts w:eastAsia="Calibri"/>
                <w:rtl/>
              </w:rPr>
            </w:pPr>
            <w:r w:rsidRPr="005B6A56">
              <w:rPr>
                <w:rFonts w:eastAsia="Calibri"/>
              </w:rPr>
              <w:drawing>
                <wp:inline distT="0" distB="0" distL="0" distR="0" wp14:anchorId="0E92E07F" wp14:editId="6DB30D4E">
                  <wp:extent cx="2009775" cy="30384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3038475"/>
                          </a:xfrm>
                          <a:prstGeom prst="rect">
                            <a:avLst/>
                          </a:prstGeom>
                          <a:noFill/>
                          <a:ln>
                            <a:noFill/>
                          </a:ln>
                        </pic:spPr>
                      </pic:pic>
                    </a:graphicData>
                  </a:graphic>
                </wp:inline>
              </w:drawing>
            </w:r>
          </w:p>
        </w:tc>
      </w:tr>
      <w:tr w:rsidR="005B6A56" w:rsidRPr="005B6A56" w14:paraId="0A0338FE" w14:textId="77777777" w:rsidTr="00C1510A">
        <w:trPr>
          <w:jc w:val="center"/>
        </w:trPr>
        <w:tc>
          <w:tcPr>
            <w:tcW w:w="2500" w:type="pct"/>
            <w:shd w:val="clear" w:color="auto" w:fill="auto"/>
            <w:vAlign w:val="center"/>
          </w:tcPr>
          <w:p w14:paraId="0DC7DD2B" w14:textId="7666280B" w:rsidR="005B6A56" w:rsidRPr="005B6A56" w:rsidRDefault="005B6A56" w:rsidP="005B6A56">
            <w:pPr>
              <w:rPr>
                <w:rFonts w:eastAsia="Calibri"/>
                <w:rtl/>
              </w:rPr>
            </w:pPr>
            <w:r w:rsidRPr="005B6A56">
              <w:rPr>
                <w:rFonts w:eastAsia="Calibri"/>
              </w:rPr>
              <w:drawing>
                <wp:inline distT="0" distB="0" distL="0" distR="0" wp14:anchorId="33BB177E" wp14:editId="0005B7BB">
                  <wp:extent cx="2009775" cy="30575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3057525"/>
                          </a:xfrm>
                          <a:prstGeom prst="rect">
                            <a:avLst/>
                          </a:prstGeom>
                          <a:noFill/>
                          <a:ln>
                            <a:noFill/>
                          </a:ln>
                        </pic:spPr>
                      </pic:pic>
                    </a:graphicData>
                  </a:graphic>
                </wp:inline>
              </w:drawing>
            </w:r>
          </w:p>
        </w:tc>
        <w:tc>
          <w:tcPr>
            <w:tcW w:w="2500" w:type="pct"/>
            <w:shd w:val="clear" w:color="auto" w:fill="auto"/>
            <w:vAlign w:val="center"/>
          </w:tcPr>
          <w:p w14:paraId="477C6388" w14:textId="316151A1" w:rsidR="005B6A56" w:rsidRPr="005B6A56" w:rsidRDefault="005B6A56" w:rsidP="005B6A56">
            <w:pPr>
              <w:rPr>
                <w:rFonts w:eastAsia="Calibri"/>
                <w:rtl/>
              </w:rPr>
            </w:pPr>
            <w:r w:rsidRPr="005B6A56">
              <w:rPr>
                <w:rFonts w:eastAsia="Calibri"/>
              </w:rPr>
              <w:drawing>
                <wp:inline distT="0" distB="0" distL="0" distR="0" wp14:anchorId="2B810ED2" wp14:editId="5CFEADE0">
                  <wp:extent cx="2009775" cy="30575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3057525"/>
                          </a:xfrm>
                          <a:prstGeom prst="rect">
                            <a:avLst/>
                          </a:prstGeom>
                          <a:noFill/>
                          <a:ln>
                            <a:noFill/>
                          </a:ln>
                        </pic:spPr>
                      </pic:pic>
                    </a:graphicData>
                  </a:graphic>
                </wp:inline>
              </w:drawing>
            </w:r>
          </w:p>
        </w:tc>
      </w:tr>
      <w:tr w:rsidR="005B6A56" w:rsidRPr="005B6A56" w14:paraId="0E3FA115" w14:textId="77777777" w:rsidTr="00C1510A">
        <w:trPr>
          <w:jc w:val="center"/>
        </w:trPr>
        <w:tc>
          <w:tcPr>
            <w:tcW w:w="2500" w:type="pct"/>
            <w:shd w:val="clear" w:color="auto" w:fill="auto"/>
            <w:vAlign w:val="center"/>
          </w:tcPr>
          <w:p w14:paraId="38AE20EC" w14:textId="77777777" w:rsidR="005B6A56" w:rsidRPr="005B6A56" w:rsidRDefault="005B6A56" w:rsidP="005B6A56">
            <w:pPr>
              <w:rPr>
                <w:rFonts w:eastAsia="Calibri"/>
                <w:rtl/>
              </w:rPr>
            </w:pPr>
          </w:p>
        </w:tc>
        <w:tc>
          <w:tcPr>
            <w:tcW w:w="2500" w:type="pct"/>
            <w:shd w:val="clear" w:color="auto" w:fill="auto"/>
            <w:vAlign w:val="center"/>
          </w:tcPr>
          <w:p w14:paraId="0B31BD80" w14:textId="77777777" w:rsidR="005B6A56" w:rsidRPr="005B6A56" w:rsidRDefault="005B6A56" w:rsidP="005B6A56">
            <w:pPr>
              <w:rPr>
                <w:rFonts w:eastAsia="Calibri"/>
                <w:rtl/>
              </w:rPr>
            </w:pPr>
          </w:p>
        </w:tc>
      </w:tr>
    </w:tbl>
    <w:p w14:paraId="3A136457" w14:textId="77777777" w:rsidR="005B6A56" w:rsidRPr="005B6A56" w:rsidRDefault="005B6A56" w:rsidP="005B6A56">
      <w:pPr>
        <w:rPr>
          <w:rtl/>
        </w:rPr>
      </w:pPr>
    </w:p>
    <w:p w14:paraId="14FD42E9" w14:textId="77777777" w:rsidR="005B6A56" w:rsidRPr="005B6A56" w:rsidRDefault="005B6A56" w:rsidP="005B6A56">
      <w:pPr>
        <w:rPr>
          <w:rtl/>
        </w:rPr>
      </w:pPr>
      <w:r w:rsidRPr="005B6A56">
        <w:rPr>
          <w:rtl/>
        </w:rPr>
        <w:br w:type="page"/>
      </w:r>
      <w:r w:rsidRPr="005B6A56">
        <w:rPr>
          <w:rFonts w:hint="cs"/>
          <w:rtl/>
        </w:rPr>
        <w:lastRenderedPageBreak/>
        <w:t>نماذج من بعض نتائج استطلاع آراء الحجاج في الرموز والعلامات الإرشادية:</w:t>
      </w:r>
    </w:p>
    <w:p w14:paraId="52FCAE4C" w14:textId="77777777" w:rsidR="005B6A56" w:rsidRPr="005B6A56" w:rsidRDefault="005B6A56" w:rsidP="005B6A56">
      <w:pPr>
        <w:rPr>
          <w:rFonts w:hint="cs"/>
          <w:rtl/>
        </w:rPr>
      </w:pPr>
      <w:bookmarkStart w:id="53" w:name="_Toc471991495"/>
      <w:bookmarkStart w:id="54" w:name="_Toc472856753"/>
      <w:r w:rsidRPr="005B6A56">
        <w:rPr>
          <w:rFonts w:hint="cs"/>
          <w:rtl/>
        </w:rPr>
        <w:t>علامة المواجهة الشريفة:</w:t>
      </w:r>
      <w:bookmarkEnd w:id="53"/>
      <w:bookmarkEnd w:id="54"/>
    </w:p>
    <w:p w14:paraId="42B788A7" w14:textId="54B5D020" w:rsidR="005B6A56" w:rsidRPr="005B6A56" w:rsidRDefault="005B6A56" w:rsidP="005B6A56">
      <w:pPr>
        <w:rPr>
          <w:rFonts w:eastAsia="Calibri"/>
          <w:rtl/>
        </w:rPr>
      </w:pPr>
      <w:r w:rsidRPr="005B6A56">
        <mc:AlternateContent>
          <mc:Choice Requires="wps">
            <w:drawing>
              <wp:anchor distT="45720" distB="45720" distL="114300" distR="114300" simplePos="0" relativeHeight="251659264" behindDoc="0" locked="0" layoutInCell="1" allowOverlap="1" wp14:anchorId="188452B8" wp14:editId="48969A9A">
                <wp:simplePos x="0" y="0"/>
                <wp:positionH relativeFrom="column">
                  <wp:posOffset>3829050</wp:posOffset>
                </wp:positionH>
                <wp:positionV relativeFrom="paragraph">
                  <wp:posOffset>1378585</wp:posOffset>
                </wp:positionV>
                <wp:extent cx="932180" cy="590550"/>
                <wp:effectExtent l="19050" t="19050" r="20320" b="1905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90550"/>
                        </a:xfrm>
                        <a:prstGeom prst="rect">
                          <a:avLst/>
                        </a:prstGeom>
                        <a:noFill/>
                        <a:ln w="38100" cap="flat" cmpd="sng" algn="ctr">
                          <a:solidFill>
                            <a:srgbClr val="FF0000"/>
                          </a:solidFill>
                          <a:prstDash val="dashDot"/>
                          <a:headEnd/>
                          <a:tailEnd/>
                        </a:ln>
                        <a:effectLst/>
                      </wps:spPr>
                      <wps:txbx>
                        <w:txbxContent>
                          <w:p w14:paraId="3D68AAEC" w14:textId="77777777" w:rsidR="005B6A56" w:rsidRPr="005B6A56" w:rsidRDefault="005B6A56" w:rsidP="005B6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452B8" id="_x0000_t202" coordsize="21600,21600" o:spt="202" path="m,l,21600r21600,l21600,xe">
                <v:stroke joinstyle="miter"/>
                <v:path gradientshapeok="t" o:connecttype="rect"/>
              </v:shapetype>
              <v:shape id="Text Box 275" o:spid="_x0000_s1026" type="#_x0000_t202" style="position:absolute;left:0;text-align:left;margin-left:301.5pt;margin-top:108.55pt;width:73.4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" filled="f" strokecolor="red" strokeweight="3pt">
                <v:stroke dashstyle="dashDot"/>
                <v:textbox>
                  <w:txbxContent>
                    <w:p w14:paraId="3D68AAEC" w14:textId="77777777" w:rsidR="005B6A56" w:rsidRPr="005B6A56" w:rsidRDefault="005B6A56" w:rsidP="005B6A56"/>
                  </w:txbxContent>
                </v:textbox>
              </v:shape>
            </w:pict>
          </mc:Fallback>
        </mc:AlternateContent>
      </w:r>
      <w:r w:rsidRPr="005B6A56">
        <w:rPr>
          <w:rFonts w:eastAsia="Calibri"/>
        </w:rPr>
        <w:drawing>
          <wp:inline distT="0" distB="0" distL="0" distR="0" wp14:anchorId="11226429" wp14:editId="207A7C21">
            <wp:extent cx="4262106" cy="2838066"/>
            <wp:effectExtent l="76200" t="76200" r="139065" b="133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1485" cy="2837815"/>
                    </a:xfrm>
                    <a:prstGeom prst="rect">
                      <a:avLst/>
                    </a:prstGeom>
                    <a:ln w="38100" cap="sq">
                      <a:solidFill>
                        <a:srgbClr val="008000"/>
                      </a:solidFill>
                      <a:prstDash val="solid"/>
                      <a:miter lim="800000"/>
                    </a:ln>
                    <a:effectLst>
                      <a:outerShdw blurRad="50800" dist="38100" dir="2700000" algn="tl" rotWithShape="0">
                        <a:srgbClr val="000000">
                          <a:alpha val="43000"/>
                        </a:srgbClr>
                      </a:outerShdw>
                    </a:effectLst>
                  </pic:spPr>
                </pic:pic>
              </a:graphicData>
            </a:graphic>
          </wp:inline>
        </w:drawing>
      </w:r>
    </w:p>
    <w:p w14:paraId="16024FDA" w14:textId="77777777" w:rsidR="005B6A56" w:rsidRPr="005B6A56" w:rsidRDefault="005B6A56" w:rsidP="005B6A56">
      <w:pPr>
        <w:rPr>
          <w:rFonts w:hint="cs"/>
          <w:rtl/>
        </w:rPr>
      </w:pPr>
      <w:r w:rsidRPr="005B6A56">
        <w:rPr>
          <w:rtl/>
        </w:rPr>
        <w:t>أفضلية الرموز المعبرة عن الزيارة / المواجهة الشريفة</w:t>
      </w:r>
      <w:r w:rsidRPr="005B6A56">
        <w:rPr>
          <w:rFonts w:hint="cs"/>
          <w:rtl/>
        </w:rPr>
        <w:t>، وسهولة التعرف على التي بها كتابة.</w:t>
      </w:r>
      <w:bookmarkStart w:id="55" w:name="_Toc471991496"/>
      <w:bookmarkStart w:id="56" w:name="_Toc472856754"/>
    </w:p>
    <w:p w14:paraId="71BE2839" w14:textId="77777777" w:rsidR="005B6A56" w:rsidRPr="005B6A56" w:rsidRDefault="005B6A56" w:rsidP="005B6A56">
      <w:pPr>
        <w:rPr>
          <w:rtl/>
        </w:rPr>
      </w:pPr>
      <w:r w:rsidRPr="005B6A56">
        <w:rPr>
          <w:rFonts w:hint="cs"/>
          <w:rtl/>
        </w:rPr>
        <w:t>رمز اتجاه القبلة:</w:t>
      </w:r>
      <w:bookmarkEnd w:id="55"/>
      <w:bookmarkEnd w:id="56"/>
    </w:p>
    <w:p w14:paraId="2719FE3B" w14:textId="4D5D7668" w:rsidR="005B6A56" w:rsidRPr="005B6A56" w:rsidRDefault="005B6A56" w:rsidP="005B6A56">
      <w:pPr>
        <w:rPr>
          <w:rFonts w:eastAsia="Calibri"/>
          <w:rtl/>
        </w:rPr>
      </w:pPr>
      <w:r w:rsidRPr="005B6A56">
        <mc:AlternateContent>
          <mc:Choice Requires="wps">
            <w:drawing>
              <wp:anchor distT="45720" distB="45720" distL="114300" distR="114300" simplePos="0" relativeHeight="251660288" behindDoc="0" locked="0" layoutInCell="1" allowOverlap="1" wp14:anchorId="2766163E" wp14:editId="4FBAD3D5">
                <wp:simplePos x="0" y="0"/>
                <wp:positionH relativeFrom="column">
                  <wp:posOffset>3781425</wp:posOffset>
                </wp:positionH>
                <wp:positionV relativeFrom="paragraph">
                  <wp:posOffset>1156335</wp:posOffset>
                </wp:positionV>
                <wp:extent cx="914400" cy="828675"/>
                <wp:effectExtent l="19050" t="19050" r="19050" b="2857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8675"/>
                        </a:xfrm>
                        <a:prstGeom prst="rect">
                          <a:avLst/>
                        </a:prstGeom>
                        <a:noFill/>
                        <a:ln w="38100" cap="flat" cmpd="sng" algn="ctr">
                          <a:solidFill>
                            <a:srgbClr val="FF0000"/>
                          </a:solidFill>
                          <a:prstDash val="dashDot"/>
                          <a:headEnd/>
                          <a:tailEnd/>
                        </a:ln>
                        <a:effectLst/>
                      </wps:spPr>
                      <wps:txbx>
                        <w:txbxContent>
                          <w:p w14:paraId="737207BB" w14:textId="77777777" w:rsidR="005B6A56" w:rsidRPr="005B6A56" w:rsidRDefault="005B6A56" w:rsidP="005B6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163E" id="Text Box 274" o:spid="_x0000_s1027" type="#_x0000_t202" style="position:absolute;left:0;text-align:left;margin-left:297.75pt;margin-top:91.05pt;width:1in;height:6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" filled="f" strokecolor="red" strokeweight="3pt">
                <v:stroke dashstyle="dashDot"/>
                <v:textbox>
                  <w:txbxContent>
                    <w:p w14:paraId="737207BB" w14:textId="77777777" w:rsidR="005B6A56" w:rsidRPr="005B6A56" w:rsidRDefault="005B6A56" w:rsidP="005B6A56"/>
                  </w:txbxContent>
                </v:textbox>
              </v:shape>
            </w:pict>
          </mc:Fallback>
        </mc:AlternateContent>
      </w:r>
      <w:r w:rsidRPr="005B6A56">
        <w:rPr>
          <w:rFonts w:eastAsia="Calibri"/>
        </w:rPr>
        <w:drawing>
          <wp:inline distT="0" distB="0" distL="0" distR="0" wp14:anchorId="6F693283" wp14:editId="7AFC6458">
            <wp:extent cx="4371975" cy="29622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2962275"/>
                    </a:xfrm>
                    <a:prstGeom prst="rect">
                      <a:avLst/>
                    </a:prstGeom>
                    <a:noFill/>
                    <a:ln>
                      <a:noFill/>
                    </a:ln>
                  </pic:spPr>
                </pic:pic>
              </a:graphicData>
            </a:graphic>
          </wp:inline>
        </w:drawing>
      </w:r>
    </w:p>
    <w:p w14:paraId="2B3AEA16" w14:textId="77777777" w:rsidR="005B6A56" w:rsidRPr="005B6A56" w:rsidRDefault="005B6A56" w:rsidP="005B6A56">
      <w:pPr>
        <w:rPr>
          <w:rtl/>
        </w:rPr>
      </w:pPr>
      <w:r w:rsidRPr="005B6A56">
        <w:rPr>
          <w:rFonts w:hint="cs"/>
          <w:rtl/>
        </w:rPr>
        <w:t>تعرف غالبية الزوار على رمز اتجاه القبلة التي بها الكعبة وبخاصة عند وجود مئذنة خلفها.</w:t>
      </w:r>
    </w:p>
    <w:p w14:paraId="0E3320DE" w14:textId="77777777" w:rsidR="005B6A56" w:rsidRPr="005B6A56" w:rsidRDefault="005B6A56" w:rsidP="005B6A56">
      <w:pPr>
        <w:rPr>
          <w:rtl/>
        </w:rPr>
      </w:pPr>
    </w:p>
    <w:p w14:paraId="5A809414" w14:textId="77777777" w:rsidR="005B6A56" w:rsidRPr="005B6A56" w:rsidRDefault="005B6A56" w:rsidP="005B6A56">
      <w:pPr>
        <w:rPr>
          <w:rtl/>
        </w:rPr>
      </w:pPr>
      <w:bookmarkStart w:id="57" w:name="_Toc471991497"/>
      <w:bookmarkStart w:id="58" w:name="_Toc472856755"/>
      <w:r w:rsidRPr="005B6A56">
        <w:rPr>
          <w:rFonts w:hint="cs"/>
          <w:rtl/>
        </w:rPr>
        <w:t>رمز أماكن الصلاة:</w:t>
      </w:r>
      <w:bookmarkEnd w:id="57"/>
      <w:bookmarkEnd w:id="58"/>
    </w:p>
    <w:p w14:paraId="11BD9C49" w14:textId="01E52D20" w:rsidR="005B6A56" w:rsidRPr="005B6A56" w:rsidRDefault="005B6A56" w:rsidP="005B6A56">
      <w:pPr>
        <w:rPr>
          <w:rFonts w:eastAsia="Calibri"/>
          <w:rtl/>
        </w:rPr>
      </w:pPr>
      <w:r w:rsidRPr="005B6A56">
        <w:lastRenderedPageBreak/>
        <mc:AlternateContent>
          <mc:Choice Requires="wps">
            <w:drawing>
              <wp:anchor distT="45720" distB="45720" distL="114300" distR="114300" simplePos="0" relativeHeight="251661312" behindDoc="0" locked="0" layoutInCell="1" allowOverlap="1" wp14:anchorId="1270013F" wp14:editId="5D5ADD35">
                <wp:simplePos x="0" y="0"/>
                <wp:positionH relativeFrom="column">
                  <wp:posOffset>523875</wp:posOffset>
                </wp:positionH>
                <wp:positionV relativeFrom="paragraph">
                  <wp:posOffset>1606550</wp:posOffset>
                </wp:positionV>
                <wp:extent cx="933450" cy="590550"/>
                <wp:effectExtent l="19050" t="19050" r="19050" b="1905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90550"/>
                        </a:xfrm>
                        <a:prstGeom prst="rect">
                          <a:avLst/>
                        </a:prstGeom>
                        <a:noFill/>
                        <a:ln w="38100" cap="flat" cmpd="sng" algn="ctr">
                          <a:solidFill>
                            <a:srgbClr val="FF0000"/>
                          </a:solidFill>
                          <a:prstDash val="dashDot"/>
                          <a:headEnd/>
                          <a:tailEnd/>
                        </a:ln>
                        <a:effectLst/>
                      </wps:spPr>
                      <wps:txbx>
                        <w:txbxContent>
                          <w:p w14:paraId="1D3C35B4" w14:textId="77777777" w:rsidR="005B6A56" w:rsidRPr="005B6A56" w:rsidRDefault="005B6A56" w:rsidP="005B6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0013F" id="Text Box 272" o:spid="_x0000_s1028" type="#_x0000_t202" style="position:absolute;left:0;text-align:left;margin-left:41.25pt;margin-top:126.5pt;width:73.5pt;height: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" filled="f" strokecolor="red" strokeweight="3pt">
                <v:stroke dashstyle="dashDot"/>
                <v:textbox>
                  <w:txbxContent>
                    <w:p w14:paraId="1D3C35B4" w14:textId="77777777" w:rsidR="005B6A56" w:rsidRPr="005B6A56" w:rsidRDefault="005B6A56" w:rsidP="005B6A56"/>
                  </w:txbxContent>
                </v:textbox>
              </v:shape>
            </w:pict>
          </mc:Fallback>
        </mc:AlternateContent>
      </w:r>
      <w:r w:rsidRPr="005B6A56">
        <w:rPr>
          <w:rFonts w:eastAsia="Calibri"/>
        </w:rPr>
        <w:drawing>
          <wp:inline distT="0" distB="0" distL="0" distR="0" wp14:anchorId="31C3BF94" wp14:editId="69DF48DB">
            <wp:extent cx="4262106" cy="2838066"/>
            <wp:effectExtent l="76200" t="76200" r="139065" b="133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1485" cy="2837815"/>
                    </a:xfrm>
                    <a:prstGeom prst="rect">
                      <a:avLst/>
                    </a:prstGeom>
                    <a:noFill/>
                    <a:ln w="38100">
                      <a:solidFill>
                        <a:srgbClr val="F79646"/>
                      </a:solidFill>
                    </a:ln>
                    <a:effectLst>
                      <a:outerShdw blurRad="50800" dist="38100" dir="2700000" algn="tl" rotWithShape="0">
                        <a:prstClr val="black">
                          <a:alpha val="40000"/>
                        </a:prstClr>
                      </a:outerShdw>
                    </a:effectLst>
                  </pic:spPr>
                </pic:pic>
              </a:graphicData>
            </a:graphic>
          </wp:inline>
        </w:drawing>
      </w:r>
    </w:p>
    <w:p w14:paraId="322147E7" w14:textId="77777777" w:rsidR="005B6A56" w:rsidRPr="005B6A56" w:rsidRDefault="005B6A56" w:rsidP="005B6A56">
      <w:pPr>
        <w:rPr>
          <w:rtl/>
        </w:rPr>
      </w:pPr>
      <w:r w:rsidRPr="005B6A56">
        <w:rPr>
          <w:rtl/>
        </w:rPr>
        <w:t>أفضلية الرموز المعبرة عن أماكن صلاة الرجال</w:t>
      </w:r>
      <w:r w:rsidRPr="005B6A56">
        <w:rPr>
          <w:rFonts w:hint="cs"/>
          <w:rtl/>
        </w:rPr>
        <w:t>.</w:t>
      </w:r>
    </w:p>
    <w:p w14:paraId="41D04947" w14:textId="77777777" w:rsidR="005B6A56" w:rsidRPr="005B6A56" w:rsidRDefault="005B6A56" w:rsidP="005B6A56">
      <w:pPr>
        <w:rPr>
          <w:rtl/>
        </w:rPr>
      </w:pPr>
    </w:p>
    <w:p w14:paraId="6E97F2E5" w14:textId="369E2AC3" w:rsidR="005B6A56" w:rsidRPr="005B6A56" w:rsidRDefault="005B6A56" w:rsidP="005B6A56">
      <w:pPr>
        <w:rPr>
          <w:rFonts w:eastAsia="Calibri"/>
          <w:rtl/>
        </w:rPr>
      </w:pPr>
      <w:r w:rsidRPr="005B6A56">
        <mc:AlternateContent>
          <mc:Choice Requires="wps">
            <w:drawing>
              <wp:anchor distT="45720" distB="45720" distL="114300" distR="114300" simplePos="0" relativeHeight="251662336" behindDoc="0" locked="0" layoutInCell="1" allowOverlap="1" wp14:anchorId="6DEC949E" wp14:editId="2DF54D2B">
                <wp:simplePos x="0" y="0"/>
                <wp:positionH relativeFrom="column">
                  <wp:posOffset>3816985</wp:posOffset>
                </wp:positionH>
                <wp:positionV relativeFrom="paragraph">
                  <wp:posOffset>2153920</wp:posOffset>
                </wp:positionV>
                <wp:extent cx="847725" cy="771525"/>
                <wp:effectExtent l="19050" t="19050" r="28575" b="2857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noFill/>
                        <a:ln w="38100" cap="flat" cmpd="sng" algn="ctr">
                          <a:solidFill>
                            <a:srgbClr val="FF0000"/>
                          </a:solidFill>
                          <a:prstDash val="dashDot"/>
                          <a:headEnd/>
                          <a:tailEnd/>
                        </a:ln>
                        <a:effectLst/>
                      </wps:spPr>
                      <wps:txbx>
                        <w:txbxContent>
                          <w:p w14:paraId="52B37F36" w14:textId="77777777" w:rsidR="005B6A56" w:rsidRPr="005B6A56" w:rsidRDefault="005B6A56" w:rsidP="005B6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C949E" id="Text Box 271" o:spid="_x0000_s1029" type="#_x0000_t202" style="position:absolute;left:0;text-align:left;margin-left:300.55pt;margin-top:169.6pt;width:66.75pt;height:6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" filled="f" strokecolor="red" strokeweight="3pt">
                <v:stroke dashstyle="dashDot"/>
                <v:textbox>
                  <w:txbxContent>
                    <w:p w14:paraId="52B37F36" w14:textId="77777777" w:rsidR="005B6A56" w:rsidRPr="005B6A56" w:rsidRDefault="005B6A56" w:rsidP="005B6A56"/>
                  </w:txbxContent>
                </v:textbox>
              </v:shape>
            </w:pict>
          </mc:Fallback>
        </mc:AlternateContent>
      </w:r>
      <w:r w:rsidRPr="005B6A56">
        <w:rPr>
          <w:rFonts w:eastAsia="Calibri"/>
        </w:rPr>
        <w:drawing>
          <wp:inline distT="0" distB="0" distL="0" distR="0" wp14:anchorId="3D997180" wp14:editId="65E31A30">
            <wp:extent cx="4438650" cy="30099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8650" cy="3009900"/>
                    </a:xfrm>
                    <a:prstGeom prst="rect">
                      <a:avLst/>
                    </a:prstGeom>
                    <a:noFill/>
                    <a:ln>
                      <a:noFill/>
                    </a:ln>
                  </pic:spPr>
                </pic:pic>
              </a:graphicData>
            </a:graphic>
          </wp:inline>
        </w:drawing>
      </w:r>
    </w:p>
    <w:p w14:paraId="564E2DAE" w14:textId="77777777" w:rsidR="005B6A56" w:rsidRPr="005B6A56" w:rsidRDefault="005B6A56" w:rsidP="005B6A56">
      <w:pPr>
        <w:rPr>
          <w:rtl/>
        </w:rPr>
      </w:pPr>
      <w:r w:rsidRPr="005B6A56">
        <w:rPr>
          <w:rtl/>
        </w:rPr>
        <w:t>أفضلية الرموز المعبرة عن أماكن صلاة النساء</w:t>
      </w:r>
      <w:r w:rsidRPr="005B6A56">
        <w:rPr>
          <w:rFonts w:hint="cs"/>
          <w:rtl/>
        </w:rPr>
        <w:t xml:space="preserve">، حيث نصف الزوار يفضلون رمز النساء أثناء الوقوف للدلالة على أماكن صلاة النساء، ثم الرمز أثناء الركوع. </w:t>
      </w:r>
    </w:p>
    <w:p w14:paraId="103B5B08" w14:textId="77777777" w:rsidR="005B6A56" w:rsidRPr="005B6A56" w:rsidRDefault="005B6A56" w:rsidP="005B6A56">
      <w:pPr>
        <w:rPr>
          <w:rtl/>
        </w:rPr>
      </w:pPr>
      <w:bookmarkStart w:id="59" w:name="_Toc471991508"/>
      <w:bookmarkStart w:id="60" w:name="_Toc472856766"/>
    </w:p>
    <w:p w14:paraId="50200E2F" w14:textId="77777777" w:rsidR="005B6A56" w:rsidRPr="005B6A56" w:rsidRDefault="005B6A56" w:rsidP="005B6A56">
      <w:r w:rsidRPr="005B6A56">
        <w:rPr>
          <w:rtl/>
        </w:rPr>
        <w:t>الرموز الأكثر فاعلية لدى زوار المسجد النبوي الشريف</w:t>
      </w:r>
      <w:bookmarkEnd w:id="59"/>
      <w:bookmarkEnd w:id="60"/>
      <w:r w:rsidRPr="005B6A56">
        <w:rPr>
          <w:rFonts w:hint="cs"/>
          <w:rtl/>
        </w:rPr>
        <w:t>:</w:t>
      </w:r>
    </w:p>
    <w:p w14:paraId="78CCF777" w14:textId="77777777" w:rsidR="005B6A56" w:rsidRPr="005B6A56" w:rsidRDefault="005B6A56" w:rsidP="005B6A56">
      <w:pPr>
        <w:rPr>
          <w:rtl/>
        </w:rPr>
      </w:pPr>
      <w:r w:rsidRPr="005B6A56">
        <w:rPr>
          <w:rFonts w:hint="cs"/>
          <w:rtl/>
        </w:rPr>
        <w:lastRenderedPageBreak/>
        <w:t>بالنسبة للرموز الأكثر قبولًا لدى الزوار فقد حازت الرموز التالية على النسبة الأكبر من بين ما عرض على الزوار من خلال الاستبيان، ومن خلال تحليل هذه الاختيارات اتضح التالي</w:t>
      </w:r>
    </w:p>
    <w:p w14:paraId="6A3E7AA0" w14:textId="77777777" w:rsidR="005B6A56" w:rsidRPr="005B6A56" w:rsidRDefault="005B6A56" w:rsidP="005B6A56">
      <w:pPr>
        <w:rPr>
          <w:rtl/>
        </w:rPr>
      </w:pPr>
      <w:r w:rsidRPr="005B6A56">
        <w:rPr>
          <w:rFonts w:hint="cs"/>
          <w:rtl/>
        </w:rPr>
        <w:t>أن تكون الرموز أكثر تعبيرًا وتشخيصًا للخدمة.</w:t>
      </w:r>
    </w:p>
    <w:p w14:paraId="79F349A0" w14:textId="77777777" w:rsidR="005B6A56" w:rsidRPr="005B6A56" w:rsidRDefault="005B6A56" w:rsidP="005B6A56">
      <w:pPr>
        <w:rPr>
          <w:rtl/>
        </w:rPr>
      </w:pPr>
      <w:r w:rsidRPr="005B6A56">
        <w:rPr>
          <w:rFonts w:hint="cs"/>
          <w:rtl/>
        </w:rPr>
        <w:t>احتواء الرمز على الكتابة مع الرمز.</w:t>
      </w:r>
    </w:p>
    <w:p w14:paraId="055C88D9" w14:textId="77777777" w:rsidR="005B6A56" w:rsidRPr="005B6A56" w:rsidRDefault="005B6A56" w:rsidP="005B6A56">
      <w:pPr>
        <w:rPr>
          <w:rFonts w:hint="cs"/>
        </w:rPr>
      </w:pPr>
      <w:r w:rsidRPr="005B6A56">
        <w:rPr>
          <w:rFonts w:hint="cs"/>
          <w:rtl/>
        </w:rPr>
        <w:t>الرموز العالمية كانت أكثر قبولًا عن غيرها.</w:t>
      </w:r>
    </w:p>
    <w:p w14:paraId="49FA9AEA" w14:textId="77777777" w:rsidR="005B6A56" w:rsidRPr="005B6A56" w:rsidRDefault="005B6A56" w:rsidP="005B6A56">
      <w:pPr>
        <w:rPr>
          <w:rtl/>
        </w:rPr>
      </w:pPr>
    </w:p>
    <w:tbl>
      <w:tblPr>
        <w:bidiVisual/>
        <w:tblW w:w="5000" w:type="pct"/>
        <w:jc w:val="center"/>
        <w:tblLook w:val="04A0" w:firstRow="1" w:lastRow="0" w:firstColumn="1" w:lastColumn="0" w:noHBand="0" w:noVBand="1"/>
      </w:tblPr>
      <w:tblGrid>
        <w:gridCol w:w="2011"/>
        <w:gridCol w:w="2115"/>
        <w:gridCol w:w="2310"/>
        <w:gridCol w:w="1595"/>
      </w:tblGrid>
      <w:tr w:rsidR="005B6A56" w:rsidRPr="005B6A56" w14:paraId="100B90F5" w14:textId="77777777" w:rsidTr="00C1510A">
        <w:trPr>
          <w:trHeight w:val="2297"/>
          <w:jc w:val="center"/>
        </w:trPr>
        <w:tc>
          <w:tcPr>
            <w:tcW w:w="1250" w:type="pct"/>
            <w:tcBorders>
              <w:top w:val="single" w:sz="8" w:space="0" w:color="auto"/>
              <w:left w:val="single" w:sz="8" w:space="0" w:color="auto"/>
              <w:right w:val="single" w:sz="8" w:space="0" w:color="auto"/>
            </w:tcBorders>
            <w:shd w:val="clear" w:color="auto" w:fill="auto"/>
            <w:vAlign w:val="center"/>
          </w:tcPr>
          <w:p w14:paraId="2E15D1AF" w14:textId="3A043BD8" w:rsidR="005B6A56" w:rsidRPr="005B6A56" w:rsidRDefault="005B6A56" w:rsidP="005B6A56">
            <w:pPr>
              <w:rPr>
                <w:rFonts w:eastAsia="Calibri"/>
                <w:rtl/>
              </w:rPr>
            </w:pPr>
            <w:r w:rsidRPr="005B6A56">
              <w:rPr>
                <w:rFonts w:eastAsia="Calibri"/>
              </w:rPr>
              <w:drawing>
                <wp:inline distT="0" distB="0" distL="0" distR="0" wp14:anchorId="42A40215" wp14:editId="5AAD00CA">
                  <wp:extent cx="1304925" cy="97155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1619F5C7" w14:textId="20D3FC5B" w:rsidR="005B6A56" w:rsidRPr="005B6A56" w:rsidRDefault="005B6A56" w:rsidP="005B6A56">
            <w:pPr>
              <w:rPr>
                <w:rFonts w:eastAsia="Calibri"/>
                <w:rtl/>
              </w:rPr>
            </w:pPr>
            <w:r w:rsidRPr="005B6A56">
              <w:rPr>
                <w:rFonts w:eastAsia="Calibri"/>
              </w:rPr>
              <w:drawing>
                <wp:inline distT="0" distB="0" distL="0" distR="0" wp14:anchorId="28F0BD84" wp14:editId="54BE3A6B">
                  <wp:extent cx="1114425" cy="113347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7CF6868A" w14:textId="2B14B23B" w:rsidR="005B6A56" w:rsidRPr="005B6A56" w:rsidRDefault="005B6A56" w:rsidP="005B6A56">
            <w:pPr>
              <w:rPr>
                <w:rFonts w:eastAsia="Calibri"/>
                <w:rtl/>
              </w:rPr>
            </w:pPr>
            <w:r w:rsidRPr="005B6A56">
              <w:rPr>
                <w:rFonts w:eastAsia="Calibri"/>
              </w:rPr>
              <w:drawing>
                <wp:inline distT="0" distB="0" distL="0" distR="0" wp14:anchorId="36A33B48" wp14:editId="636B6BD5">
                  <wp:extent cx="1171575" cy="781050"/>
                  <wp:effectExtent l="0" t="0" r="952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189465A1" w14:textId="4BC6BE7F" w:rsidR="005B6A56" w:rsidRPr="005B6A56" w:rsidRDefault="005B6A56" w:rsidP="005B6A56">
            <w:pPr>
              <w:rPr>
                <w:rFonts w:eastAsia="Calibri"/>
                <w:rtl/>
              </w:rPr>
            </w:pPr>
            <w:r w:rsidRPr="005B6A56">
              <w:rPr>
                <w:rFonts w:eastAsia="Calibri"/>
              </w:rPr>
              <w:drawing>
                <wp:inline distT="0" distB="0" distL="0" distR="0" wp14:anchorId="2F261A31" wp14:editId="5A6ABC4D">
                  <wp:extent cx="295275" cy="1009650"/>
                  <wp:effectExtent l="0" t="0" r="952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1009650"/>
                          </a:xfrm>
                          <a:prstGeom prst="rect">
                            <a:avLst/>
                          </a:prstGeom>
                          <a:noFill/>
                          <a:ln>
                            <a:noFill/>
                          </a:ln>
                        </pic:spPr>
                      </pic:pic>
                    </a:graphicData>
                  </a:graphic>
                </wp:inline>
              </w:drawing>
            </w:r>
          </w:p>
        </w:tc>
      </w:tr>
      <w:tr w:rsidR="005B6A56" w:rsidRPr="005B6A56" w14:paraId="047742B5"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26C4B4B6" w14:textId="77777777" w:rsidR="005B6A56" w:rsidRPr="005B6A56" w:rsidRDefault="005B6A56" w:rsidP="005B6A56">
            <w:pPr>
              <w:rPr>
                <w:rFonts w:eastAsia="Calibri"/>
              </w:rPr>
            </w:pPr>
            <w:r w:rsidRPr="005B6A56">
              <w:rPr>
                <w:rFonts w:eastAsia="Calibri"/>
                <w:rtl/>
              </w:rPr>
              <w:t>المواجهة الشريفة</w:t>
            </w:r>
          </w:p>
        </w:tc>
        <w:tc>
          <w:tcPr>
            <w:tcW w:w="1250" w:type="pct"/>
            <w:tcBorders>
              <w:left w:val="single" w:sz="8" w:space="0" w:color="auto"/>
              <w:bottom w:val="single" w:sz="8" w:space="0" w:color="auto"/>
              <w:right w:val="single" w:sz="8" w:space="0" w:color="auto"/>
            </w:tcBorders>
            <w:shd w:val="clear" w:color="auto" w:fill="auto"/>
            <w:vAlign w:val="center"/>
          </w:tcPr>
          <w:p w14:paraId="63557C50" w14:textId="77777777" w:rsidR="005B6A56" w:rsidRPr="005B6A56" w:rsidRDefault="005B6A56" w:rsidP="005B6A56">
            <w:pPr>
              <w:rPr>
                <w:rFonts w:eastAsia="Calibri"/>
              </w:rPr>
            </w:pPr>
            <w:r w:rsidRPr="005B6A56">
              <w:rPr>
                <w:rFonts w:eastAsia="Calibri" w:hint="cs"/>
                <w:rtl/>
              </w:rPr>
              <w:t>ا</w:t>
            </w:r>
            <w:r w:rsidRPr="005B6A56">
              <w:rPr>
                <w:rFonts w:eastAsia="Calibri"/>
                <w:rtl/>
              </w:rPr>
              <w:t>تجاه القبلة</w:t>
            </w:r>
          </w:p>
        </w:tc>
        <w:tc>
          <w:tcPr>
            <w:tcW w:w="1250" w:type="pct"/>
            <w:tcBorders>
              <w:left w:val="single" w:sz="8" w:space="0" w:color="auto"/>
              <w:bottom w:val="single" w:sz="8" w:space="0" w:color="auto"/>
              <w:right w:val="single" w:sz="8" w:space="0" w:color="auto"/>
            </w:tcBorders>
            <w:shd w:val="clear" w:color="auto" w:fill="auto"/>
            <w:vAlign w:val="center"/>
          </w:tcPr>
          <w:p w14:paraId="618EECDE" w14:textId="77777777" w:rsidR="005B6A56" w:rsidRPr="005B6A56" w:rsidRDefault="005B6A56" w:rsidP="005B6A56">
            <w:pPr>
              <w:rPr>
                <w:rFonts w:eastAsia="Calibri"/>
              </w:rPr>
            </w:pPr>
            <w:r w:rsidRPr="005B6A56">
              <w:rPr>
                <w:rFonts w:eastAsia="Calibri"/>
                <w:rtl/>
              </w:rPr>
              <w:t>أماكن صلاة الرجال</w:t>
            </w:r>
          </w:p>
        </w:tc>
        <w:tc>
          <w:tcPr>
            <w:tcW w:w="1250" w:type="pct"/>
            <w:tcBorders>
              <w:left w:val="single" w:sz="8" w:space="0" w:color="auto"/>
              <w:bottom w:val="single" w:sz="8" w:space="0" w:color="auto"/>
              <w:right w:val="single" w:sz="8" w:space="0" w:color="auto"/>
            </w:tcBorders>
            <w:shd w:val="clear" w:color="auto" w:fill="auto"/>
            <w:vAlign w:val="center"/>
          </w:tcPr>
          <w:p w14:paraId="4321D864" w14:textId="77777777" w:rsidR="005B6A56" w:rsidRPr="005B6A56" w:rsidRDefault="005B6A56" w:rsidP="005B6A56">
            <w:pPr>
              <w:rPr>
                <w:rFonts w:eastAsia="Calibri"/>
              </w:rPr>
            </w:pPr>
            <w:r w:rsidRPr="005B6A56">
              <w:rPr>
                <w:rFonts w:eastAsia="Calibri"/>
                <w:rtl/>
              </w:rPr>
              <w:t>أماكن صلاة النساء</w:t>
            </w:r>
          </w:p>
        </w:tc>
      </w:tr>
      <w:tr w:rsidR="005B6A56" w:rsidRPr="005B6A56" w14:paraId="6452EA20" w14:textId="77777777" w:rsidTr="00C1510A">
        <w:trPr>
          <w:trHeight w:val="2297"/>
          <w:jc w:val="center"/>
        </w:trPr>
        <w:tc>
          <w:tcPr>
            <w:tcW w:w="1250" w:type="pct"/>
            <w:tcBorders>
              <w:top w:val="single" w:sz="8" w:space="0" w:color="auto"/>
              <w:left w:val="single" w:sz="8" w:space="0" w:color="auto"/>
              <w:right w:val="single" w:sz="8" w:space="0" w:color="auto"/>
            </w:tcBorders>
            <w:shd w:val="clear" w:color="auto" w:fill="auto"/>
            <w:vAlign w:val="center"/>
          </w:tcPr>
          <w:p w14:paraId="6E46CD14" w14:textId="1507AC66" w:rsidR="005B6A56" w:rsidRPr="005B6A56" w:rsidRDefault="005B6A56" w:rsidP="005B6A56">
            <w:pPr>
              <w:rPr>
                <w:rFonts w:eastAsia="Calibri"/>
                <w:rtl/>
              </w:rPr>
            </w:pPr>
            <w:r w:rsidRPr="005B6A56">
              <w:rPr>
                <w:rFonts w:eastAsia="Calibri"/>
              </w:rPr>
              <w:drawing>
                <wp:inline distT="0" distB="0" distL="0" distR="0" wp14:anchorId="63C785E4" wp14:editId="41813629">
                  <wp:extent cx="1123950" cy="115252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115252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2D36625E" w14:textId="38FE3111" w:rsidR="005B6A56" w:rsidRPr="005B6A56" w:rsidRDefault="005B6A56" w:rsidP="005B6A56">
            <w:pPr>
              <w:rPr>
                <w:rFonts w:eastAsia="Calibri"/>
                <w:rtl/>
              </w:rPr>
            </w:pPr>
            <w:r w:rsidRPr="005B6A56">
              <w:rPr>
                <w:rFonts w:eastAsia="Calibri"/>
              </w:rPr>
              <w:drawing>
                <wp:inline distT="0" distB="0" distL="0" distR="0" wp14:anchorId="78686F97" wp14:editId="5DAC607B">
                  <wp:extent cx="1104900" cy="11239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1239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1A686B6B" w14:textId="52EB1F32" w:rsidR="005B6A56" w:rsidRPr="005B6A56" w:rsidRDefault="005B6A56" w:rsidP="005B6A56">
            <w:pPr>
              <w:rPr>
                <w:rFonts w:eastAsia="Calibri"/>
                <w:rtl/>
              </w:rPr>
            </w:pPr>
            <w:r w:rsidRPr="005B6A56">
              <w:rPr>
                <w:rFonts w:eastAsia="Calibri"/>
              </w:rPr>
              <w:drawing>
                <wp:inline distT="0" distB="0" distL="0" distR="0" wp14:anchorId="598DE60C" wp14:editId="6A3D762A">
                  <wp:extent cx="949577" cy="675261"/>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3"/>
                          <pic:cNvPicPr>
                            <a:picLocks noChangeAspect="1"/>
                          </pic:cNvPicPr>
                        </pic:nvPicPr>
                        <pic:blipFill>
                          <a:blip r:embed="rId65" cstate="screen">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949325" cy="675005"/>
                          </a:xfrm>
                          <a:prstGeom prst="rect">
                            <a:avLst/>
                          </a:prstGeom>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2EDB559" w14:textId="33AFB4B2" w:rsidR="005B6A56" w:rsidRPr="005B6A56" w:rsidRDefault="005B6A56" w:rsidP="005B6A56">
            <w:pPr>
              <w:rPr>
                <w:rFonts w:eastAsia="Calibri"/>
                <w:rtl/>
              </w:rPr>
            </w:pPr>
            <w:r w:rsidRPr="005B6A56">
              <w:rPr>
                <w:rFonts w:eastAsia="Calibri"/>
              </w:rPr>
              <w:drawing>
                <wp:inline distT="0" distB="0" distL="0" distR="0" wp14:anchorId="33BF2D4E" wp14:editId="7C53BE12">
                  <wp:extent cx="952500" cy="9715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c>
      </w:tr>
      <w:tr w:rsidR="005B6A56" w:rsidRPr="005B6A56" w14:paraId="299CF989" w14:textId="77777777" w:rsidTr="00C1510A">
        <w:trPr>
          <w:trHeight w:val="680"/>
          <w:jc w:val="center"/>
        </w:trPr>
        <w:tc>
          <w:tcPr>
            <w:tcW w:w="1250" w:type="pct"/>
            <w:tcBorders>
              <w:left w:val="single" w:sz="8" w:space="0" w:color="auto"/>
              <w:right w:val="single" w:sz="8" w:space="0" w:color="auto"/>
            </w:tcBorders>
            <w:shd w:val="clear" w:color="auto" w:fill="auto"/>
            <w:vAlign w:val="center"/>
          </w:tcPr>
          <w:p w14:paraId="5BECC2D0" w14:textId="77777777" w:rsidR="005B6A56" w:rsidRPr="005B6A56" w:rsidRDefault="005B6A56" w:rsidP="005B6A56">
            <w:pPr>
              <w:rPr>
                <w:rFonts w:eastAsia="Calibri"/>
              </w:rPr>
            </w:pPr>
            <w:r w:rsidRPr="005B6A56">
              <w:rPr>
                <w:rFonts w:eastAsia="Calibri"/>
                <w:rtl/>
              </w:rPr>
              <w:t>توقف</w:t>
            </w:r>
          </w:p>
        </w:tc>
        <w:tc>
          <w:tcPr>
            <w:tcW w:w="1250" w:type="pct"/>
            <w:tcBorders>
              <w:left w:val="single" w:sz="8" w:space="0" w:color="auto"/>
              <w:right w:val="single" w:sz="8" w:space="0" w:color="auto"/>
            </w:tcBorders>
            <w:shd w:val="clear" w:color="auto" w:fill="auto"/>
            <w:vAlign w:val="center"/>
          </w:tcPr>
          <w:p w14:paraId="24FA82B3" w14:textId="77777777" w:rsidR="005B6A56" w:rsidRPr="005B6A56" w:rsidRDefault="005B6A56" w:rsidP="005B6A56">
            <w:pPr>
              <w:rPr>
                <w:rFonts w:eastAsia="Calibri"/>
              </w:rPr>
            </w:pPr>
            <w:r w:rsidRPr="005B6A56">
              <w:rPr>
                <w:rFonts w:eastAsia="Calibri"/>
                <w:rtl/>
              </w:rPr>
              <w:t>ممنوع الدخول</w:t>
            </w:r>
          </w:p>
        </w:tc>
        <w:tc>
          <w:tcPr>
            <w:tcW w:w="1250" w:type="pct"/>
            <w:tcBorders>
              <w:left w:val="single" w:sz="8" w:space="0" w:color="auto"/>
              <w:right w:val="single" w:sz="8" w:space="0" w:color="auto"/>
            </w:tcBorders>
            <w:shd w:val="clear" w:color="auto" w:fill="auto"/>
            <w:vAlign w:val="center"/>
          </w:tcPr>
          <w:p w14:paraId="3974DE66" w14:textId="77777777" w:rsidR="005B6A56" w:rsidRPr="005B6A56" w:rsidRDefault="005B6A56" w:rsidP="005B6A56">
            <w:pPr>
              <w:rPr>
                <w:rFonts w:eastAsia="Calibri"/>
              </w:rPr>
            </w:pPr>
            <w:r w:rsidRPr="005B6A56">
              <w:rPr>
                <w:rFonts w:eastAsia="Calibri"/>
                <w:rtl/>
              </w:rPr>
              <w:t>مخرج</w:t>
            </w:r>
          </w:p>
        </w:tc>
        <w:tc>
          <w:tcPr>
            <w:tcW w:w="1250" w:type="pct"/>
            <w:tcBorders>
              <w:left w:val="single" w:sz="8" w:space="0" w:color="auto"/>
              <w:right w:val="single" w:sz="8" w:space="0" w:color="auto"/>
            </w:tcBorders>
            <w:shd w:val="clear" w:color="auto" w:fill="auto"/>
            <w:vAlign w:val="center"/>
          </w:tcPr>
          <w:p w14:paraId="5384D2EF" w14:textId="77777777" w:rsidR="005B6A56" w:rsidRPr="005B6A56" w:rsidRDefault="005B6A56" w:rsidP="005B6A56">
            <w:pPr>
              <w:rPr>
                <w:rFonts w:eastAsia="Calibri"/>
              </w:rPr>
            </w:pPr>
            <w:r w:rsidRPr="005B6A56">
              <w:rPr>
                <w:rFonts w:eastAsia="Calibri"/>
                <w:rtl/>
              </w:rPr>
              <w:t>رجل أمن</w:t>
            </w:r>
          </w:p>
        </w:tc>
      </w:tr>
      <w:tr w:rsidR="005B6A56" w:rsidRPr="005B6A56" w14:paraId="7EDA4B4D" w14:textId="77777777" w:rsidTr="00C1510A">
        <w:trPr>
          <w:trHeight w:val="2297"/>
          <w:jc w:val="center"/>
        </w:trPr>
        <w:tc>
          <w:tcPr>
            <w:tcW w:w="1250" w:type="pct"/>
            <w:tcBorders>
              <w:top w:val="single" w:sz="8" w:space="0" w:color="auto"/>
              <w:left w:val="single" w:sz="8" w:space="0" w:color="auto"/>
              <w:right w:val="single" w:sz="8" w:space="0" w:color="auto"/>
            </w:tcBorders>
            <w:shd w:val="clear" w:color="auto" w:fill="auto"/>
            <w:vAlign w:val="center"/>
          </w:tcPr>
          <w:p w14:paraId="061DC707" w14:textId="09A07D31" w:rsidR="005B6A56" w:rsidRPr="005B6A56" w:rsidRDefault="005B6A56" w:rsidP="005B6A56">
            <w:pPr>
              <w:rPr>
                <w:rFonts w:eastAsia="Calibri"/>
                <w:rtl/>
              </w:rPr>
            </w:pPr>
            <w:r w:rsidRPr="005B6A56">
              <w:rPr>
                <w:rFonts w:eastAsia="Calibri"/>
              </w:rPr>
              <w:drawing>
                <wp:inline distT="0" distB="0" distL="0" distR="0" wp14:anchorId="4839E619" wp14:editId="30D229F6">
                  <wp:extent cx="990600" cy="9906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F690B3E" w14:textId="0F851417" w:rsidR="005B6A56" w:rsidRPr="005B6A56" w:rsidRDefault="005B6A56" w:rsidP="005B6A56">
            <w:pPr>
              <w:rPr>
                <w:rFonts w:eastAsia="Calibri"/>
                <w:rtl/>
              </w:rPr>
            </w:pPr>
            <w:r w:rsidRPr="005B6A56">
              <w:rPr>
                <w:rFonts w:eastAsia="Calibri"/>
              </w:rPr>
              <w:drawing>
                <wp:inline distT="0" distB="0" distL="0" distR="0" wp14:anchorId="703D21F9" wp14:editId="6DB9E4A2">
                  <wp:extent cx="1076325" cy="107632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BE1301A" w14:textId="26F31AA5" w:rsidR="005B6A56" w:rsidRPr="005B6A56" w:rsidRDefault="005B6A56" w:rsidP="005B6A56">
            <w:pPr>
              <w:rPr>
                <w:rFonts w:eastAsia="Calibri"/>
                <w:rtl/>
              </w:rPr>
            </w:pPr>
            <w:r w:rsidRPr="005B6A56">
              <w:rPr>
                <w:rFonts w:eastAsia="Calibri"/>
              </w:rPr>
              <w:drawing>
                <wp:inline distT="0" distB="0" distL="0" distR="0" wp14:anchorId="744D45F0" wp14:editId="0363CE6F">
                  <wp:extent cx="847725" cy="8477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48FF2279" w14:textId="42C71902" w:rsidR="005B6A56" w:rsidRPr="005B6A56" w:rsidRDefault="005B6A56" w:rsidP="005B6A56">
            <w:pPr>
              <w:rPr>
                <w:rFonts w:eastAsia="Calibri"/>
                <w:rtl/>
              </w:rPr>
            </w:pPr>
            <w:r w:rsidRPr="005B6A56">
              <w:rPr>
                <w:rFonts w:eastAsia="Calibri"/>
              </w:rPr>
              <w:drawing>
                <wp:inline distT="0" distB="0" distL="0" distR="0" wp14:anchorId="53810B63" wp14:editId="5B861B03">
                  <wp:extent cx="962025" cy="97155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tc>
      </w:tr>
      <w:tr w:rsidR="005B6A56" w:rsidRPr="005B6A56" w14:paraId="2FD33C5F"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1787D6E4" w14:textId="77777777" w:rsidR="005B6A56" w:rsidRPr="005B6A56" w:rsidRDefault="005B6A56" w:rsidP="005B6A56">
            <w:pPr>
              <w:rPr>
                <w:rFonts w:eastAsia="Calibri"/>
              </w:rPr>
            </w:pPr>
            <w:r w:rsidRPr="005B6A56">
              <w:rPr>
                <w:rFonts w:eastAsia="Calibri"/>
                <w:rtl/>
              </w:rPr>
              <w:t>الدفاع المدني</w:t>
            </w:r>
          </w:p>
        </w:tc>
        <w:tc>
          <w:tcPr>
            <w:tcW w:w="1250" w:type="pct"/>
            <w:tcBorders>
              <w:left w:val="single" w:sz="8" w:space="0" w:color="auto"/>
              <w:bottom w:val="single" w:sz="8" w:space="0" w:color="auto"/>
              <w:right w:val="single" w:sz="8" w:space="0" w:color="auto"/>
            </w:tcBorders>
            <w:shd w:val="clear" w:color="auto" w:fill="auto"/>
            <w:vAlign w:val="center"/>
          </w:tcPr>
          <w:p w14:paraId="514B9D81" w14:textId="77777777" w:rsidR="005B6A56" w:rsidRPr="005B6A56" w:rsidRDefault="005B6A56" w:rsidP="005B6A56">
            <w:pPr>
              <w:rPr>
                <w:rFonts w:eastAsia="Calibri"/>
              </w:rPr>
            </w:pPr>
            <w:r w:rsidRPr="005B6A56">
              <w:rPr>
                <w:rFonts w:eastAsia="Calibri"/>
                <w:rtl/>
              </w:rPr>
              <w:t>وزارة الصحة</w:t>
            </w:r>
          </w:p>
        </w:tc>
        <w:tc>
          <w:tcPr>
            <w:tcW w:w="1250" w:type="pct"/>
            <w:tcBorders>
              <w:left w:val="single" w:sz="8" w:space="0" w:color="auto"/>
              <w:bottom w:val="single" w:sz="8" w:space="0" w:color="auto"/>
              <w:right w:val="single" w:sz="8" w:space="0" w:color="auto"/>
            </w:tcBorders>
            <w:shd w:val="clear" w:color="auto" w:fill="auto"/>
            <w:vAlign w:val="center"/>
          </w:tcPr>
          <w:p w14:paraId="5CE62BF0" w14:textId="77777777" w:rsidR="005B6A56" w:rsidRPr="005B6A56" w:rsidRDefault="005B6A56" w:rsidP="005B6A56">
            <w:pPr>
              <w:rPr>
                <w:rFonts w:eastAsia="Calibri"/>
              </w:rPr>
            </w:pPr>
            <w:r w:rsidRPr="005B6A56">
              <w:rPr>
                <w:rFonts w:eastAsia="Calibri"/>
                <w:rtl/>
              </w:rPr>
              <w:t>الدروس الدينية</w:t>
            </w:r>
          </w:p>
        </w:tc>
        <w:tc>
          <w:tcPr>
            <w:tcW w:w="1250" w:type="pct"/>
            <w:tcBorders>
              <w:left w:val="single" w:sz="8" w:space="0" w:color="auto"/>
              <w:bottom w:val="single" w:sz="8" w:space="0" w:color="auto"/>
              <w:right w:val="single" w:sz="8" w:space="0" w:color="auto"/>
            </w:tcBorders>
            <w:shd w:val="clear" w:color="auto" w:fill="auto"/>
            <w:vAlign w:val="center"/>
          </w:tcPr>
          <w:p w14:paraId="05307A5F" w14:textId="77777777" w:rsidR="005B6A56" w:rsidRPr="005B6A56" w:rsidRDefault="005B6A56" w:rsidP="005B6A56">
            <w:pPr>
              <w:rPr>
                <w:rFonts w:eastAsia="Calibri"/>
              </w:rPr>
            </w:pPr>
            <w:r w:rsidRPr="005B6A56">
              <w:rPr>
                <w:rFonts w:eastAsia="Calibri"/>
                <w:rtl/>
              </w:rPr>
              <w:t>ممنوع اص</w:t>
            </w:r>
            <w:r w:rsidRPr="005B6A56">
              <w:rPr>
                <w:rFonts w:eastAsia="Calibri" w:hint="cs"/>
                <w:rtl/>
              </w:rPr>
              <w:t>ط</w:t>
            </w:r>
            <w:r w:rsidRPr="005B6A56">
              <w:rPr>
                <w:rFonts w:eastAsia="Calibri"/>
                <w:rtl/>
              </w:rPr>
              <w:t>حاب الأغراض</w:t>
            </w:r>
          </w:p>
        </w:tc>
      </w:tr>
      <w:tr w:rsidR="005B6A56" w:rsidRPr="005B6A56" w14:paraId="29663E3F" w14:textId="77777777" w:rsidTr="00C1510A">
        <w:trPr>
          <w:trHeight w:val="2297"/>
          <w:jc w:val="center"/>
        </w:trPr>
        <w:tc>
          <w:tcPr>
            <w:tcW w:w="1250" w:type="pct"/>
            <w:tcBorders>
              <w:top w:val="single" w:sz="8" w:space="0" w:color="auto"/>
              <w:left w:val="single" w:sz="8" w:space="0" w:color="auto"/>
              <w:right w:val="single" w:sz="8" w:space="0" w:color="auto"/>
            </w:tcBorders>
            <w:shd w:val="clear" w:color="auto" w:fill="auto"/>
            <w:vAlign w:val="center"/>
          </w:tcPr>
          <w:p w14:paraId="55BFC248" w14:textId="2C675D77" w:rsidR="005B6A56" w:rsidRPr="005B6A56" w:rsidRDefault="005B6A56" w:rsidP="005B6A56">
            <w:pPr>
              <w:rPr>
                <w:rFonts w:eastAsia="Calibri"/>
                <w:rtl/>
              </w:rPr>
            </w:pPr>
            <w:r w:rsidRPr="005B6A56">
              <w:rPr>
                <w:rFonts w:eastAsia="Calibri"/>
              </w:rPr>
              <w:lastRenderedPageBreak/>
              <w:drawing>
                <wp:inline distT="0" distB="0" distL="0" distR="0" wp14:anchorId="189EB0E8" wp14:editId="6295EB0E">
                  <wp:extent cx="952500" cy="9715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88D1FB8" w14:textId="4F446AAD" w:rsidR="005B6A56" w:rsidRPr="005B6A56" w:rsidRDefault="005B6A56" w:rsidP="005B6A56">
            <w:pPr>
              <w:rPr>
                <w:rFonts w:eastAsia="Calibri"/>
                <w:rtl/>
              </w:rPr>
            </w:pPr>
            <w:r w:rsidRPr="005B6A56">
              <w:rPr>
                <w:rFonts w:eastAsia="Calibri"/>
              </w:rPr>
              <w:drawing>
                <wp:inline distT="0" distB="0" distL="0" distR="0" wp14:anchorId="1AF562E4" wp14:editId="238C0FBC">
                  <wp:extent cx="828675" cy="89535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1906AE56" w14:textId="7E8ACFDD" w:rsidR="005B6A56" w:rsidRPr="005B6A56" w:rsidRDefault="005B6A56" w:rsidP="005B6A56">
            <w:pPr>
              <w:rPr>
                <w:rFonts w:eastAsia="Calibri"/>
                <w:rtl/>
              </w:rPr>
            </w:pPr>
            <w:r w:rsidRPr="005B6A56">
              <w:rPr>
                <w:rFonts w:eastAsia="Calibri"/>
              </w:rPr>
              <w:drawing>
                <wp:inline distT="0" distB="0" distL="0" distR="0" wp14:anchorId="52DF778E" wp14:editId="02D69E7D">
                  <wp:extent cx="704850" cy="71437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05AE093" w14:textId="53D8814C" w:rsidR="005B6A56" w:rsidRPr="005B6A56" w:rsidRDefault="005B6A56" w:rsidP="005B6A56">
            <w:pPr>
              <w:rPr>
                <w:rFonts w:eastAsia="Calibri"/>
                <w:rtl/>
              </w:rPr>
            </w:pPr>
            <w:r w:rsidRPr="005B6A56">
              <w:rPr>
                <w:rFonts w:eastAsia="Calibri"/>
              </w:rPr>
              <w:drawing>
                <wp:inline distT="0" distB="0" distL="0" distR="0" wp14:anchorId="61FA5B4D" wp14:editId="0D2B5E97">
                  <wp:extent cx="847725" cy="8667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p>
        </w:tc>
      </w:tr>
      <w:tr w:rsidR="005B6A56" w:rsidRPr="005B6A56" w14:paraId="0F196F26"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526EBE5E" w14:textId="77777777" w:rsidR="005B6A56" w:rsidRPr="005B6A56" w:rsidRDefault="005B6A56" w:rsidP="005B6A56">
            <w:pPr>
              <w:rPr>
                <w:rFonts w:eastAsia="Calibri"/>
              </w:rPr>
            </w:pPr>
            <w:r w:rsidRPr="005B6A56">
              <w:rPr>
                <w:rFonts w:eastAsia="Calibri"/>
                <w:rtl/>
              </w:rPr>
              <w:t>ألقي المهملات في الأماكن المخصصة لها</w:t>
            </w:r>
          </w:p>
        </w:tc>
        <w:tc>
          <w:tcPr>
            <w:tcW w:w="1250" w:type="pct"/>
            <w:tcBorders>
              <w:left w:val="single" w:sz="8" w:space="0" w:color="auto"/>
              <w:bottom w:val="single" w:sz="8" w:space="0" w:color="auto"/>
              <w:right w:val="single" w:sz="8" w:space="0" w:color="auto"/>
            </w:tcBorders>
            <w:shd w:val="clear" w:color="auto" w:fill="auto"/>
            <w:vAlign w:val="center"/>
          </w:tcPr>
          <w:p w14:paraId="7D8A00EC" w14:textId="77777777" w:rsidR="005B6A56" w:rsidRPr="005B6A56" w:rsidRDefault="005B6A56" w:rsidP="005B6A56">
            <w:pPr>
              <w:rPr>
                <w:rFonts w:eastAsia="Calibri"/>
              </w:rPr>
            </w:pPr>
            <w:r w:rsidRPr="005B6A56">
              <w:rPr>
                <w:rFonts w:eastAsia="Calibri"/>
                <w:rtl/>
              </w:rPr>
              <w:t>حلاقة الرجال</w:t>
            </w:r>
          </w:p>
        </w:tc>
        <w:tc>
          <w:tcPr>
            <w:tcW w:w="1250" w:type="pct"/>
            <w:tcBorders>
              <w:left w:val="single" w:sz="8" w:space="0" w:color="auto"/>
              <w:bottom w:val="single" w:sz="8" w:space="0" w:color="auto"/>
              <w:right w:val="single" w:sz="8" w:space="0" w:color="auto"/>
            </w:tcBorders>
            <w:shd w:val="clear" w:color="auto" w:fill="auto"/>
            <w:vAlign w:val="center"/>
          </w:tcPr>
          <w:p w14:paraId="325269B4" w14:textId="77777777" w:rsidR="005B6A56" w:rsidRPr="005B6A56" w:rsidRDefault="005B6A56" w:rsidP="005B6A56">
            <w:pPr>
              <w:rPr>
                <w:rFonts w:eastAsia="Calibri"/>
              </w:rPr>
            </w:pPr>
            <w:r w:rsidRPr="005B6A56">
              <w:rPr>
                <w:rFonts w:eastAsia="Calibri"/>
                <w:rtl/>
              </w:rPr>
              <w:t>الفتوى والإرشاد</w:t>
            </w:r>
          </w:p>
        </w:tc>
        <w:tc>
          <w:tcPr>
            <w:tcW w:w="1250" w:type="pct"/>
            <w:tcBorders>
              <w:left w:val="single" w:sz="8" w:space="0" w:color="auto"/>
              <w:bottom w:val="single" w:sz="8" w:space="0" w:color="auto"/>
              <w:right w:val="single" w:sz="8" w:space="0" w:color="auto"/>
            </w:tcBorders>
            <w:shd w:val="clear" w:color="auto" w:fill="auto"/>
            <w:vAlign w:val="center"/>
          </w:tcPr>
          <w:p w14:paraId="1EADDD8F" w14:textId="77777777" w:rsidR="005B6A56" w:rsidRPr="005B6A56" w:rsidRDefault="005B6A56" w:rsidP="005B6A56">
            <w:pPr>
              <w:rPr>
                <w:rFonts w:eastAsia="Calibri"/>
              </w:rPr>
            </w:pPr>
            <w:r w:rsidRPr="005B6A56">
              <w:rPr>
                <w:rFonts w:eastAsia="Calibri"/>
                <w:rtl/>
              </w:rPr>
              <w:t>المكتبة</w:t>
            </w:r>
          </w:p>
        </w:tc>
      </w:tr>
      <w:tr w:rsidR="005B6A56" w:rsidRPr="005B6A56" w14:paraId="564BFF05" w14:textId="77777777" w:rsidTr="00C1510A">
        <w:trPr>
          <w:trHeight w:val="2297"/>
          <w:jc w:val="center"/>
        </w:trPr>
        <w:tc>
          <w:tcPr>
            <w:tcW w:w="1250" w:type="pct"/>
            <w:tcBorders>
              <w:top w:val="single" w:sz="8" w:space="0" w:color="auto"/>
              <w:left w:val="single" w:sz="8" w:space="0" w:color="auto"/>
              <w:right w:val="single" w:sz="8" w:space="0" w:color="auto"/>
            </w:tcBorders>
            <w:shd w:val="clear" w:color="auto" w:fill="auto"/>
            <w:vAlign w:val="center"/>
          </w:tcPr>
          <w:p w14:paraId="5DC9C11F" w14:textId="497889A6" w:rsidR="005B6A56" w:rsidRPr="005B6A56" w:rsidRDefault="005B6A56" w:rsidP="005B6A56">
            <w:pPr>
              <w:rPr>
                <w:rFonts w:eastAsia="Calibri"/>
                <w:rtl/>
              </w:rPr>
            </w:pPr>
            <w:r w:rsidRPr="005B6A56">
              <w:rPr>
                <w:rFonts w:eastAsia="Calibri"/>
              </w:rPr>
              <w:drawing>
                <wp:inline distT="0" distB="0" distL="0" distR="0" wp14:anchorId="5C8D7535" wp14:editId="71F7C61F">
                  <wp:extent cx="952500" cy="9715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2002A492" w14:textId="6C4BC17D" w:rsidR="005B6A56" w:rsidRPr="005B6A56" w:rsidRDefault="005B6A56" w:rsidP="005B6A56">
            <w:pPr>
              <w:rPr>
                <w:rFonts w:eastAsia="Calibri"/>
                <w:rtl/>
              </w:rPr>
            </w:pPr>
            <w:r w:rsidRPr="005B6A56">
              <w:rPr>
                <w:rFonts w:eastAsia="Calibri"/>
              </w:rPr>
              <w:drawing>
                <wp:inline distT="0" distB="0" distL="0" distR="0" wp14:anchorId="39D66319" wp14:editId="7DB03770">
                  <wp:extent cx="485775" cy="6477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20703481" w14:textId="44432821" w:rsidR="005B6A56" w:rsidRPr="005B6A56" w:rsidRDefault="005B6A56" w:rsidP="005B6A56">
            <w:pPr>
              <w:rPr>
                <w:rFonts w:eastAsia="Calibri"/>
                <w:rtl/>
              </w:rPr>
            </w:pPr>
            <w:r w:rsidRPr="005B6A56">
              <w:rPr>
                <w:rFonts w:eastAsia="Calibri"/>
              </w:rPr>
              <w:drawing>
                <wp:inline distT="0" distB="0" distL="0" distR="0" wp14:anchorId="70A47EAF" wp14:editId="268E82F8">
                  <wp:extent cx="1076325" cy="97155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0B9B0CF0" w14:textId="6D1D3576" w:rsidR="005B6A56" w:rsidRPr="005B6A56" w:rsidRDefault="005B6A56" w:rsidP="005B6A56">
            <w:pPr>
              <w:rPr>
                <w:rFonts w:eastAsia="Calibri"/>
                <w:rtl/>
              </w:rPr>
            </w:pPr>
            <w:r w:rsidRPr="005B6A56">
              <w:rPr>
                <w:rFonts w:eastAsia="Calibri"/>
              </w:rPr>
              <w:drawing>
                <wp:inline distT="0" distB="0" distL="0" distR="0" wp14:anchorId="719D0026" wp14:editId="690E8550">
                  <wp:extent cx="971550" cy="9715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5B6A56" w:rsidRPr="005B6A56" w14:paraId="6F704FEE"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3C83469F" w14:textId="77777777" w:rsidR="005B6A56" w:rsidRPr="005B6A56" w:rsidRDefault="005B6A56" w:rsidP="005B6A56">
            <w:pPr>
              <w:rPr>
                <w:rFonts w:eastAsia="Calibri"/>
              </w:rPr>
            </w:pPr>
            <w:r w:rsidRPr="005B6A56">
              <w:rPr>
                <w:rFonts w:eastAsia="Calibri"/>
                <w:rtl/>
              </w:rPr>
              <w:t>مطعم</w:t>
            </w:r>
          </w:p>
        </w:tc>
        <w:tc>
          <w:tcPr>
            <w:tcW w:w="1250" w:type="pct"/>
            <w:tcBorders>
              <w:left w:val="single" w:sz="8" w:space="0" w:color="auto"/>
              <w:bottom w:val="single" w:sz="8" w:space="0" w:color="auto"/>
              <w:right w:val="single" w:sz="8" w:space="0" w:color="auto"/>
            </w:tcBorders>
            <w:shd w:val="clear" w:color="auto" w:fill="auto"/>
            <w:vAlign w:val="center"/>
          </w:tcPr>
          <w:p w14:paraId="13391981" w14:textId="77777777" w:rsidR="005B6A56" w:rsidRPr="005B6A56" w:rsidRDefault="005B6A56" w:rsidP="005B6A56">
            <w:pPr>
              <w:rPr>
                <w:rFonts w:eastAsia="Calibri"/>
              </w:rPr>
            </w:pPr>
            <w:r w:rsidRPr="005B6A56">
              <w:rPr>
                <w:rFonts w:eastAsia="Calibri"/>
                <w:rtl/>
              </w:rPr>
              <w:t>مياه شرب</w:t>
            </w:r>
          </w:p>
        </w:tc>
        <w:tc>
          <w:tcPr>
            <w:tcW w:w="1250" w:type="pct"/>
            <w:tcBorders>
              <w:left w:val="single" w:sz="8" w:space="0" w:color="auto"/>
              <w:bottom w:val="single" w:sz="8" w:space="0" w:color="auto"/>
              <w:right w:val="single" w:sz="8" w:space="0" w:color="auto"/>
            </w:tcBorders>
            <w:shd w:val="clear" w:color="auto" w:fill="auto"/>
            <w:vAlign w:val="center"/>
          </w:tcPr>
          <w:p w14:paraId="1094383E" w14:textId="77777777" w:rsidR="005B6A56" w:rsidRPr="005B6A56" w:rsidRDefault="005B6A56" w:rsidP="005B6A56">
            <w:pPr>
              <w:rPr>
                <w:rFonts w:eastAsia="Calibri"/>
              </w:rPr>
            </w:pPr>
            <w:r w:rsidRPr="005B6A56">
              <w:rPr>
                <w:rFonts w:eastAsia="Calibri"/>
                <w:rtl/>
              </w:rPr>
              <w:t>دورات مياه</w:t>
            </w:r>
          </w:p>
        </w:tc>
        <w:tc>
          <w:tcPr>
            <w:tcW w:w="1250" w:type="pct"/>
            <w:tcBorders>
              <w:left w:val="single" w:sz="8" w:space="0" w:color="auto"/>
              <w:bottom w:val="single" w:sz="8" w:space="0" w:color="auto"/>
              <w:right w:val="single" w:sz="8" w:space="0" w:color="auto"/>
            </w:tcBorders>
            <w:shd w:val="clear" w:color="auto" w:fill="auto"/>
            <w:vAlign w:val="center"/>
          </w:tcPr>
          <w:p w14:paraId="213E55DA" w14:textId="77777777" w:rsidR="005B6A56" w:rsidRPr="005B6A56" w:rsidRDefault="005B6A56" w:rsidP="005B6A56">
            <w:pPr>
              <w:rPr>
                <w:rFonts w:eastAsia="Calibri"/>
              </w:rPr>
            </w:pPr>
            <w:r w:rsidRPr="005B6A56">
              <w:rPr>
                <w:rFonts w:eastAsia="Calibri"/>
                <w:rtl/>
              </w:rPr>
              <w:t>دورات مياه نساء</w:t>
            </w:r>
          </w:p>
        </w:tc>
      </w:tr>
      <w:tr w:rsidR="005B6A56" w:rsidRPr="005B6A56" w14:paraId="4BEC3E24" w14:textId="77777777" w:rsidTr="00C1510A">
        <w:trPr>
          <w:trHeight w:val="2189"/>
          <w:jc w:val="center"/>
        </w:trPr>
        <w:tc>
          <w:tcPr>
            <w:tcW w:w="1250" w:type="pct"/>
            <w:tcBorders>
              <w:top w:val="single" w:sz="8" w:space="0" w:color="auto"/>
              <w:left w:val="single" w:sz="8" w:space="0" w:color="auto"/>
              <w:right w:val="single" w:sz="8" w:space="0" w:color="auto"/>
            </w:tcBorders>
            <w:shd w:val="clear" w:color="auto" w:fill="auto"/>
            <w:vAlign w:val="center"/>
          </w:tcPr>
          <w:p w14:paraId="42B73F18" w14:textId="71289E38" w:rsidR="005B6A56" w:rsidRPr="005B6A56" w:rsidRDefault="005B6A56" w:rsidP="005B6A56">
            <w:pPr>
              <w:rPr>
                <w:rFonts w:eastAsia="Calibri"/>
                <w:rtl/>
              </w:rPr>
            </w:pPr>
            <w:r w:rsidRPr="005B6A56">
              <w:rPr>
                <w:rFonts w:eastAsia="Calibri"/>
              </w:rPr>
              <w:drawing>
                <wp:inline distT="0" distB="0" distL="0" distR="0" wp14:anchorId="2F1BA652" wp14:editId="33236D66">
                  <wp:extent cx="1000125" cy="8667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86677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0AFC4946" w14:textId="4389A54D" w:rsidR="005B6A56" w:rsidRPr="005B6A56" w:rsidRDefault="005B6A56" w:rsidP="005B6A56">
            <w:pPr>
              <w:rPr>
                <w:rFonts w:eastAsia="Calibri"/>
                <w:rtl/>
              </w:rPr>
            </w:pPr>
            <w:r w:rsidRPr="005B6A56">
              <w:rPr>
                <w:rFonts w:eastAsia="Calibri"/>
              </w:rPr>
              <w:drawing>
                <wp:inline distT="0" distB="0" distL="0" distR="0" wp14:anchorId="52C85CA6" wp14:editId="7D58678E">
                  <wp:extent cx="876300" cy="84772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84772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0B93B5D6" w14:textId="05BBE317" w:rsidR="005B6A56" w:rsidRPr="005B6A56" w:rsidRDefault="005B6A56" w:rsidP="005B6A56">
            <w:pPr>
              <w:rPr>
                <w:rFonts w:eastAsia="Calibri"/>
                <w:rtl/>
              </w:rPr>
            </w:pPr>
            <w:r w:rsidRPr="005B6A56">
              <w:rPr>
                <w:rFonts w:eastAsia="Calibri"/>
              </w:rPr>
              <w:drawing>
                <wp:inline distT="0" distB="0" distL="0" distR="0" wp14:anchorId="6B97235E" wp14:editId="4902A68A">
                  <wp:extent cx="1209675" cy="6096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CB37715" w14:textId="68770B5A" w:rsidR="005B6A56" w:rsidRPr="005B6A56" w:rsidRDefault="005B6A56" w:rsidP="005B6A56">
            <w:pPr>
              <w:rPr>
                <w:rFonts w:eastAsia="Calibri"/>
                <w:rtl/>
              </w:rPr>
            </w:pPr>
            <w:r w:rsidRPr="005B6A56">
              <w:rPr>
                <w:rFonts w:eastAsia="Calibri"/>
              </w:rPr>
              <w:drawing>
                <wp:inline distT="0" distB="0" distL="0" distR="0" wp14:anchorId="2034CFE7" wp14:editId="49D0C088">
                  <wp:extent cx="971550" cy="97155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5B6A56" w:rsidRPr="005B6A56" w14:paraId="3323E463" w14:textId="77777777" w:rsidTr="00C1510A">
        <w:trPr>
          <w:trHeight w:val="680"/>
          <w:jc w:val="center"/>
        </w:trPr>
        <w:tc>
          <w:tcPr>
            <w:tcW w:w="1250" w:type="pct"/>
            <w:tcBorders>
              <w:left w:val="single" w:sz="8" w:space="0" w:color="auto"/>
              <w:right w:val="single" w:sz="8" w:space="0" w:color="auto"/>
            </w:tcBorders>
            <w:shd w:val="clear" w:color="auto" w:fill="auto"/>
            <w:vAlign w:val="center"/>
          </w:tcPr>
          <w:p w14:paraId="4118B8EE" w14:textId="77777777" w:rsidR="005B6A56" w:rsidRPr="005B6A56" w:rsidRDefault="005B6A56" w:rsidP="005B6A56">
            <w:pPr>
              <w:rPr>
                <w:rFonts w:eastAsia="Calibri"/>
              </w:rPr>
            </w:pPr>
            <w:r w:rsidRPr="005B6A56">
              <w:rPr>
                <w:rFonts w:eastAsia="Calibri"/>
                <w:rtl/>
              </w:rPr>
              <w:t>مواضئ رجال</w:t>
            </w:r>
          </w:p>
        </w:tc>
        <w:tc>
          <w:tcPr>
            <w:tcW w:w="1250" w:type="pct"/>
            <w:tcBorders>
              <w:left w:val="single" w:sz="8" w:space="0" w:color="auto"/>
              <w:right w:val="single" w:sz="8" w:space="0" w:color="auto"/>
            </w:tcBorders>
            <w:shd w:val="clear" w:color="auto" w:fill="auto"/>
            <w:vAlign w:val="center"/>
          </w:tcPr>
          <w:p w14:paraId="6C7B51BC" w14:textId="77777777" w:rsidR="005B6A56" w:rsidRPr="005B6A56" w:rsidRDefault="005B6A56" w:rsidP="005B6A56">
            <w:pPr>
              <w:rPr>
                <w:rFonts w:eastAsia="Calibri"/>
              </w:rPr>
            </w:pPr>
            <w:r w:rsidRPr="005B6A56">
              <w:rPr>
                <w:rFonts w:eastAsia="Calibri"/>
                <w:rtl/>
              </w:rPr>
              <w:t>أماكن للاغتسال</w:t>
            </w:r>
          </w:p>
        </w:tc>
        <w:tc>
          <w:tcPr>
            <w:tcW w:w="1250" w:type="pct"/>
            <w:tcBorders>
              <w:left w:val="single" w:sz="8" w:space="0" w:color="auto"/>
              <w:right w:val="single" w:sz="8" w:space="0" w:color="auto"/>
            </w:tcBorders>
            <w:shd w:val="clear" w:color="auto" w:fill="auto"/>
            <w:vAlign w:val="center"/>
          </w:tcPr>
          <w:p w14:paraId="51FB79E1" w14:textId="77777777" w:rsidR="005B6A56" w:rsidRPr="005B6A56" w:rsidRDefault="005B6A56" w:rsidP="005B6A56">
            <w:pPr>
              <w:rPr>
                <w:rFonts w:eastAsia="Calibri"/>
              </w:rPr>
            </w:pPr>
            <w:r w:rsidRPr="005B6A56">
              <w:rPr>
                <w:rFonts w:eastAsia="Calibri"/>
                <w:rtl/>
              </w:rPr>
              <w:t>دورات مياه نساء</w:t>
            </w:r>
          </w:p>
        </w:tc>
        <w:tc>
          <w:tcPr>
            <w:tcW w:w="1250" w:type="pct"/>
            <w:tcBorders>
              <w:left w:val="single" w:sz="8" w:space="0" w:color="auto"/>
              <w:right w:val="single" w:sz="8" w:space="0" w:color="auto"/>
            </w:tcBorders>
            <w:shd w:val="clear" w:color="auto" w:fill="auto"/>
            <w:vAlign w:val="center"/>
          </w:tcPr>
          <w:p w14:paraId="377F8BD3" w14:textId="77777777" w:rsidR="005B6A56" w:rsidRPr="005B6A56" w:rsidRDefault="005B6A56" w:rsidP="005B6A56">
            <w:pPr>
              <w:rPr>
                <w:rFonts w:eastAsia="Calibri"/>
              </w:rPr>
            </w:pPr>
            <w:r w:rsidRPr="005B6A56">
              <w:rPr>
                <w:rFonts w:eastAsia="Calibri"/>
                <w:rtl/>
              </w:rPr>
              <w:t>أماكن حفظ الأمانات</w:t>
            </w:r>
          </w:p>
        </w:tc>
      </w:tr>
      <w:tr w:rsidR="005B6A56" w:rsidRPr="005B6A56" w14:paraId="3AA26FCF" w14:textId="77777777" w:rsidTr="00C1510A">
        <w:trPr>
          <w:trHeight w:val="2189"/>
          <w:jc w:val="center"/>
        </w:trPr>
        <w:tc>
          <w:tcPr>
            <w:tcW w:w="1250" w:type="pct"/>
            <w:tcBorders>
              <w:top w:val="single" w:sz="8" w:space="0" w:color="auto"/>
              <w:left w:val="single" w:sz="8" w:space="0" w:color="auto"/>
              <w:right w:val="single" w:sz="8" w:space="0" w:color="auto"/>
            </w:tcBorders>
            <w:shd w:val="clear" w:color="auto" w:fill="auto"/>
            <w:vAlign w:val="center"/>
          </w:tcPr>
          <w:p w14:paraId="02FD6F6D" w14:textId="041FC634" w:rsidR="005B6A56" w:rsidRPr="005B6A56" w:rsidRDefault="005B6A56" w:rsidP="005B6A56">
            <w:pPr>
              <w:rPr>
                <w:rFonts w:eastAsia="Calibri"/>
                <w:rtl/>
              </w:rPr>
            </w:pPr>
            <w:r w:rsidRPr="005B6A56">
              <w:rPr>
                <w:rFonts w:eastAsia="Calibri"/>
              </w:rPr>
              <w:drawing>
                <wp:inline distT="0" distB="0" distL="0" distR="0" wp14:anchorId="2518830C" wp14:editId="3D9B2679">
                  <wp:extent cx="990600" cy="9715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4FA86AAF" w14:textId="6B14156D" w:rsidR="005B6A56" w:rsidRPr="005B6A56" w:rsidRDefault="005B6A56" w:rsidP="005B6A56">
            <w:pPr>
              <w:rPr>
                <w:rFonts w:eastAsia="Calibri"/>
                <w:rtl/>
              </w:rPr>
            </w:pPr>
            <w:r w:rsidRPr="005B6A56">
              <w:rPr>
                <w:rFonts w:eastAsia="Calibri"/>
              </w:rPr>
              <w:drawing>
                <wp:inline distT="0" distB="0" distL="0" distR="0" wp14:anchorId="38682AB1" wp14:editId="0023738A">
                  <wp:extent cx="1390650" cy="120967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0650" cy="120967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0B119D5D" w14:textId="0E2BCD34" w:rsidR="005B6A56" w:rsidRPr="005B6A56" w:rsidRDefault="005B6A56" w:rsidP="005B6A56">
            <w:pPr>
              <w:rPr>
                <w:rFonts w:eastAsia="Calibri"/>
                <w:rtl/>
              </w:rPr>
            </w:pPr>
            <w:r w:rsidRPr="005B6A56">
              <w:rPr>
                <w:rFonts w:eastAsia="Calibri"/>
              </w:rPr>
              <w:drawing>
                <wp:inline distT="0" distB="0" distL="0" distR="0" wp14:anchorId="0F3A9F25" wp14:editId="6C62322D">
                  <wp:extent cx="1533525" cy="9715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3DCE9E79" w14:textId="4EB84AFF" w:rsidR="005B6A56" w:rsidRPr="005B6A56" w:rsidRDefault="005B6A56" w:rsidP="005B6A56">
            <w:pPr>
              <w:rPr>
                <w:rFonts w:eastAsia="Calibri"/>
                <w:rtl/>
              </w:rPr>
            </w:pPr>
            <w:r w:rsidRPr="005B6A56">
              <w:rPr>
                <w:rFonts w:eastAsia="Calibri"/>
              </w:rPr>
              <w:drawing>
                <wp:inline distT="0" distB="0" distL="0" distR="0" wp14:anchorId="56F815EC" wp14:editId="44CB84F4">
                  <wp:extent cx="1000125" cy="97155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43"/>
                          <pic:cNvPicPr>
                            <a:picLocks noChangeAspect="1"/>
                          </pic:cNvPicPr>
                        </pic:nvPicPr>
                        <pic:blipFill>
                          <a:blip r:embed="rId86"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inline>
              </w:drawing>
            </w:r>
          </w:p>
        </w:tc>
      </w:tr>
      <w:tr w:rsidR="005B6A56" w:rsidRPr="005B6A56" w14:paraId="0CDD2E86"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04A8289A" w14:textId="77777777" w:rsidR="005B6A56" w:rsidRPr="005B6A56" w:rsidRDefault="005B6A56" w:rsidP="005B6A56">
            <w:pPr>
              <w:rPr>
                <w:rFonts w:eastAsia="Calibri"/>
              </w:rPr>
            </w:pPr>
            <w:r w:rsidRPr="005B6A56">
              <w:rPr>
                <w:rFonts w:eastAsia="Calibri"/>
                <w:rtl/>
              </w:rPr>
              <w:t>المفقودات</w:t>
            </w:r>
          </w:p>
        </w:tc>
        <w:tc>
          <w:tcPr>
            <w:tcW w:w="1250" w:type="pct"/>
            <w:tcBorders>
              <w:left w:val="single" w:sz="8" w:space="0" w:color="auto"/>
              <w:bottom w:val="single" w:sz="8" w:space="0" w:color="auto"/>
              <w:right w:val="single" w:sz="8" w:space="0" w:color="auto"/>
            </w:tcBorders>
            <w:shd w:val="clear" w:color="auto" w:fill="auto"/>
            <w:vAlign w:val="center"/>
          </w:tcPr>
          <w:p w14:paraId="422A4B9A" w14:textId="77777777" w:rsidR="005B6A56" w:rsidRPr="005B6A56" w:rsidRDefault="005B6A56" w:rsidP="005B6A56">
            <w:pPr>
              <w:rPr>
                <w:rFonts w:eastAsia="Calibri"/>
              </w:rPr>
            </w:pPr>
            <w:r w:rsidRPr="005B6A56">
              <w:rPr>
                <w:rFonts w:eastAsia="Calibri"/>
                <w:rtl/>
              </w:rPr>
              <w:t>الاستفسار والمساعدة</w:t>
            </w:r>
          </w:p>
        </w:tc>
        <w:tc>
          <w:tcPr>
            <w:tcW w:w="1250" w:type="pct"/>
            <w:tcBorders>
              <w:left w:val="single" w:sz="8" w:space="0" w:color="auto"/>
              <w:bottom w:val="single" w:sz="8" w:space="0" w:color="auto"/>
              <w:right w:val="single" w:sz="8" w:space="0" w:color="auto"/>
            </w:tcBorders>
            <w:shd w:val="clear" w:color="auto" w:fill="auto"/>
            <w:vAlign w:val="center"/>
          </w:tcPr>
          <w:p w14:paraId="6BA31A80" w14:textId="77777777" w:rsidR="005B6A56" w:rsidRPr="005B6A56" w:rsidRDefault="005B6A56" w:rsidP="005B6A56">
            <w:pPr>
              <w:rPr>
                <w:rFonts w:eastAsia="Calibri"/>
              </w:rPr>
            </w:pPr>
            <w:r w:rsidRPr="005B6A56">
              <w:rPr>
                <w:rFonts w:eastAsia="Calibri"/>
                <w:rtl/>
              </w:rPr>
              <w:t>ماكينات صرافة</w:t>
            </w:r>
          </w:p>
        </w:tc>
        <w:tc>
          <w:tcPr>
            <w:tcW w:w="1250" w:type="pct"/>
            <w:tcBorders>
              <w:left w:val="single" w:sz="8" w:space="0" w:color="auto"/>
              <w:bottom w:val="single" w:sz="8" w:space="0" w:color="auto"/>
              <w:right w:val="single" w:sz="8" w:space="0" w:color="auto"/>
            </w:tcBorders>
            <w:shd w:val="clear" w:color="auto" w:fill="auto"/>
            <w:vAlign w:val="center"/>
          </w:tcPr>
          <w:p w14:paraId="6B3C8C3F" w14:textId="77777777" w:rsidR="005B6A56" w:rsidRPr="005B6A56" w:rsidRDefault="005B6A56" w:rsidP="005B6A56">
            <w:pPr>
              <w:rPr>
                <w:rFonts w:eastAsia="Calibri"/>
              </w:rPr>
            </w:pPr>
            <w:r w:rsidRPr="005B6A56">
              <w:rPr>
                <w:rFonts w:eastAsia="Calibri"/>
                <w:rtl/>
              </w:rPr>
              <w:t>تغيير عملات</w:t>
            </w:r>
          </w:p>
        </w:tc>
      </w:tr>
      <w:tr w:rsidR="005B6A56" w:rsidRPr="005B6A56" w14:paraId="2B216CD7" w14:textId="77777777" w:rsidTr="00C1510A">
        <w:trPr>
          <w:trHeight w:val="2189"/>
          <w:jc w:val="center"/>
        </w:trPr>
        <w:tc>
          <w:tcPr>
            <w:tcW w:w="1250" w:type="pct"/>
            <w:tcBorders>
              <w:top w:val="single" w:sz="8" w:space="0" w:color="auto"/>
              <w:left w:val="single" w:sz="8" w:space="0" w:color="auto"/>
              <w:right w:val="single" w:sz="8" w:space="0" w:color="auto"/>
            </w:tcBorders>
            <w:shd w:val="clear" w:color="auto" w:fill="auto"/>
            <w:vAlign w:val="center"/>
          </w:tcPr>
          <w:p w14:paraId="1C4E71DF" w14:textId="00E722FF" w:rsidR="005B6A56" w:rsidRPr="005B6A56" w:rsidRDefault="005B6A56" w:rsidP="005B6A56">
            <w:pPr>
              <w:rPr>
                <w:rFonts w:eastAsia="Calibri"/>
                <w:rtl/>
              </w:rPr>
            </w:pPr>
            <w:r w:rsidRPr="005B6A56">
              <w:rPr>
                <w:rFonts w:eastAsia="Calibri"/>
              </w:rPr>
              <w:lastRenderedPageBreak/>
              <w:drawing>
                <wp:inline distT="0" distB="0" distL="0" distR="0" wp14:anchorId="066DE384" wp14:editId="04991C81">
                  <wp:extent cx="962025" cy="97155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08732B6B" w14:textId="750FFC5C" w:rsidR="005B6A56" w:rsidRPr="005B6A56" w:rsidRDefault="005B6A56" w:rsidP="005B6A56">
            <w:pPr>
              <w:rPr>
                <w:rFonts w:eastAsia="Calibri"/>
                <w:rtl/>
              </w:rPr>
            </w:pPr>
            <w:r w:rsidRPr="005B6A56">
              <w:rPr>
                <w:rFonts w:eastAsia="Calibri"/>
              </w:rPr>
              <w:drawing>
                <wp:inline distT="0" distB="0" distL="0" distR="0" wp14:anchorId="40BDFE31" wp14:editId="60248BB1">
                  <wp:extent cx="971550" cy="9715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45554C36" w14:textId="03C5444D" w:rsidR="005B6A56" w:rsidRPr="005B6A56" w:rsidRDefault="005B6A56" w:rsidP="005B6A56">
            <w:pPr>
              <w:rPr>
                <w:rFonts w:eastAsia="Calibri"/>
                <w:rtl/>
              </w:rPr>
            </w:pPr>
            <w:r w:rsidRPr="005B6A56">
              <w:rPr>
                <w:rFonts w:eastAsia="Calibri"/>
              </w:rPr>
              <w:drawing>
                <wp:inline distT="0" distB="0" distL="0" distR="0" wp14:anchorId="53CD8354" wp14:editId="259FEFF5">
                  <wp:extent cx="971550" cy="971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74599120" w14:textId="10CE3836" w:rsidR="005B6A56" w:rsidRPr="005B6A56" w:rsidRDefault="005B6A56" w:rsidP="005B6A56">
            <w:pPr>
              <w:rPr>
                <w:rFonts w:eastAsia="Calibri"/>
                <w:rtl/>
              </w:rPr>
            </w:pPr>
            <w:r w:rsidRPr="005B6A56">
              <w:rPr>
                <w:rFonts w:eastAsia="Calibri"/>
              </w:rPr>
              <w:drawing>
                <wp:inline distT="0" distB="0" distL="0" distR="0" wp14:anchorId="0E340C14" wp14:editId="29DFFBDE">
                  <wp:extent cx="971550" cy="7524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1550" cy="752475"/>
                          </a:xfrm>
                          <a:prstGeom prst="rect">
                            <a:avLst/>
                          </a:prstGeom>
                          <a:noFill/>
                          <a:ln>
                            <a:noFill/>
                          </a:ln>
                        </pic:spPr>
                      </pic:pic>
                    </a:graphicData>
                  </a:graphic>
                </wp:inline>
              </w:drawing>
            </w:r>
          </w:p>
        </w:tc>
      </w:tr>
      <w:tr w:rsidR="005B6A56" w:rsidRPr="005B6A56" w14:paraId="1AE3879C"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3C594375" w14:textId="77777777" w:rsidR="005B6A56" w:rsidRPr="005B6A56" w:rsidRDefault="005B6A56" w:rsidP="005B6A56">
            <w:pPr>
              <w:rPr>
                <w:rFonts w:eastAsia="Calibri"/>
              </w:rPr>
            </w:pPr>
            <w:r w:rsidRPr="005B6A56">
              <w:rPr>
                <w:rFonts w:eastAsia="Calibri"/>
                <w:rtl/>
              </w:rPr>
              <w:t>مواقف سيارات</w:t>
            </w:r>
          </w:p>
        </w:tc>
        <w:tc>
          <w:tcPr>
            <w:tcW w:w="1250" w:type="pct"/>
            <w:tcBorders>
              <w:left w:val="single" w:sz="8" w:space="0" w:color="auto"/>
              <w:bottom w:val="single" w:sz="8" w:space="0" w:color="auto"/>
              <w:right w:val="single" w:sz="8" w:space="0" w:color="auto"/>
            </w:tcBorders>
            <w:shd w:val="clear" w:color="auto" w:fill="auto"/>
            <w:vAlign w:val="center"/>
          </w:tcPr>
          <w:p w14:paraId="477DA0B1" w14:textId="77777777" w:rsidR="005B6A56" w:rsidRPr="005B6A56" w:rsidRDefault="005B6A56" w:rsidP="005B6A56">
            <w:pPr>
              <w:rPr>
                <w:rFonts w:eastAsia="Calibri"/>
              </w:rPr>
            </w:pPr>
            <w:r w:rsidRPr="005B6A56">
              <w:rPr>
                <w:rFonts w:eastAsia="Calibri"/>
                <w:rtl/>
              </w:rPr>
              <w:t>مواقف ذوي الاحتياجات</w:t>
            </w:r>
          </w:p>
        </w:tc>
        <w:tc>
          <w:tcPr>
            <w:tcW w:w="1250" w:type="pct"/>
            <w:tcBorders>
              <w:left w:val="single" w:sz="8" w:space="0" w:color="auto"/>
              <w:bottom w:val="single" w:sz="8" w:space="0" w:color="auto"/>
              <w:right w:val="single" w:sz="8" w:space="0" w:color="auto"/>
            </w:tcBorders>
            <w:shd w:val="clear" w:color="auto" w:fill="auto"/>
            <w:vAlign w:val="center"/>
          </w:tcPr>
          <w:p w14:paraId="398A8131" w14:textId="77777777" w:rsidR="005B6A56" w:rsidRPr="005B6A56" w:rsidRDefault="005B6A56" w:rsidP="005B6A56">
            <w:pPr>
              <w:rPr>
                <w:rFonts w:eastAsia="Calibri"/>
              </w:rPr>
            </w:pPr>
            <w:r w:rsidRPr="005B6A56">
              <w:rPr>
                <w:rFonts w:eastAsia="Calibri"/>
                <w:rtl/>
              </w:rPr>
              <w:t>سلالم</w:t>
            </w:r>
          </w:p>
        </w:tc>
        <w:tc>
          <w:tcPr>
            <w:tcW w:w="1250" w:type="pct"/>
            <w:tcBorders>
              <w:left w:val="single" w:sz="8" w:space="0" w:color="auto"/>
              <w:bottom w:val="single" w:sz="8" w:space="0" w:color="auto"/>
              <w:right w:val="single" w:sz="8" w:space="0" w:color="auto"/>
            </w:tcBorders>
            <w:shd w:val="clear" w:color="auto" w:fill="auto"/>
            <w:vAlign w:val="center"/>
          </w:tcPr>
          <w:p w14:paraId="118AF4F1" w14:textId="77777777" w:rsidR="005B6A56" w:rsidRPr="005B6A56" w:rsidRDefault="005B6A56" w:rsidP="005B6A56">
            <w:pPr>
              <w:rPr>
                <w:rFonts w:eastAsia="Calibri"/>
              </w:rPr>
            </w:pPr>
            <w:r w:rsidRPr="005B6A56">
              <w:rPr>
                <w:rFonts w:eastAsia="Calibri"/>
                <w:rtl/>
              </w:rPr>
              <w:t>سلالم متحركة كهربائية</w:t>
            </w:r>
          </w:p>
        </w:tc>
      </w:tr>
      <w:tr w:rsidR="005B6A56" w:rsidRPr="005B6A56" w14:paraId="40B34148" w14:textId="77777777" w:rsidTr="00C1510A">
        <w:trPr>
          <w:trHeight w:val="2189"/>
          <w:jc w:val="center"/>
        </w:trPr>
        <w:tc>
          <w:tcPr>
            <w:tcW w:w="1250" w:type="pct"/>
            <w:tcBorders>
              <w:top w:val="single" w:sz="8" w:space="0" w:color="auto"/>
              <w:left w:val="single" w:sz="8" w:space="0" w:color="auto"/>
              <w:right w:val="single" w:sz="8" w:space="0" w:color="auto"/>
            </w:tcBorders>
            <w:shd w:val="clear" w:color="auto" w:fill="auto"/>
            <w:vAlign w:val="center"/>
          </w:tcPr>
          <w:p w14:paraId="25D63F25" w14:textId="02F2F73E" w:rsidR="005B6A56" w:rsidRPr="005B6A56" w:rsidRDefault="005B6A56" w:rsidP="005B6A56">
            <w:pPr>
              <w:rPr>
                <w:rFonts w:eastAsia="Calibri"/>
                <w:rtl/>
              </w:rPr>
            </w:pPr>
            <w:r w:rsidRPr="005B6A56">
              <w:rPr>
                <w:rFonts w:eastAsia="Calibri"/>
              </w:rPr>
              <w:drawing>
                <wp:inline distT="0" distB="0" distL="0" distR="0" wp14:anchorId="7DC01794" wp14:editId="3CE6F287">
                  <wp:extent cx="828675" cy="923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27412F42" w14:textId="00636091" w:rsidR="005B6A56" w:rsidRPr="005B6A56" w:rsidRDefault="005B6A56" w:rsidP="005B6A56">
            <w:pPr>
              <w:rPr>
                <w:rFonts w:eastAsia="Calibri"/>
                <w:rtl/>
              </w:rPr>
            </w:pPr>
            <w:r w:rsidRPr="005B6A56">
              <w:rPr>
                <w:rFonts w:eastAsia="Calibri"/>
              </w:rPr>
              <w:drawing>
                <wp:inline distT="0" distB="0" distL="0" distR="0" wp14:anchorId="4D55916F" wp14:editId="607194B9">
                  <wp:extent cx="704850" cy="971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4850"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0ABEAF07" w14:textId="7A4861B0" w:rsidR="005B6A56" w:rsidRPr="005B6A56" w:rsidRDefault="005B6A56" w:rsidP="005B6A56">
            <w:pPr>
              <w:rPr>
                <w:rFonts w:eastAsia="Calibri"/>
                <w:rtl/>
              </w:rPr>
            </w:pPr>
            <w:r w:rsidRPr="005B6A56">
              <w:rPr>
                <w:rFonts w:eastAsia="Calibri"/>
              </w:rPr>
              <w:drawing>
                <wp:inline distT="0" distB="0" distL="0" distR="0" wp14:anchorId="66B93526" wp14:editId="3BDBCCB0">
                  <wp:extent cx="695325" cy="971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5325" cy="971550"/>
                          </a:xfrm>
                          <a:prstGeom prst="rect">
                            <a:avLst/>
                          </a:prstGeom>
                          <a:noFill/>
                          <a:ln>
                            <a:noFill/>
                          </a:ln>
                        </pic:spPr>
                      </pic:pic>
                    </a:graphicData>
                  </a:graphic>
                </wp:inline>
              </w:drawing>
            </w:r>
          </w:p>
        </w:tc>
        <w:tc>
          <w:tcPr>
            <w:tcW w:w="1250" w:type="pct"/>
            <w:tcBorders>
              <w:top w:val="single" w:sz="8" w:space="0" w:color="auto"/>
              <w:left w:val="single" w:sz="8" w:space="0" w:color="auto"/>
              <w:right w:val="single" w:sz="8" w:space="0" w:color="auto"/>
            </w:tcBorders>
            <w:shd w:val="clear" w:color="auto" w:fill="auto"/>
            <w:vAlign w:val="center"/>
          </w:tcPr>
          <w:p w14:paraId="504D4DEC" w14:textId="677164F9" w:rsidR="005B6A56" w:rsidRPr="005B6A56" w:rsidRDefault="005B6A56" w:rsidP="005B6A56">
            <w:pPr>
              <w:rPr>
                <w:rFonts w:eastAsia="Calibri"/>
                <w:rtl/>
              </w:rPr>
            </w:pPr>
            <w:r w:rsidRPr="005B6A56">
              <w:rPr>
                <w:rFonts w:eastAsia="Calibri"/>
              </w:rPr>
              <w:drawing>
                <wp:inline distT="0" distB="0" distL="0" distR="0" wp14:anchorId="6A38ED3C" wp14:editId="0C8BBA29">
                  <wp:extent cx="847725" cy="971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847725" cy="971550"/>
                          </a:xfrm>
                          <a:prstGeom prst="rect">
                            <a:avLst/>
                          </a:prstGeom>
                          <a:noFill/>
                          <a:ln>
                            <a:noFill/>
                          </a:ln>
                        </pic:spPr>
                      </pic:pic>
                    </a:graphicData>
                  </a:graphic>
                </wp:inline>
              </w:drawing>
            </w:r>
          </w:p>
        </w:tc>
      </w:tr>
      <w:tr w:rsidR="005B6A56" w:rsidRPr="005B6A56" w14:paraId="42EA293B" w14:textId="77777777" w:rsidTr="00C1510A">
        <w:trPr>
          <w:trHeight w:val="680"/>
          <w:jc w:val="center"/>
        </w:trPr>
        <w:tc>
          <w:tcPr>
            <w:tcW w:w="1250" w:type="pct"/>
            <w:tcBorders>
              <w:left w:val="single" w:sz="8" w:space="0" w:color="auto"/>
              <w:bottom w:val="single" w:sz="8" w:space="0" w:color="auto"/>
              <w:right w:val="single" w:sz="8" w:space="0" w:color="auto"/>
            </w:tcBorders>
            <w:shd w:val="clear" w:color="auto" w:fill="auto"/>
            <w:vAlign w:val="center"/>
          </w:tcPr>
          <w:p w14:paraId="37DC4C3C" w14:textId="77777777" w:rsidR="005B6A56" w:rsidRPr="005B6A56" w:rsidRDefault="005B6A56" w:rsidP="005B6A56">
            <w:pPr>
              <w:rPr>
                <w:rFonts w:eastAsia="Calibri"/>
              </w:rPr>
            </w:pPr>
            <w:r w:rsidRPr="005B6A56">
              <w:rPr>
                <w:rFonts w:eastAsia="Calibri"/>
                <w:rtl/>
              </w:rPr>
              <w:t>مصاعد</w:t>
            </w:r>
          </w:p>
        </w:tc>
        <w:tc>
          <w:tcPr>
            <w:tcW w:w="1250" w:type="pct"/>
            <w:tcBorders>
              <w:left w:val="single" w:sz="8" w:space="0" w:color="auto"/>
              <w:bottom w:val="single" w:sz="8" w:space="0" w:color="auto"/>
              <w:right w:val="single" w:sz="8" w:space="0" w:color="auto"/>
            </w:tcBorders>
            <w:shd w:val="clear" w:color="auto" w:fill="auto"/>
            <w:vAlign w:val="center"/>
          </w:tcPr>
          <w:p w14:paraId="196574EA" w14:textId="77777777" w:rsidR="005B6A56" w:rsidRPr="005B6A56" w:rsidRDefault="005B6A56" w:rsidP="005B6A56">
            <w:pPr>
              <w:rPr>
                <w:rFonts w:eastAsia="Calibri"/>
              </w:rPr>
            </w:pPr>
            <w:r w:rsidRPr="005B6A56">
              <w:rPr>
                <w:rFonts w:eastAsia="Calibri"/>
                <w:rtl/>
              </w:rPr>
              <w:t>مصاعد مجهزة لذوي الاحتياجات</w:t>
            </w:r>
          </w:p>
        </w:tc>
        <w:tc>
          <w:tcPr>
            <w:tcW w:w="1250" w:type="pct"/>
            <w:tcBorders>
              <w:left w:val="single" w:sz="8" w:space="0" w:color="auto"/>
              <w:bottom w:val="single" w:sz="8" w:space="0" w:color="auto"/>
              <w:right w:val="single" w:sz="8" w:space="0" w:color="auto"/>
            </w:tcBorders>
            <w:shd w:val="clear" w:color="auto" w:fill="auto"/>
            <w:vAlign w:val="center"/>
          </w:tcPr>
          <w:p w14:paraId="6442E3B0" w14:textId="77777777" w:rsidR="005B6A56" w:rsidRPr="005B6A56" w:rsidRDefault="005B6A56" w:rsidP="005B6A56">
            <w:pPr>
              <w:rPr>
                <w:rFonts w:eastAsia="Calibri"/>
              </w:rPr>
            </w:pPr>
            <w:r w:rsidRPr="005B6A56">
              <w:rPr>
                <w:rFonts w:eastAsia="Calibri"/>
                <w:rtl/>
              </w:rPr>
              <w:t>مواقف سيارات أجرة</w:t>
            </w:r>
          </w:p>
        </w:tc>
        <w:tc>
          <w:tcPr>
            <w:tcW w:w="1250" w:type="pct"/>
            <w:tcBorders>
              <w:left w:val="single" w:sz="8" w:space="0" w:color="auto"/>
              <w:bottom w:val="single" w:sz="8" w:space="0" w:color="auto"/>
              <w:right w:val="single" w:sz="8" w:space="0" w:color="auto"/>
            </w:tcBorders>
            <w:shd w:val="clear" w:color="auto" w:fill="auto"/>
            <w:vAlign w:val="center"/>
          </w:tcPr>
          <w:p w14:paraId="7525B6FE" w14:textId="77777777" w:rsidR="005B6A56" w:rsidRPr="005B6A56" w:rsidRDefault="005B6A56" w:rsidP="005B6A56">
            <w:pPr>
              <w:rPr>
                <w:rFonts w:eastAsia="Calibri"/>
              </w:rPr>
            </w:pPr>
            <w:r w:rsidRPr="005B6A56">
              <w:rPr>
                <w:rFonts w:eastAsia="Calibri"/>
                <w:rtl/>
              </w:rPr>
              <w:t>موقف حافلات</w:t>
            </w:r>
          </w:p>
        </w:tc>
      </w:tr>
    </w:tbl>
    <w:p w14:paraId="2C3C991F" w14:textId="77777777" w:rsidR="005B6A56" w:rsidRPr="005B6A56" w:rsidRDefault="005B6A56" w:rsidP="005B6A56">
      <w:pPr>
        <w:rPr>
          <w:rFonts w:eastAsia="Calibri"/>
          <w:rtl/>
        </w:rPr>
      </w:pPr>
    </w:p>
    <w:p w14:paraId="2BCB0830" w14:textId="77777777" w:rsidR="005B6A56" w:rsidRPr="005B6A56" w:rsidRDefault="005B6A56" w:rsidP="005B6A56">
      <w:bookmarkStart w:id="61" w:name="_Toc471991509"/>
      <w:bookmarkStart w:id="62" w:name="_Toc472856767"/>
      <w:r w:rsidRPr="005B6A56">
        <w:rPr>
          <w:rFonts w:hint="cs"/>
          <w:rtl/>
        </w:rPr>
        <w:t>مدى الحاجة إلى زيادة اللوحات الإرشادية:</w:t>
      </w:r>
      <w:bookmarkEnd w:id="61"/>
      <w:bookmarkEnd w:id="62"/>
    </w:p>
    <w:p w14:paraId="2705EFAF" w14:textId="5BB3D1D0" w:rsidR="005B6A56" w:rsidRPr="005B6A56" w:rsidRDefault="005B6A56" w:rsidP="005B6A56">
      <w:pPr>
        <w:rPr>
          <w:rFonts w:eastAsia="Calibri"/>
          <w:rtl/>
        </w:rPr>
      </w:pPr>
      <w:r w:rsidRPr="005B6A56">
        <w:rPr>
          <w:rFonts w:eastAsia="Calibri"/>
        </w:rPr>
        <w:drawing>
          <wp:inline distT="0" distB="0" distL="0" distR="0" wp14:anchorId="24F20F5C" wp14:editId="4E16CC98">
            <wp:extent cx="4324350" cy="2876550"/>
            <wp:effectExtent l="38100" t="38100" r="38100" b="381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w="38100" cmpd="sng">
                      <a:solidFill>
                        <a:srgbClr val="F79646"/>
                      </a:solidFill>
                      <a:miter lim="800000"/>
                      <a:headEnd/>
                      <a:tailEnd/>
                    </a:ln>
                    <a:effectLst/>
                  </pic:spPr>
                </pic:pic>
              </a:graphicData>
            </a:graphic>
          </wp:inline>
        </w:drawing>
      </w:r>
    </w:p>
    <w:p w14:paraId="29C8C2AD" w14:textId="77777777" w:rsidR="005B6A56" w:rsidRPr="005B6A56" w:rsidRDefault="005B6A56" w:rsidP="005B6A56">
      <w:pPr>
        <w:rPr>
          <w:rtl/>
        </w:rPr>
      </w:pPr>
      <w:r w:rsidRPr="005B6A56">
        <w:rPr>
          <w:rtl/>
        </w:rPr>
        <w:t>حوالي نصف الزوار فقط هم الذين يستفيدون من اللوحات الإرشادية.</w:t>
      </w:r>
    </w:p>
    <w:p w14:paraId="15E11FDF" w14:textId="77777777" w:rsidR="005B6A56" w:rsidRPr="005B6A56" w:rsidRDefault="005B6A56" w:rsidP="005B6A56">
      <w:pPr>
        <w:rPr>
          <w:rtl/>
        </w:rPr>
      </w:pPr>
      <w:r w:rsidRPr="005B6A56">
        <w:rPr>
          <w:rtl/>
        </w:rPr>
        <w:t>حوالي ثلث الزوار يضطرون للسؤال عن أماكن الخدمات للوصول إليها.</w:t>
      </w:r>
    </w:p>
    <w:p w14:paraId="78906A40" w14:textId="77777777" w:rsidR="005B6A56" w:rsidRPr="005B6A56" w:rsidRDefault="005B6A56" w:rsidP="005B6A56">
      <w:pPr>
        <w:rPr>
          <w:rtl/>
        </w:rPr>
      </w:pPr>
      <w:r w:rsidRPr="005B6A56">
        <w:rPr>
          <w:rtl/>
        </w:rPr>
        <w:lastRenderedPageBreak/>
        <w:t>بينما حوالي خمس الزوار يبحثون عن أماكن الخدمات التي يريدونها.</w:t>
      </w:r>
    </w:p>
    <w:p w14:paraId="57491AF3" w14:textId="6456DDBF" w:rsidR="005B6A56" w:rsidRPr="005B6A56" w:rsidRDefault="005B6A56" w:rsidP="005B6A56">
      <w:pPr>
        <w:rPr>
          <w:rFonts w:eastAsia="Calibri"/>
          <w:rtl/>
        </w:rPr>
      </w:pPr>
      <w:r w:rsidRPr="005B6A56">
        <w:rPr>
          <w:rFonts w:eastAsia="Calibri"/>
        </w:rPr>
        <w:drawing>
          <wp:inline distT="0" distB="0" distL="0" distR="0" wp14:anchorId="7543F9DC" wp14:editId="589B9959">
            <wp:extent cx="4314825" cy="2876550"/>
            <wp:effectExtent l="38100" t="38100" r="47625" b="381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w="38100" cmpd="sng">
                      <a:solidFill>
                        <a:srgbClr val="F79646"/>
                      </a:solidFill>
                      <a:miter lim="800000"/>
                      <a:headEnd/>
                      <a:tailEnd/>
                    </a:ln>
                    <a:effectLst/>
                  </pic:spPr>
                </pic:pic>
              </a:graphicData>
            </a:graphic>
          </wp:inline>
        </w:drawing>
      </w:r>
    </w:p>
    <w:p w14:paraId="2A9BC64D" w14:textId="77777777" w:rsidR="005B6A56" w:rsidRPr="005B6A56" w:rsidRDefault="005B6A56" w:rsidP="005B6A56">
      <w:pPr>
        <w:rPr>
          <w:rtl/>
        </w:rPr>
      </w:pPr>
      <w:r w:rsidRPr="005B6A56">
        <w:rPr>
          <w:rtl/>
        </w:rPr>
        <w:t>حوالي 60 % من الزوار في رمضان يرون أن اللوحات الإرشادية كافية. بينما تقل هذه النسبة إلى النصف في موسم الحج.</w:t>
      </w:r>
    </w:p>
    <w:p w14:paraId="351352A3" w14:textId="77777777" w:rsidR="005B6A56" w:rsidRPr="005B6A56" w:rsidRDefault="005B6A56" w:rsidP="005B6A56">
      <w:r w:rsidRPr="005B6A56">
        <w:rPr>
          <w:rtl/>
        </w:rPr>
        <w:t>لذا نوصي بـ</w:t>
      </w:r>
      <w:r w:rsidRPr="005B6A56">
        <w:rPr>
          <w:rFonts w:hint="cs"/>
          <w:rtl/>
        </w:rPr>
        <w:t>:</w:t>
      </w:r>
    </w:p>
    <w:p w14:paraId="415608D0" w14:textId="47B9A29F" w:rsidR="005B6A56" w:rsidRPr="005B6A56" w:rsidRDefault="005B6A56" w:rsidP="005B6A56">
      <w:pPr>
        <w:rPr>
          <w:rFonts w:eastAsia="Calibri"/>
          <w:rtl/>
        </w:rPr>
      </w:pPr>
      <w:r w:rsidRPr="005B6A56">
        <w:rPr>
          <w:rFonts w:eastAsia="Calibri"/>
        </w:rPr>
        <w:drawing>
          <wp:inline distT="0" distB="0" distL="0" distR="0" wp14:anchorId="4BD56B07" wp14:editId="7C46EB31">
            <wp:extent cx="4524375" cy="3171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t="3085" b="3793"/>
                    <a:stretch>
                      <a:fillRect/>
                    </a:stretch>
                  </pic:blipFill>
                  <pic:spPr bwMode="auto">
                    <a:xfrm>
                      <a:off x="0" y="0"/>
                      <a:ext cx="4524375" cy="3171825"/>
                    </a:xfrm>
                    <a:prstGeom prst="rect">
                      <a:avLst/>
                    </a:prstGeom>
                    <a:noFill/>
                    <a:ln>
                      <a:noFill/>
                    </a:ln>
                  </pic:spPr>
                </pic:pic>
              </a:graphicData>
            </a:graphic>
          </wp:inline>
        </w:drawing>
      </w:r>
    </w:p>
    <w:p w14:paraId="1C9CE5FC" w14:textId="77777777" w:rsidR="005B6A56" w:rsidRPr="005B6A56" w:rsidRDefault="005B6A56" w:rsidP="005B6A56">
      <w:pPr>
        <w:rPr>
          <w:rtl/>
        </w:rPr>
      </w:pPr>
      <w:r w:rsidRPr="005B6A56">
        <w:rPr>
          <w:rtl/>
        </w:rPr>
        <w:t>تنفيذ منظومة متكاملة من اللوحات الإرشادية</w:t>
      </w:r>
      <w:r w:rsidRPr="005B6A56">
        <w:rPr>
          <w:rFonts w:hint="cs"/>
          <w:rtl/>
        </w:rPr>
        <w:t xml:space="preserve"> </w:t>
      </w:r>
      <w:r w:rsidRPr="005B6A56">
        <w:rPr>
          <w:rtl/>
        </w:rPr>
        <w:t>داخل المسجد النبوي الشريف.</w:t>
      </w:r>
    </w:p>
    <w:p w14:paraId="4A2FC6E5" w14:textId="77777777" w:rsidR="005B6A56" w:rsidRPr="005B6A56" w:rsidRDefault="005B6A56" w:rsidP="005B6A56">
      <w:pPr>
        <w:rPr>
          <w:rtl/>
        </w:rPr>
      </w:pPr>
      <w:r w:rsidRPr="005B6A56">
        <w:rPr>
          <w:rFonts w:hint="cs"/>
          <w:rtl/>
        </w:rPr>
        <w:t>و</w:t>
      </w:r>
      <w:r w:rsidRPr="005B6A56">
        <w:rPr>
          <w:rtl/>
        </w:rPr>
        <w:t>في الساحات المحيطة به</w:t>
      </w:r>
      <w:r w:rsidRPr="005B6A56">
        <w:rPr>
          <w:rFonts w:hint="cs"/>
          <w:rtl/>
        </w:rPr>
        <w:t xml:space="preserve"> و</w:t>
      </w:r>
      <w:r w:rsidRPr="005B6A56">
        <w:rPr>
          <w:rtl/>
        </w:rPr>
        <w:t>في الطرق المؤدية إليه.</w:t>
      </w:r>
    </w:p>
    <w:p w14:paraId="25EE0A92" w14:textId="77777777" w:rsidR="005B6A56" w:rsidRPr="005B6A56" w:rsidRDefault="005B6A56" w:rsidP="005B6A56">
      <w:bookmarkStart w:id="63" w:name="_Toc471991510"/>
      <w:bookmarkStart w:id="64" w:name="_Toc472856768"/>
      <w:r w:rsidRPr="005B6A56">
        <w:rPr>
          <w:rtl/>
        </w:rPr>
        <w:br w:type="page"/>
      </w:r>
      <w:r w:rsidRPr="005B6A56">
        <w:rPr>
          <w:rFonts w:hint="cs"/>
          <w:rtl/>
        </w:rPr>
        <w:lastRenderedPageBreak/>
        <w:t>مدى الحاجة إلى تعدد اللغات:</w:t>
      </w:r>
      <w:bookmarkEnd w:id="63"/>
      <w:bookmarkEnd w:id="64"/>
    </w:p>
    <w:p w14:paraId="3818528A" w14:textId="3961858D" w:rsidR="005B6A56" w:rsidRPr="005B6A56" w:rsidRDefault="005B6A56" w:rsidP="005B6A56">
      <w:pPr>
        <w:rPr>
          <w:rFonts w:eastAsia="Calibri"/>
          <w:rtl/>
        </w:rPr>
      </w:pPr>
      <w:r w:rsidRPr="005B6A56">
        <w:rPr>
          <w:rFonts w:eastAsia="Calibri"/>
        </w:rPr>
        <w:drawing>
          <wp:inline distT="0" distB="0" distL="0" distR="0" wp14:anchorId="5577B9FE" wp14:editId="26FC554F">
            <wp:extent cx="3543300" cy="219075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2"/>
                    <pic:cNvPicPr>
                      <a:picLocks noChangeArrowheads="1"/>
                    </pic:cNvPicPr>
                  </pic:nvPicPr>
                  <pic:blipFill>
                    <a:blip r:embed="rId98">
                      <a:extLst>
                        <a:ext uri="{28A0092B-C50C-407E-A947-70E740481C1C}">
                          <a14:useLocalDpi xmlns:a14="http://schemas.microsoft.com/office/drawing/2010/main" val="0"/>
                        </a:ext>
                      </a:extLst>
                    </a:blip>
                    <a:srcRect l="-9349" t="-5118" r="-11067" b="-5740"/>
                    <a:stretch>
                      <a:fillRect/>
                    </a:stretch>
                  </pic:blipFill>
                  <pic:spPr bwMode="auto">
                    <a:xfrm>
                      <a:off x="0" y="0"/>
                      <a:ext cx="3543300" cy="2190750"/>
                    </a:xfrm>
                    <a:prstGeom prst="rect">
                      <a:avLst/>
                    </a:prstGeom>
                    <a:noFill/>
                    <a:ln>
                      <a:noFill/>
                    </a:ln>
                  </pic:spPr>
                </pic:pic>
              </a:graphicData>
            </a:graphic>
          </wp:inline>
        </w:drawing>
      </w:r>
    </w:p>
    <w:p w14:paraId="18234743" w14:textId="77777777" w:rsidR="005B6A56" w:rsidRPr="005B6A56" w:rsidRDefault="005B6A56" w:rsidP="005B6A56">
      <w:pPr>
        <w:rPr>
          <w:rtl/>
        </w:rPr>
      </w:pPr>
      <w:r w:rsidRPr="005B6A56">
        <w:rPr>
          <w:rFonts w:hint="cs"/>
          <w:rtl/>
        </w:rPr>
        <w:t>أ</w:t>
      </w:r>
      <w:r w:rsidRPr="005B6A56">
        <w:rPr>
          <w:rtl/>
        </w:rPr>
        <w:t>فاد نصف الزوار بعدم كفاية اللغات المستخدمة في اللوحات الإرشادية</w:t>
      </w:r>
    </w:p>
    <w:p w14:paraId="1C7181A0" w14:textId="77777777" w:rsidR="005B6A56" w:rsidRPr="005B6A56" w:rsidRDefault="005B6A56" w:rsidP="005B6A56">
      <w:r w:rsidRPr="005B6A56">
        <w:rPr>
          <w:rtl/>
        </w:rPr>
        <w:t>لذا نوصي بـ</w:t>
      </w:r>
      <w:r w:rsidRPr="005B6A56">
        <w:rPr>
          <w:rFonts w:hint="cs"/>
          <w:rtl/>
        </w:rPr>
        <w:t>:</w:t>
      </w:r>
    </w:p>
    <w:p w14:paraId="49869803" w14:textId="77777777" w:rsidR="005B6A56" w:rsidRPr="005B6A56" w:rsidRDefault="005B6A56" w:rsidP="005B6A56">
      <w:pPr>
        <w:rPr>
          <w:rtl/>
        </w:rPr>
      </w:pPr>
      <w:r w:rsidRPr="005B6A56">
        <w:rPr>
          <w:rtl/>
        </w:rPr>
        <w:t>استخدام اللغات الأكثر انتشار</w:t>
      </w:r>
      <w:r w:rsidRPr="005B6A56">
        <w:rPr>
          <w:rFonts w:hint="cs"/>
          <w:rtl/>
        </w:rPr>
        <w:t xml:space="preserve">ًا </w:t>
      </w:r>
      <w:r w:rsidRPr="005B6A56">
        <w:rPr>
          <w:rtl/>
        </w:rPr>
        <w:t xml:space="preserve">في العالم الإسلامي واللغات الدولية في </w:t>
      </w:r>
      <w:r w:rsidRPr="005B6A56">
        <w:rPr>
          <w:rFonts w:hint="cs"/>
          <w:rtl/>
        </w:rPr>
        <w:t>:</w:t>
      </w:r>
    </w:p>
    <w:p w14:paraId="4B829078" w14:textId="77777777" w:rsidR="005B6A56" w:rsidRPr="005B6A56" w:rsidRDefault="005B6A56" w:rsidP="005B6A56">
      <w:r w:rsidRPr="005B6A56">
        <w:rPr>
          <w:rtl/>
        </w:rPr>
        <w:t>اللوحات</w:t>
      </w:r>
      <w:r w:rsidRPr="005B6A56">
        <w:rPr>
          <w:rFonts w:hint="cs"/>
          <w:rtl/>
        </w:rPr>
        <w:t xml:space="preserve"> الثابتة</w:t>
      </w:r>
      <w:r w:rsidRPr="005B6A56">
        <w:rPr>
          <w:rtl/>
        </w:rPr>
        <w:t>:</w:t>
      </w:r>
    </w:p>
    <w:p w14:paraId="6AED1C37" w14:textId="77777777" w:rsidR="005B6A56" w:rsidRPr="005B6A56" w:rsidRDefault="005B6A56" w:rsidP="005B6A56">
      <w:pPr>
        <w:rPr>
          <w:rtl/>
        </w:rPr>
      </w:pPr>
      <w:r w:rsidRPr="005B6A56">
        <w:rPr>
          <w:rtl/>
        </w:rPr>
        <w:t>اللغة العربية و اللغة الإنجليزية</w:t>
      </w:r>
      <w:r w:rsidRPr="005B6A56">
        <w:rPr>
          <w:rFonts w:hint="cs"/>
          <w:rtl/>
        </w:rPr>
        <w:t>.</w:t>
      </w:r>
      <w:r w:rsidRPr="005B6A56">
        <w:rPr>
          <w:rtl/>
        </w:rPr>
        <w:t xml:space="preserve"> </w:t>
      </w:r>
    </w:p>
    <w:p w14:paraId="256054E8" w14:textId="77777777" w:rsidR="005B6A56" w:rsidRPr="005B6A56" w:rsidRDefault="005B6A56" w:rsidP="005B6A56">
      <w:pPr>
        <w:rPr>
          <w:rtl/>
        </w:rPr>
      </w:pPr>
      <w:r w:rsidRPr="005B6A56">
        <w:rPr>
          <w:rtl/>
        </w:rPr>
        <w:t>و</w:t>
      </w:r>
      <w:r w:rsidRPr="005B6A56">
        <w:rPr>
          <w:rFonts w:hint="cs"/>
          <w:rtl/>
        </w:rPr>
        <w:t xml:space="preserve">في </w:t>
      </w:r>
      <w:r w:rsidRPr="005B6A56">
        <w:rPr>
          <w:rtl/>
        </w:rPr>
        <w:t>اللوح</w:t>
      </w:r>
      <w:r w:rsidRPr="005B6A56">
        <w:rPr>
          <w:rFonts w:hint="cs"/>
          <w:rtl/>
        </w:rPr>
        <w:t>ات</w:t>
      </w:r>
      <w:r w:rsidRPr="005B6A56">
        <w:rPr>
          <w:rtl/>
        </w:rPr>
        <w:t xml:space="preserve"> الإلكترونية</w:t>
      </w:r>
      <w:r w:rsidRPr="005B6A56">
        <w:rPr>
          <w:rFonts w:hint="cs"/>
          <w:rtl/>
        </w:rPr>
        <w:t xml:space="preserve"> يضاف لها </w:t>
      </w:r>
      <w:r w:rsidRPr="005B6A56">
        <w:rPr>
          <w:rtl/>
        </w:rPr>
        <w:t>:</w:t>
      </w:r>
    </w:p>
    <w:p w14:paraId="7BA6038C" w14:textId="77777777" w:rsidR="005B6A56" w:rsidRPr="005B6A56" w:rsidRDefault="005B6A56" w:rsidP="005B6A56">
      <w:pPr>
        <w:rPr>
          <w:rtl/>
        </w:rPr>
      </w:pPr>
      <w:r w:rsidRPr="005B6A56">
        <w:rPr>
          <w:rtl/>
        </w:rPr>
        <w:t>اللغة الفرنسية</w:t>
      </w:r>
      <w:r w:rsidRPr="005B6A56">
        <w:rPr>
          <w:rFonts w:hint="cs"/>
          <w:rtl/>
        </w:rPr>
        <w:t>.</w:t>
      </w:r>
      <w:r w:rsidRPr="005B6A56">
        <w:rPr>
          <w:rtl/>
        </w:rPr>
        <w:t xml:space="preserve"> </w:t>
      </w:r>
    </w:p>
    <w:p w14:paraId="2AE305B3" w14:textId="77777777" w:rsidR="005B6A56" w:rsidRPr="005B6A56" w:rsidRDefault="005B6A56" w:rsidP="005B6A56">
      <w:pPr>
        <w:rPr>
          <w:rtl/>
        </w:rPr>
      </w:pPr>
      <w:r w:rsidRPr="005B6A56">
        <w:rPr>
          <w:rtl/>
        </w:rPr>
        <w:t>لغة الملايو / اللغة التركية</w:t>
      </w:r>
      <w:r w:rsidRPr="005B6A56">
        <w:rPr>
          <w:rFonts w:hint="cs"/>
          <w:rtl/>
        </w:rPr>
        <w:t>.</w:t>
      </w:r>
    </w:p>
    <w:p w14:paraId="625E76F9" w14:textId="77777777" w:rsidR="005B6A56" w:rsidRPr="005B6A56" w:rsidRDefault="005B6A56" w:rsidP="005B6A56">
      <w:pPr>
        <w:rPr>
          <w:rtl/>
        </w:rPr>
      </w:pPr>
      <w:r w:rsidRPr="005B6A56">
        <w:rPr>
          <w:rtl/>
        </w:rPr>
        <w:t>اللغة الأردية / اللغة الفارسية / اللغة البنجالية</w:t>
      </w:r>
      <w:r w:rsidRPr="005B6A56">
        <w:rPr>
          <w:rFonts w:hint="cs"/>
          <w:rtl/>
        </w:rPr>
        <w:t>.</w:t>
      </w:r>
      <w:r w:rsidRPr="005B6A56">
        <w:rPr>
          <w:rtl/>
        </w:rPr>
        <w:t xml:space="preserve"> </w:t>
      </w:r>
    </w:p>
    <w:p w14:paraId="5D070B38" w14:textId="77777777" w:rsidR="005B6A56" w:rsidRPr="005B6A56" w:rsidRDefault="005B6A56" w:rsidP="005B6A56">
      <w:bookmarkStart w:id="65" w:name="_Toc472856769"/>
      <w:bookmarkStart w:id="66" w:name="_Toc471991511"/>
      <w:r w:rsidRPr="005B6A56">
        <w:rPr>
          <w:rtl/>
        </w:rPr>
        <w:t xml:space="preserve">أهم مقترحات </w:t>
      </w:r>
      <w:r w:rsidRPr="005B6A56">
        <w:rPr>
          <w:rFonts w:hint="cs"/>
          <w:rtl/>
        </w:rPr>
        <w:t xml:space="preserve">عينة </w:t>
      </w:r>
      <w:r w:rsidRPr="005B6A56">
        <w:rPr>
          <w:rtl/>
        </w:rPr>
        <w:t>زوار المسجد النبوي الشريف</w:t>
      </w:r>
      <w:bookmarkEnd w:id="65"/>
      <w:r w:rsidRPr="005B6A56">
        <w:rPr>
          <w:rtl/>
        </w:rPr>
        <w:t xml:space="preserve"> </w:t>
      </w:r>
      <w:bookmarkEnd w:id="66"/>
      <w:r w:rsidRPr="005B6A56">
        <w:rPr>
          <w:rFonts w:hint="cs"/>
          <w:rtl/>
        </w:rPr>
        <w:t>:</w:t>
      </w:r>
    </w:p>
    <w:p w14:paraId="7246383C" w14:textId="77777777" w:rsidR="005B6A56" w:rsidRPr="005B6A56" w:rsidRDefault="005B6A56" w:rsidP="005B6A56">
      <w:pPr>
        <w:rPr>
          <w:rFonts w:eastAsia="Calibri"/>
          <w:rtl/>
        </w:rPr>
      </w:pPr>
      <w:r w:rsidRPr="005B6A56">
        <w:rPr>
          <w:rFonts w:eastAsia="Calibri"/>
          <w:rtl/>
        </w:rPr>
        <w:t xml:space="preserve">تتركز أهم مقترحات زوار المسجد النبوي الشريف </w:t>
      </w:r>
      <w:r w:rsidRPr="005B6A56">
        <w:rPr>
          <w:rFonts w:eastAsia="Calibri" w:hint="cs"/>
          <w:rtl/>
        </w:rPr>
        <w:t>في:</w:t>
      </w:r>
    </w:p>
    <w:p w14:paraId="0AE84E49" w14:textId="77777777" w:rsidR="005B6A56" w:rsidRPr="005B6A56" w:rsidRDefault="005B6A56" w:rsidP="005B6A56">
      <w:pPr>
        <w:rPr>
          <w:rtl/>
        </w:rPr>
      </w:pPr>
      <w:r w:rsidRPr="005B6A56">
        <w:rPr>
          <w:rtl/>
        </w:rPr>
        <w:t>توفير الترجمات المختلفة باللغات الأخرى للمعلومات التي على اللوحات الإرشادية.</w:t>
      </w:r>
    </w:p>
    <w:p w14:paraId="0D0FFCFF" w14:textId="77777777" w:rsidR="005B6A56" w:rsidRPr="005B6A56" w:rsidRDefault="005B6A56" w:rsidP="005B6A56">
      <w:pPr>
        <w:rPr>
          <w:rtl/>
        </w:rPr>
      </w:pPr>
      <w:r w:rsidRPr="005B6A56">
        <w:rPr>
          <w:rtl/>
        </w:rPr>
        <w:t>توفير اللوحات الإرشادية الدالة على جميع المداخل وأماكن الخدمات المختلفة.</w:t>
      </w:r>
    </w:p>
    <w:p w14:paraId="39697823" w14:textId="77777777" w:rsidR="005B6A56" w:rsidRPr="005B6A56" w:rsidRDefault="005B6A56" w:rsidP="005B6A56">
      <w:pPr>
        <w:rPr>
          <w:rtl/>
        </w:rPr>
      </w:pPr>
      <w:r w:rsidRPr="005B6A56">
        <w:rPr>
          <w:rtl/>
        </w:rPr>
        <w:t>استخدام الرموز الكبيرة الواضحة.</w:t>
      </w:r>
    </w:p>
    <w:p w14:paraId="1E32A4B8" w14:textId="77777777" w:rsidR="005B6A56" w:rsidRPr="005B6A56" w:rsidRDefault="005B6A56" w:rsidP="005B6A56">
      <w:pPr>
        <w:rPr>
          <w:rtl/>
        </w:rPr>
      </w:pPr>
      <w:r w:rsidRPr="005B6A56">
        <w:rPr>
          <w:rtl/>
        </w:rPr>
        <w:t xml:space="preserve">تكبير </w:t>
      </w:r>
      <w:r w:rsidRPr="005B6A56">
        <w:rPr>
          <w:rFonts w:hint="cs"/>
          <w:rtl/>
        </w:rPr>
        <w:t xml:space="preserve">مساحة </w:t>
      </w:r>
      <w:r w:rsidRPr="005B6A56">
        <w:rPr>
          <w:rtl/>
        </w:rPr>
        <w:t>اللوحات الإرشادية.</w:t>
      </w:r>
    </w:p>
    <w:p w14:paraId="17E5DDB2" w14:textId="77777777" w:rsidR="005B6A56" w:rsidRPr="005B6A56" w:rsidRDefault="005B6A56" w:rsidP="005B6A56">
      <w:pPr>
        <w:rPr>
          <w:rtl/>
        </w:rPr>
      </w:pPr>
      <w:r w:rsidRPr="005B6A56">
        <w:rPr>
          <w:rtl/>
        </w:rPr>
        <w:t>استخدام الألوان المعبرة في اللوحات الإرشادية.</w:t>
      </w:r>
    </w:p>
    <w:p w14:paraId="6876A7A4" w14:textId="77777777" w:rsidR="005B6A56" w:rsidRPr="005B6A56" w:rsidRDefault="005B6A56" w:rsidP="005B6A56">
      <w:pPr>
        <w:rPr>
          <w:rtl/>
        </w:rPr>
      </w:pPr>
      <w:bookmarkStart w:id="67" w:name="_Toc472856774"/>
      <w:r w:rsidRPr="005B6A56">
        <w:rPr>
          <w:rtl/>
        </w:rPr>
        <w:t>الرموز الإرشادية المقترحة</w:t>
      </w:r>
      <w:bookmarkEnd w:id="67"/>
      <w:r w:rsidRPr="005B6A56">
        <w:rPr>
          <w:rFonts w:hint="cs"/>
          <w:rtl/>
        </w:rPr>
        <w:t>:</w:t>
      </w:r>
    </w:p>
    <w:p w14:paraId="2B0A1E57" w14:textId="77777777" w:rsidR="005B6A56" w:rsidRPr="005B6A56" w:rsidRDefault="005B6A56" w:rsidP="005B6A56">
      <w:pPr>
        <w:rPr>
          <w:rtl/>
        </w:rPr>
      </w:pPr>
      <w:r w:rsidRPr="005B6A56">
        <w:rPr>
          <w:rFonts w:hint="cs"/>
          <w:rtl/>
        </w:rPr>
        <w:t xml:space="preserve">بناء على ما تم التعرف عليه في دراسة الوضع الراهن واستطلاع آراء المعتمرين والحجاج، وتحديد </w:t>
      </w:r>
      <w:r w:rsidRPr="005B6A56">
        <w:rPr>
          <w:rtl/>
        </w:rPr>
        <w:t>الرموز الأكثر فاعلية لدى زوار المسجد النبوي الشريف</w:t>
      </w:r>
      <w:r w:rsidRPr="005B6A56">
        <w:rPr>
          <w:rFonts w:hint="cs"/>
          <w:rtl/>
        </w:rPr>
        <w:t xml:space="preserve">، وما تبين من </w:t>
      </w:r>
      <w:r w:rsidRPr="005B6A56">
        <w:rPr>
          <w:rtl/>
        </w:rPr>
        <w:t>مدى الحاجة إلى زيادة اللوحات الإرشادية</w:t>
      </w:r>
      <w:r w:rsidRPr="005B6A56">
        <w:rPr>
          <w:rFonts w:hint="cs"/>
          <w:rtl/>
        </w:rPr>
        <w:t xml:space="preserve"> وتعدد اللغات، و</w:t>
      </w:r>
      <w:r w:rsidRPr="005B6A56">
        <w:rPr>
          <w:rtl/>
        </w:rPr>
        <w:t>أهم مقترحات زوار المسجد النبوي الشريف في رمضان وحج 1436 هـ</w:t>
      </w:r>
      <w:r w:rsidRPr="005B6A56">
        <w:rPr>
          <w:rFonts w:hint="cs"/>
          <w:rtl/>
        </w:rPr>
        <w:t xml:space="preserve"> .</w:t>
      </w:r>
    </w:p>
    <w:p w14:paraId="3E3AA854" w14:textId="77777777" w:rsidR="005B6A56" w:rsidRPr="005B6A56" w:rsidRDefault="005B6A56" w:rsidP="005B6A56">
      <w:pPr>
        <w:rPr>
          <w:rtl/>
        </w:rPr>
      </w:pPr>
      <w:r w:rsidRPr="005B6A56">
        <w:rPr>
          <w:rFonts w:hint="cs"/>
          <w:rtl/>
        </w:rPr>
        <w:t>تم تحويل تلك المعلومات إلى نتائج ملموسة يمكن تطبيقها، حيث تبدأ ب</w:t>
      </w:r>
      <w:r w:rsidRPr="005B6A56">
        <w:rPr>
          <w:rtl/>
        </w:rPr>
        <w:t>توحيد الشكل العام للوحات الإرشادية</w:t>
      </w:r>
      <w:r w:rsidRPr="005B6A56">
        <w:rPr>
          <w:rFonts w:hint="cs"/>
          <w:rtl/>
        </w:rPr>
        <w:t>، و</w:t>
      </w:r>
      <w:r w:rsidRPr="005B6A56">
        <w:rPr>
          <w:rtl/>
        </w:rPr>
        <w:t xml:space="preserve">إبراز هوية المدينة المنورة </w:t>
      </w:r>
      <w:r w:rsidRPr="005B6A56">
        <w:rPr>
          <w:rFonts w:hint="cs"/>
          <w:rtl/>
        </w:rPr>
        <w:t xml:space="preserve">والحرمين الشريفين، من خلال بيان مكونات </w:t>
      </w:r>
      <w:r w:rsidRPr="005B6A56">
        <w:rPr>
          <w:rtl/>
        </w:rPr>
        <w:t>التصميم العام للوحات الإرشادية</w:t>
      </w:r>
      <w:r w:rsidRPr="005B6A56">
        <w:rPr>
          <w:rFonts w:hint="cs"/>
          <w:rtl/>
        </w:rPr>
        <w:t xml:space="preserve">، العادية والإلكترونية، ومن ثم تطبيقها على </w:t>
      </w:r>
      <w:r w:rsidRPr="005B6A56">
        <w:rPr>
          <w:rtl/>
        </w:rPr>
        <w:t>الرموز المتعلقة بالأماكن ال</w:t>
      </w:r>
      <w:r w:rsidRPr="005B6A56">
        <w:rPr>
          <w:rFonts w:hint="cs"/>
          <w:rtl/>
        </w:rPr>
        <w:t>م</w:t>
      </w:r>
      <w:r w:rsidRPr="005B6A56">
        <w:rPr>
          <w:rtl/>
        </w:rPr>
        <w:t>همة</w:t>
      </w:r>
      <w:r w:rsidRPr="005B6A56">
        <w:rPr>
          <w:rFonts w:hint="cs"/>
          <w:rtl/>
        </w:rPr>
        <w:t>، ك</w:t>
      </w:r>
      <w:r w:rsidRPr="005B6A56">
        <w:rPr>
          <w:rtl/>
        </w:rPr>
        <w:t>أماكن الصلاة</w:t>
      </w:r>
      <w:r w:rsidRPr="005B6A56">
        <w:rPr>
          <w:rFonts w:hint="cs"/>
          <w:rtl/>
        </w:rPr>
        <w:t>، و</w:t>
      </w:r>
      <w:r w:rsidRPr="005B6A56">
        <w:rPr>
          <w:rtl/>
        </w:rPr>
        <w:t>شرب ماء زمزم</w:t>
      </w:r>
      <w:r w:rsidRPr="005B6A56">
        <w:rPr>
          <w:rFonts w:hint="cs"/>
          <w:rtl/>
        </w:rPr>
        <w:t xml:space="preserve">.ثم بيان رموز الاستعلامات، والتواصل </w:t>
      </w:r>
      <w:r w:rsidRPr="005B6A56">
        <w:rPr>
          <w:rtl/>
        </w:rPr>
        <w:t>مع المعوقين سمعي</w:t>
      </w:r>
      <w:r w:rsidRPr="005B6A56">
        <w:rPr>
          <w:rFonts w:hint="cs"/>
          <w:rtl/>
        </w:rPr>
        <w:t>ًّ</w:t>
      </w:r>
      <w:r w:rsidRPr="005B6A56">
        <w:rPr>
          <w:rtl/>
        </w:rPr>
        <w:t>ا</w:t>
      </w:r>
      <w:r w:rsidRPr="005B6A56">
        <w:rPr>
          <w:rFonts w:hint="cs"/>
          <w:rtl/>
        </w:rPr>
        <w:t>، وال</w:t>
      </w:r>
      <w:r w:rsidRPr="005B6A56">
        <w:rPr>
          <w:rtl/>
        </w:rPr>
        <w:t xml:space="preserve">خدمات </w:t>
      </w:r>
      <w:r w:rsidRPr="005B6A56">
        <w:rPr>
          <w:rFonts w:hint="cs"/>
          <w:rtl/>
        </w:rPr>
        <w:t>ال</w:t>
      </w:r>
      <w:r w:rsidRPr="005B6A56">
        <w:rPr>
          <w:rtl/>
        </w:rPr>
        <w:t>دينية</w:t>
      </w:r>
      <w:r w:rsidRPr="005B6A56">
        <w:rPr>
          <w:rFonts w:hint="cs"/>
          <w:rtl/>
        </w:rPr>
        <w:t>، و</w:t>
      </w:r>
      <w:r w:rsidRPr="005B6A56">
        <w:rPr>
          <w:rtl/>
        </w:rPr>
        <w:t xml:space="preserve">حفظ </w:t>
      </w:r>
      <w:r w:rsidRPr="005B6A56">
        <w:rPr>
          <w:rtl/>
        </w:rPr>
        <w:lastRenderedPageBreak/>
        <w:t>الأمتعة والمفقودات</w:t>
      </w:r>
      <w:r w:rsidRPr="005B6A56">
        <w:rPr>
          <w:rFonts w:hint="cs"/>
          <w:rtl/>
        </w:rPr>
        <w:t xml:space="preserve">، وخدمات </w:t>
      </w:r>
      <w:r w:rsidRPr="005B6A56">
        <w:rPr>
          <w:rtl/>
        </w:rPr>
        <w:t>الطعام والشراب</w:t>
      </w:r>
      <w:r w:rsidRPr="005B6A56">
        <w:rPr>
          <w:rFonts w:hint="cs"/>
          <w:rtl/>
        </w:rPr>
        <w:t>، و</w:t>
      </w:r>
      <w:r w:rsidRPr="005B6A56">
        <w:rPr>
          <w:rtl/>
        </w:rPr>
        <w:t>الأمن والصحة</w:t>
      </w:r>
      <w:r w:rsidRPr="005B6A56">
        <w:rPr>
          <w:rFonts w:hint="cs"/>
          <w:rtl/>
        </w:rPr>
        <w:t>، و</w:t>
      </w:r>
      <w:r w:rsidRPr="005B6A56">
        <w:rPr>
          <w:rtl/>
        </w:rPr>
        <w:t>المواضئ وأماكن الاغتسال</w:t>
      </w:r>
      <w:r w:rsidRPr="005B6A56">
        <w:rPr>
          <w:rFonts w:hint="cs"/>
          <w:rtl/>
        </w:rPr>
        <w:t>، و</w:t>
      </w:r>
      <w:r w:rsidRPr="005B6A56">
        <w:rPr>
          <w:rtl/>
        </w:rPr>
        <w:t>الرموز المانعة</w:t>
      </w:r>
      <w:r w:rsidRPr="005B6A56">
        <w:rPr>
          <w:rFonts w:hint="cs"/>
          <w:rtl/>
        </w:rPr>
        <w:t>، والحركة الرأسية، والمصاعد، و</w:t>
      </w:r>
      <w:r w:rsidRPr="005B6A56">
        <w:rPr>
          <w:rtl/>
        </w:rPr>
        <w:t>رموز سلامة وطوارئ</w:t>
      </w:r>
      <w:r w:rsidRPr="005B6A56">
        <w:rPr>
          <w:rFonts w:hint="cs"/>
          <w:rtl/>
        </w:rPr>
        <w:t>.  وعلى غرارها وفي ضوء ما توصلت إليه الدراسة يمكن استنباط بقية الرموز الإرشادية.</w:t>
      </w:r>
    </w:p>
    <w:p w14:paraId="6B58653F" w14:textId="77777777" w:rsidR="005B6A56" w:rsidRPr="005B6A56" w:rsidRDefault="005B6A56" w:rsidP="005B6A56">
      <w:pPr>
        <w:rPr>
          <w:rtl/>
        </w:rPr>
      </w:pPr>
      <w:bookmarkStart w:id="68" w:name="_Toc471991513"/>
      <w:bookmarkStart w:id="69" w:name="_Toc472856776"/>
      <w:r w:rsidRPr="005B6A56">
        <w:rPr>
          <w:rFonts w:hint="cs"/>
          <w:rtl/>
        </w:rPr>
        <w:t>أهمية بناء الهوية:</w:t>
      </w:r>
      <w:bookmarkEnd w:id="68"/>
      <w:bookmarkEnd w:id="69"/>
    </w:p>
    <w:p w14:paraId="39310DB6" w14:textId="77777777" w:rsidR="005B6A56" w:rsidRPr="005B6A56" w:rsidRDefault="005B6A56" w:rsidP="005B6A56">
      <w:pPr>
        <w:rPr>
          <w:rtl/>
        </w:rPr>
      </w:pPr>
      <w:r w:rsidRPr="005B6A56">
        <w:rPr>
          <w:rtl/>
        </w:rPr>
        <w:t>بينت الدراسة تعدد أشكال ومقاسات وألوان اللوحات</w:t>
      </w:r>
    </w:p>
    <w:p w14:paraId="29E7C148" w14:textId="4E32A6C8" w:rsidR="005B6A56" w:rsidRPr="005B6A56" w:rsidRDefault="005B6A56" w:rsidP="005B6A56">
      <w:pPr>
        <w:rPr>
          <w:rFonts w:eastAsia="Calibri"/>
          <w:rtl/>
        </w:rPr>
      </w:pPr>
      <w:r w:rsidRPr="005B6A56">
        <w:rPr>
          <w:rFonts w:eastAsia="Calibri"/>
        </w:rPr>
        <w:drawing>
          <wp:inline distT="0" distB="0" distL="0" distR="0" wp14:anchorId="6D2725EE" wp14:editId="6D115D3C">
            <wp:extent cx="4819650" cy="1219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9" cstate="print">
                      <a:extLst>
                        <a:ext uri="{28A0092B-C50C-407E-A947-70E740481C1C}">
                          <a14:useLocalDpi xmlns:a14="http://schemas.microsoft.com/office/drawing/2010/main" val="0"/>
                        </a:ext>
                      </a:extLst>
                    </a:blip>
                    <a:srcRect l="1714" t="6348" r="3738" b="12695"/>
                    <a:stretch>
                      <a:fillRect/>
                    </a:stretch>
                  </pic:blipFill>
                  <pic:spPr bwMode="auto">
                    <a:xfrm>
                      <a:off x="0" y="0"/>
                      <a:ext cx="4819650" cy="1219200"/>
                    </a:xfrm>
                    <a:prstGeom prst="rect">
                      <a:avLst/>
                    </a:prstGeom>
                    <a:noFill/>
                    <a:ln>
                      <a:noFill/>
                    </a:ln>
                  </pic:spPr>
                </pic:pic>
              </a:graphicData>
            </a:graphic>
          </wp:inline>
        </w:drawing>
      </w:r>
    </w:p>
    <w:p w14:paraId="3AEEA98B" w14:textId="77777777" w:rsidR="005B6A56" w:rsidRPr="005B6A56" w:rsidRDefault="005B6A56" w:rsidP="005B6A56">
      <w:pPr>
        <w:rPr>
          <w:rtl/>
        </w:rPr>
      </w:pPr>
      <w:r w:rsidRPr="005B6A56">
        <w:rPr>
          <w:rtl/>
        </w:rPr>
        <w:t>لذا يوصي بـ</w:t>
      </w:r>
      <w:r w:rsidRPr="005B6A56">
        <w:rPr>
          <w:rFonts w:hint="cs"/>
          <w:rtl/>
        </w:rPr>
        <w:t xml:space="preserve"> </w:t>
      </w:r>
      <w:r w:rsidRPr="005B6A56">
        <w:rPr>
          <w:rtl/>
        </w:rPr>
        <w:t>:</w:t>
      </w:r>
    </w:p>
    <w:p w14:paraId="70EB10C9" w14:textId="77777777" w:rsidR="005B6A56" w:rsidRPr="005B6A56" w:rsidRDefault="005B6A56" w:rsidP="005B6A56">
      <w:r w:rsidRPr="005B6A56">
        <w:rPr>
          <w:rtl/>
        </w:rPr>
        <w:t>توحيد الشكل العام للوحات الإرشادية.</w:t>
      </w:r>
    </w:p>
    <w:p w14:paraId="04EFE051" w14:textId="77777777" w:rsidR="005B6A56" w:rsidRPr="005B6A56" w:rsidRDefault="005B6A56" w:rsidP="005B6A56">
      <w:pPr>
        <w:rPr>
          <w:rtl/>
        </w:rPr>
      </w:pPr>
      <w:r w:rsidRPr="005B6A56">
        <w:rPr>
          <w:rtl/>
        </w:rPr>
        <w:t>إبراز هوية المدينة المنورة في اللوحات.</w:t>
      </w:r>
    </w:p>
    <w:p w14:paraId="017D291E" w14:textId="606B5C0F" w:rsidR="005B6A56" w:rsidRPr="005B6A56" w:rsidRDefault="005B6A56" w:rsidP="005B6A56">
      <w:pPr>
        <w:rPr>
          <w:rFonts w:eastAsia="Calibri"/>
          <w:rtl/>
        </w:rPr>
      </w:pPr>
      <w:r w:rsidRPr="005B6A56">
        <w:rPr>
          <w:rFonts w:eastAsia="Calibri"/>
        </w:rPr>
        <w:drawing>
          <wp:inline distT="0" distB="0" distL="0" distR="0" wp14:anchorId="11E70171" wp14:editId="1E633EC2">
            <wp:extent cx="1524000" cy="1381125"/>
            <wp:effectExtent l="0" t="0" r="0" b="9525"/>
            <wp:docPr id="52" name="Picture 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3"/>
                    <pic:cNvPicPr>
                      <a:picLocks noGrp="1"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1381125"/>
                    </a:xfrm>
                    <a:prstGeom prst="rect">
                      <a:avLst/>
                    </a:prstGeom>
                    <a:noFill/>
                    <a:ln>
                      <a:noFill/>
                    </a:ln>
                  </pic:spPr>
                </pic:pic>
              </a:graphicData>
            </a:graphic>
          </wp:inline>
        </w:drawing>
      </w:r>
    </w:p>
    <w:p w14:paraId="399F2563" w14:textId="77777777" w:rsidR="005B6A56" w:rsidRPr="005B6A56" w:rsidRDefault="005B6A56" w:rsidP="005B6A56">
      <w:pPr>
        <w:rPr>
          <w:rtl/>
        </w:rPr>
      </w:pPr>
      <w:r w:rsidRPr="005B6A56">
        <w:rPr>
          <w:rFonts w:hint="cs"/>
          <w:rtl/>
        </w:rPr>
        <w:t xml:space="preserve">تم </w:t>
      </w:r>
      <w:r w:rsidRPr="005B6A56">
        <w:rPr>
          <w:rtl/>
        </w:rPr>
        <w:t>استخدام القوس</w:t>
      </w:r>
      <w:r w:rsidRPr="005B6A56">
        <w:rPr>
          <w:rFonts w:hint="cs"/>
          <w:rtl/>
        </w:rPr>
        <w:t xml:space="preserve"> الخاص بالمسجد النبوي الشريف في </w:t>
      </w:r>
      <w:r w:rsidRPr="005B6A56">
        <w:rPr>
          <w:rtl/>
        </w:rPr>
        <w:t xml:space="preserve">بناء الهوية للوحات الإرشادية </w:t>
      </w:r>
    </w:p>
    <w:p w14:paraId="296A175E" w14:textId="77777777" w:rsidR="005B6A56" w:rsidRPr="005B6A56" w:rsidRDefault="005B6A56" w:rsidP="005B6A56">
      <w:bookmarkStart w:id="70" w:name="_Toc471991514"/>
      <w:bookmarkStart w:id="71" w:name="_Toc472856777"/>
      <w:r w:rsidRPr="005B6A56">
        <w:rPr>
          <w:rtl/>
        </w:rPr>
        <w:t>التصميم العام للوحات الإرشادية</w:t>
      </w:r>
      <w:bookmarkEnd w:id="70"/>
      <w:bookmarkEnd w:id="71"/>
      <w:r w:rsidRPr="005B6A56">
        <w:rPr>
          <w:rFonts w:hint="cs"/>
          <w:rtl/>
        </w:rPr>
        <w:t>:</w:t>
      </w:r>
    </w:p>
    <w:p w14:paraId="660F2C44" w14:textId="41C4F81C" w:rsidR="005B6A56" w:rsidRPr="005B6A56" w:rsidRDefault="005B6A56" w:rsidP="005B6A56">
      <w:pPr>
        <w:rPr>
          <w:rFonts w:eastAsia="Calibri"/>
          <w:rtl/>
        </w:rPr>
      </w:pPr>
      <w:r w:rsidRPr="005B6A56">
        <w:rPr>
          <w:rFonts w:eastAsia="Calibri"/>
        </w:rPr>
        <w:drawing>
          <wp:inline distT="0" distB="0" distL="0" distR="0" wp14:anchorId="662F07C4" wp14:editId="41930F76">
            <wp:extent cx="1590675" cy="1390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90675" cy="1390650"/>
                    </a:xfrm>
                    <a:prstGeom prst="rect">
                      <a:avLst/>
                    </a:prstGeom>
                    <a:noFill/>
                    <a:ln>
                      <a:noFill/>
                    </a:ln>
                  </pic:spPr>
                </pic:pic>
              </a:graphicData>
            </a:graphic>
          </wp:inline>
        </w:drawing>
      </w:r>
    </w:p>
    <w:p w14:paraId="6F22129A" w14:textId="77777777" w:rsidR="005B6A56" w:rsidRPr="005B6A56" w:rsidRDefault="005B6A56" w:rsidP="005B6A56">
      <w:pPr>
        <w:rPr>
          <w:rtl/>
        </w:rPr>
      </w:pPr>
    </w:p>
    <w:p w14:paraId="09309F5A" w14:textId="77777777" w:rsidR="005B6A56" w:rsidRPr="005B6A56" w:rsidRDefault="005B6A56" w:rsidP="005B6A56">
      <w:r w:rsidRPr="005B6A56">
        <w:rPr>
          <w:rtl/>
        </w:rPr>
        <w:t>تم وضع التصميم العام للوحات الإرشادية بحيث تحتوي على البيانات التالية:</w:t>
      </w:r>
    </w:p>
    <w:p w14:paraId="295DE77C" w14:textId="77777777" w:rsidR="005B6A56" w:rsidRPr="005B6A56" w:rsidRDefault="005B6A56" w:rsidP="005B6A56">
      <w:pPr>
        <w:rPr>
          <w:rtl/>
        </w:rPr>
      </w:pPr>
      <w:r w:rsidRPr="005B6A56">
        <w:rPr>
          <w:rtl/>
        </w:rPr>
        <w:t>اسم المكان أو الخدمة المرشد إليها (بالحروف العربية واللاتينية)</w:t>
      </w:r>
      <w:r w:rsidRPr="005B6A56">
        <w:rPr>
          <w:rFonts w:hint="cs"/>
          <w:rtl/>
        </w:rPr>
        <w:t xml:space="preserve"> .</w:t>
      </w:r>
    </w:p>
    <w:p w14:paraId="128644D6" w14:textId="77777777" w:rsidR="005B6A56" w:rsidRPr="005B6A56" w:rsidRDefault="005B6A56" w:rsidP="005B6A56">
      <w:pPr>
        <w:rPr>
          <w:rtl/>
        </w:rPr>
      </w:pPr>
      <w:r w:rsidRPr="005B6A56">
        <w:rPr>
          <w:rtl/>
        </w:rPr>
        <w:t>رمز المكان أو الخدمة المرشدة إليه</w:t>
      </w:r>
      <w:r w:rsidRPr="005B6A56">
        <w:rPr>
          <w:rFonts w:hint="cs"/>
          <w:rtl/>
        </w:rPr>
        <w:t>.</w:t>
      </w:r>
    </w:p>
    <w:p w14:paraId="440B6F7A" w14:textId="77777777" w:rsidR="005B6A56" w:rsidRPr="005B6A56" w:rsidRDefault="005B6A56" w:rsidP="005B6A56">
      <w:pPr>
        <w:rPr>
          <w:rtl/>
        </w:rPr>
      </w:pPr>
      <w:r w:rsidRPr="005B6A56">
        <w:rPr>
          <w:rtl/>
        </w:rPr>
        <w:t>سهم يوضح كيفية الوصول إليه</w:t>
      </w:r>
      <w:r w:rsidRPr="005B6A56">
        <w:rPr>
          <w:rFonts w:hint="cs"/>
          <w:rtl/>
        </w:rPr>
        <w:t>.</w:t>
      </w:r>
    </w:p>
    <w:p w14:paraId="05C07BD5" w14:textId="77777777" w:rsidR="005B6A56" w:rsidRPr="005B6A56" w:rsidRDefault="005B6A56" w:rsidP="005B6A56">
      <w:r w:rsidRPr="005B6A56">
        <w:rPr>
          <w:rtl/>
        </w:rPr>
        <w:t xml:space="preserve">المعلومة الإرشادية الخاصة بالمكان أو الخدمة (مفتوح/ مغلق / مزدحم ... </w:t>
      </w:r>
      <w:r w:rsidRPr="005B6A56">
        <w:rPr>
          <w:rFonts w:hint="cs"/>
          <w:rtl/>
        </w:rPr>
        <w:t>ونحوها</w:t>
      </w:r>
      <w:r w:rsidRPr="005B6A56">
        <w:rPr>
          <w:rtl/>
        </w:rPr>
        <w:t>)</w:t>
      </w:r>
      <w:r w:rsidRPr="005B6A56">
        <w:rPr>
          <w:rFonts w:hint="cs"/>
          <w:rtl/>
        </w:rPr>
        <w:t xml:space="preserve"> من خلال شاشة إلكترونية.</w:t>
      </w:r>
      <w:bookmarkStart w:id="72" w:name="_Toc471991515"/>
      <w:bookmarkStart w:id="73" w:name="_Toc472856778"/>
    </w:p>
    <w:p w14:paraId="445B4C0E" w14:textId="77777777" w:rsidR="005B6A56" w:rsidRPr="005B6A56" w:rsidRDefault="005B6A56" w:rsidP="005B6A56">
      <w:pPr>
        <w:rPr>
          <w:rFonts w:hint="cs"/>
          <w:rtl/>
        </w:rPr>
      </w:pPr>
      <w:r w:rsidRPr="005B6A56">
        <w:rPr>
          <w:rtl/>
        </w:rPr>
        <w:t>التصميم العام للوحات إرشادية</w:t>
      </w:r>
      <w:r w:rsidRPr="005B6A56">
        <w:rPr>
          <w:rFonts w:hint="cs"/>
          <w:rtl/>
        </w:rPr>
        <w:t xml:space="preserve"> إلكترونية متعددة اللغات</w:t>
      </w:r>
      <w:bookmarkEnd w:id="72"/>
      <w:bookmarkEnd w:id="73"/>
      <w:r w:rsidRPr="005B6A56">
        <w:rPr>
          <w:rFonts w:hint="cs"/>
          <w:rtl/>
        </w:rPr>
        <w:t>:</w:t>
      </w:r>
    </w:p>
    <w:p w14:paraId="7D819F55" w14:textId="4E0EFB8C" w:rsidR="005B6A56" w:rsidRPr="005B6A56" w:rsidRDefault="005B6A56" w:rsidP="005B6A56">
      <w:pPr>
        <w:rPr>
          <w:rFonts w:eastAsia="Calibri"/>
          <w:rtl/>
        </w:rPr>
      </w:pPr>
      <w:r w:rsidRPr="005B6A56">
        <w:rPr>
          <w:rFonts w:eastAsia="Calibri"/>
        </w:rPr>
        <w:lastRenderedPageBreak/>
        <w:drawing>
          <wp:inline distT="0" distB="0" distL="0" distR="0" wp14:anchorId="3549E17D" wp14:editId="75801769">
            <wp:extent cx="1590675" cy="1371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p w14:paraId="70CA6F72" w14:textId="77777777" w:rsidR="005B6A56" w:rsidRPr="005B6A56" w:rsidRDefault="005B6A56" w:rsidP="005B6A56">
      <w:pPr>
        <w:rPr>
          <w:rtl/>
        </w:rPr>
      </w:pPr>
      <w:r w:rsidRPr="005B6A56">
        <w:rPr>
          <w:rFonts w:hint="cs"/>
          <w:rtl/>
        </w:rPr>
        <w:t>الجزء السفلي إلكتروني يعرض لغتين في كل مرة بالتناوب لثماني لغات</w:t>
      </w:r>
    </w:p>
    <w:p w14:paraId="21225417" w14:textId="77777777" w:rsidR="005B6A56" w:rsidRPr="005B6A56" w:rsidRDefault="005B6A56" w:rsidP="005B6A56">
      <w:pPr>
        <w:rPr>
          <w:rFonts w:hint="cs"/>
          <w:rtl/>
        </w:rPr>
      </w:pPr>
    </w:p>
    <w:p w14:paraId="3D00AA95" w14:textId="63AA1D88" w:rsidR="005B6A56" w:rsidRPr="005B6A56" w:rsidRDefault="005B6A56" w:rsidP="005B6A56">
      <w:pPr>
        <w:rPr>
          <w:rFonts w:eastAsia="Calibri"/>
          <w:rtl/>
        </w:rPr>
      </w:pPr>
      <w:r w:rsidRPr="005B6A56">
        <w:rPr>
          <w:rFonts w:eastAsia="Calibri"/>
        </w:rPr>
        <w:drawing>
          <wp:inline distT="0" distB="0" distL="0" distR="0" wp14:anchorId="6E5C58D7" wp14:editId="2638949D">
            <wp:extent cx="1590675" cy="1371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p w14:paraId="5D9CE0C2" w14:textId="77777777" w:rsidR="005B6A56" w:rsidRPr="005B6A56" w:rsidRDefault="005B6A56" w:rsidP="005B6A56">
      <w:r w:rsidRPr="005B6A56">
        <w:rPr>
          <w:rFonts w:hint="cs"/>
          <w:rtl/>
        </w:rPr>
        <w:t>كامل اللوحة إلكترونية لتعرض عدة لوحات إرشادية بعدة لغات</w:t>
      </w:r>
    </w:p>
    <w:p w14:paraId="66674904" w14:textId="77777777" w:rsidR="005B6A56" w:rsidRPr="005B6A56" w:rsidRDefault="005B6A56" w:rsidP="005B6A56">
      <w:bookmarkStart w:id="74" w:name="_Toc472856780"/>
      <w:bookmarkStart w:id="75" w:name="_Toc471991517"/>
      <w:r w:rsidRPr="005B6A56">
        <w:rPr>
          <w:rFonts w:hint="cs"/>
          <w:rtl/>
        </w:rPr>
        <w:t>اللغات الأنسب للوحات الإرشادية الإلكترونية</w:t>
      </w:r>
      <w:bookmarkEnd w:id="74"/>
      <w:r w:rsidRPr="005B6A56">
        <w:rPr>
          <w:rFonts w:hint="cs"/>
          <w:rtl/>
        </w:rPr>
        <w:t>:</w:t>
      </w:r>
    </w:p>
    <w:p w14:paraId="236916CA" w14:textId="77777777" w:rsidR="005B6A56" w:rsidRPr="005B6A56" w:rsidRDefault="005B6A56" w:rsidP="005B6A56">
      <w:pPr>
        <w:rPr>
          <w:rFonts w:hint="cs"/>
          <w:rtl/>
        </w:rPr>
      </w:pPr>
      <w:r w:rsidRPr="005B6A56">
        <w:rPr>
          <w:rFonts w:hint="cs"/>
          <w:rtl/>
        </w:rPr>
        <w:t>في ضوء نتائح الدراسة الميدانية التي أجراها معهد خادم الحرمين الشريفين لأبحاث الحج والعمرة في عام 1435 هـ السالف ذكرها مقتطف منها في الفصل الثالث، يمكن استناج الجدول التالي لأفضل ثماني لغات مناسبة لاستخدامها في اللوحات الإرشادية.</w:t>
      </w:r>
    </w:p>
    <w:tbl>
      <w:tblPr>
        <w:bidiVisual/>
        <w:tblW w:w="0" w:type="auto"/>
        <w:tblLook w:val="04A0" w:firstRow="1" w:lastRow="0" w:firstColumn="1" w:lastColumn="0" w:noHBand="0" w:noVBand="1"/>
      </w:tblPr>
      <w:tblGrid>
        <w:gridCol w:w="8051"/>
      </w:tblGrid>
      <w:tr w:rsidR="005B6A56" w:rsidRPr="005B6A56" w14:paraId="2B763843" w14:textId="77777777" w:rsidTr="00C1510A">
        <w:tc>
          <w:tcPr>
            <w:tcW w:w="9286" w:type="dxa"/>
            <w:shd w:val="clear" w:color="auto" w:fill="auto"/>
            <w:vAlign w:val="center"/>
          </w:tcPr>
          <w:p w14:paraId="119C1249" w14:textId="45736129" w:rsidR="005B6A56" w:rsidRPr="005B6A56" w:rsidRDefault="005B6A56" w:rsidP="005B6A56">
            <w:pPr>
              <w:rPr>
                <w:rFonts w:eastAsia="Calibri"/>
                <w:rtl/>
              </w:rPr>
            </w:pPr>
            <w:r w:rsidRPr="005B6A56">
              <w:rPr>
                <w:rFonts w:eastAsia="Calibri"/>
              </w:rPr>
              <w:drawing>
                <wp:inline distT="0" distB="0" distL="0" distR="0" wp14:anchorId="67C9278A" wp14:editId="78AAA470">
                  <wp:extent cx="3438525" cy="19621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38525" cy="1962150"/>
                          </a:xfrm>
                          <a:prstGeom prst="rect">
                            <a:avLst/>
                          </a:prstGeom>
                          <a:noFill/>
                          <a:ln>
                            <a:noFill/>
                          </a:ln>
                        </pic:spPr>
                      </pic:pic>
                    </a:graphicData>
                  </a:graphic>
                </wp:inline>
              </w:drawing>
            </w:r>
          </w:p>
        </w:tc>
      </w:tr>
    </w:tbl>
    <w:p w14:paraId="71592F97" w14:textId="77777777" w:rsidR="005B6A56" w:rsidRPr="005B6A56" w:rsidRDefault="005B6A56" w:rsidP="005B6A56">
      <w:pPr>
        <w:rPr>
          <w:rtl/>
        </w:rPr>
      </w:pPr>
    </w:p>
    <w:p w14:paraId="0583981D" w14:textId="77777777" w:rsidR="005B6A56" w:rsidRPr="005B6A56" w:rsidRDefault="005B6A56" w:rsidP="005B6A56">
      <w:pPr>
        <w:rPr>
          <w:rtl/>
        </w:rPr>
      </w:pPr>
      <w:r w:rsidRPr="005B6A56">
        <w:rPr>
          <w:rFonts w:hint="cs"/>
          <w:rtl/>
        </w:rPr>
        <w:t>لذا يقترح تسلسل عرض إسم الرمز الإرشادي بلغتين في نفس الوقت على النحو الآتي:</w:t>
      </w:r>
    </w:p>
    <w:tbl>
      <w:tblPr>
        <w:bidiVisual/>
        <w:tblW w:w="0" w:type="auto"/>
        <w:jc w:val="center"/>
        <w:tblLook w:val="04A0" w:firstRow="1" w:lastRow="0" w:firstColumn="1" w:lastColumn="0" w:noHBand="0" w:noVBand="1"/>
      </w:tblPr>
      <w:tblGrid>
        <w:gridCol w:w="2410"/>
        <w:gridCol w:w="2552"/>
      </w:tblGrid>
      <w:tr w:rsidR="005B6A56" w:rsidRPr="005B6A56" w14:paraId="0124700C" w14:textId="77777777" w:rsidTr="00C1510A">
        <w:trPr>
          <w:jc w:val="center"/>
        </w:trPr>
        <w:tc>
          <w:tcPr>
            <w:tcW w:w="2410" w:type="dxa"/>
            <w:tcBorders>
              <w:top w:val="single" w:sz="12" w:space="0" w:color="auto"/>
              <w:left w:val="single" w:sz="12" w:space="0" w:color="auto"/>
              <w:bottom w:val="single" w:sz="12" w:space="0" w:color="auto"/>
            </w:tcBorders>
            <w:shd w:val="clear" w:color="auto" w:fill="EEECE1"/>
          </w:tcPr>
          <w:p w14:paraId="246F4583" w14:textId="77777777" w:rsidR="005B6A56" w:rsidRPr="005B6A56" w:rsidRDefault="005B6A56" w:rsidP="005B6A56">
            <w:pPr>
              <w:rPr>
                <w:rFonts w:eastAsia="Calibri"/>
                <w:rtl/>
              </w:rPr>
            </w:pPr>
            <w:r w:rsidRPr="005B6A56">
              <w:rPr>
                <w:rFonts w:eastAsia="Calibri" w:hint="cs"/>
                <w:rtl/>
              </w:rPr>
              <w:t>عربي</w:t>
            </w:r>
          </w:p>
        </w:tc>
        <w:tc>
          <w:tcPr>
            <w:tcW w:w="2552" w:type="dxa"/>
            <w:tcBorders>
              <w:top w:val="single" w:sz="12" w:space="0" w:color="auto"/>
              <w:bottom w:val="single" w:sz="12" w:space="0" w:color="auto"/>
              <w:right w:val="single" w:sz="12" w:space="0" w:color="auto"/>
            </w:tcBorders>
            <w:shd w:val="clear" w:color="auto" w:fill="EEECE1"/>
          </w:tcPr>
          <w:p w14:paraId="5BCA762C" w14:textId="77777777" w:rsidR="005B6A56" w:rsidRPr="005B6A56" w:rsidRDefault="005B6A56" w:rsidP="005B6A56">
            <w:pPr>
              <w:rPr>
                <w:rFonts w:eastAsia="Calibri"/>
                <w:rtl/>
              </w:rPr>
            </w:pPr>
            <w:r w:rsidRPr="005B6A56">
              <w:rPr>
                <w:rFonts w:eastAsia="Calibri" w:hint="cs"/>
                <w:rtl/>
              </w:rPr>
              <w:t>إنجليزي</w:t>
            </w:r>
          </w:p>
        </w:tc>
      </w:tr>
      <w:tr w:rsidR="005B6A56" w:rsidRPr="005B6A56" w14:paraId="73576586" w14:textId="77777777" w:rsidTr="00C1510A">
        <w:trPr>
          <w:trHeight w:val="141"/>
          <w:jc w:val="center"/>
        </w:trPr>
        <w:tc>
          <w:tcPr>
            <w:tcW w:w="2410" w:type="dxa"/>
            <w:tcBorders>
              <w:top w:val="single" w:sz="12" w:space="0" w:color="auto"/>
              <w:bottom w:val="single" w:sz="12" w:space="0" w:color="auto"/>
            </w:tcBorders>
            <w:shd w:val="clear" w:color="auto" w:fill="auto"/>
          </w:tcPr>
          <w:p w14:paraId="6DEB2BB6" w14:textId="77777777" w:rsidR="005B6A56" w:rsidRPr="005B6A56" w:rsidRDefault="005B6A56" w:rsidP="005B6A56">
            <w:pPr>
              <w:rPr>
                <w:rFonts w:eastAsia="Calibri" w:hint="cs"/>
                <w:rtl/>
              </w:rPr>
            </w:pPr>
          </w:p>
        </w:tc>
        <w:tc>
          <w:tcPr>
            <w:tcW w:w="2552" w:type="dxa"/>
            <w:tcBorders>
              <w:top w:val="single" w:sz="12" w:space="0" w:color="auto"/>
              <w:bottom w:val="single" w:sz="12" w:space="0" w:color="auto"/>
            </w:tcBorders>
            <w:shd w:val="clear" w:color="auto" w:fill="auto"/>
          </w:tcPr>
          <w:p w14:paraId="71F8DD87" w14:textId="77777777" w:rsidR="005B6A56" w:rsidRPr="005B6A56" w:rsidRDefault="005B6A56" w:rsidP="005B6A56">
            <w:pPr>
              <w:rPr>
                <w:rFonts w:eastAsia="Calibri"/>
                <w:rtl/>
              </w:rPr>
            </w:pPr>
          </w:p>
        </w:tc>
      </w:tr>
      <w:tr w:rsidR="005B6A56" w:rsidRPr="005B6A56" w14:paraId="1031DF89" w14:textId="77777777" w:rsidTr="00C1510A">
        <w:trPr>
          <w:jc w:val="center"/>
        </w:trPr>
        <w:tc>
          <w:tcPr>
            <w:tcW w:w="2410" w:type="dxa"/>
            <w:tcBorders>
              <w:top w:val="single" w:sz="12" w:space="0" w:color="auto"/>
              <w:left w:val="single" w:sz="12" w:space="0" w:color="auto"/>
              <w:bottom w:val="single" w:sz="12" w:space="0" w:color="auto"/>
            </w:tcBorders>
            <w:shd w:val="clear" w:color="auto" w:fill="EEECE1"/>
          </w:tcPr>
          <w:p w14:paraId="7ADEABA7" w14:textId="77777777" w:rsidR="005B6A56" w:rsidRPr="005B6A56" w:rsidRDefault="005B6A56" w:rsidP="005B6A56">
            <w:pPr>
              <w:rPr>
                <w:rFonts w:eastAsia="Calibri"/>
                <w:rtl/>
              </w:rPr>
            </w:pPr>
            <w:r w:rsidRPr="005B6A56">
              <w:rPr>
                <w:rFonts w:eastAsia="Calibri"/>
                <w:rtl/>
              </w:rPr>
              <w:t>أردو</w:t>
            </w:r>
          </w:p>
        </w:tc>
        <w:tc>
          <w:tcPr>
            <w:tcW w:w="2552" w:type="dxa"/>
            <w:tcBorders>
              <w:top w:val="single" w:sz="12" w:space="0" w:color="auto"/>
              <w:bottom w:val="single" w:sz="12" w:space="0" w:color="auto"/>
              <w:right w:val="single" w:sz="12" w:space="0" w:color="auto"/>
            </w:tcBorders>
            <w:shd w:val="clear" w:color="auto" w:fill="EEECE1"/>
          </w:tcPr>
          <w:p w14:paraId="4B6C2E1D" w14:textId="77777777" w:rsidR="005B6A56" w:rsidRPr="005B6A56" w:rsidRDefault="005B6A56" w:rsidP="005B6A56">
            <w:pPr>
              <w:rPr>
                <w:rFonts w:eastAsia="Calibri"/>
                <w:rtl/>
              </w:rPr>
            </w:pPr>
            <w:r w:rsidRPr="005B6A56">
              <w:rPr>
                <w:rFonts w:eastAsia="Calibri"/>
                <w:rtl/>
              </w:rPr>
              <w:t>فارسي</w:t>
            </w:r>
          </w:p>
        </w:tc>
      </w:tr>
      <w:tr w:rsidR="005B6A56" w:rsidRPr="005B6A56" w14:paraId="26A4CD8D" w14:textId="77777777" w:rsidTr="00C1510A">
        <w:trPr>
          <w:trHeight w:val="141"/>
          <w:jc w:val="center"/>
        </w:trPr>
        <w:tc>
          <w:tcPr>
            <w:tcW w:w="2410" w:type="dxa"/>
            <w:tcBorders>
              <w:top w:val="single" w:sz="12" w:space="0" w:color="auto"/>
              <w:bottom w:val="single" w:sz="12" w:space="0" w:color="auto"/>
            </w:tcBorders>
            <w:shd w:val="clear" w:color="auto" w:fill="auto"/>
          </w:tcPr>
          <w:p w14:paraId="64594BCE" w14:textId="77777777" w:rsidR="005B6A56" w:rsidRPr="005B6A56" w:rsidRDefault="005B6A56" w:rsidP="005B6A56">
            <w:pPr>
              <w:rPr>
                <w:rFonts w:eastAsia="Calibri"/>
                <w:rtl/>
              </w:rPr>
            </w:pPr>
          </w:p>
        </w:tc>
        <w:tc>
          <w:tcPr>
            <w:tcW w:w="2552" w:type="dxa"/>
            <w:tcBorders>
              <w:top w:val="single" w:sz="12" w:space="0" w:color="auto"/>
              <w:bottom w:val="single" w:sz="12" w:space="0" w:color="auto"/>
            </w:tcBorders>
            <w:shd w:val="clear" w:color="auto" w:fill="auto"/>
          </w:tcPr>
          <w:p w14:paraId="50BE1126" w14:textId="77777777" w:rsidR="005B6A56" w:rsidRPr="005B6A56" w:rsidRDefault="005B6A56" w:rsidP="005B6A56">
            <w:pPr>
              <w:rPr>
                <w:rFonts w:eastAsia="Calibri"/>
                <w:rtl/>
              </w:rPr>
            </w:pPr>
          </w:p>
        </w:tc>
      </w:tr>
      <w:tr w:rsidR="005B6A56" w:rsidRPr="005B6A56" w14:paraId="4BD02765" w14:textId="77777777" w:rsidTr="00C1510A">
        <w:trPr>
          <w:jc w:val="center"/>
        </w:trPr>
        <w:tc>
          <w:tcPr>
            <w:tcW w:w="2410" w:type="dxa"/>
            <w:tcBorders>
              <w:top w:val="single" w:sz="12" w:space="0" w:color="auto"/>
              <w:left w:val="single" w:sz="12" w:space="0" w:color="auto"/>
              <w:bottom w:val="single" w:sz="12" w:space="0" w:color="auto"/>
            </w:tcBorders>
            <w:shd w:val="clear" w:color="auto" w:fill="EEECE1"/>
          </w:tcPr>
          <w:p w14:paraId="1B6E5F89" w14:textId="77777777" w:rsidR="005B6A56" w:rsidRPr="005B6A56" w:rsidRDefault="005B6A56" w:rsidP="005B6A56">
            <w:pPr>
              <w:rPr>
                <w:rFonts w:eastAsia="Calibri"/>
                <w:rtl/>
              </w:rPr>
            </w:pPr>
            <w:r w:rsidRPr="005B6A56">
              <w:rPr>
                <w:rFonts w:eastAsia="Calibri"/>
                <w:rtl/>
              </w:rPr>
              <w:t>فرنسي</w:t>
            </w:r>
          </w:p>
        </w:tc>
        <w:tc>
          <w:tcPr>
            <w:tcW w:w="2552" w:type="dxa"/>
            <w:tcBorders>
              <w:top w:val="single" w:sz="12" w:space="0" w:color="auto"/>
              <w:bottom w:val="single" w:sz="12" w:space="0" w:color="auto"/>
              <w:right w:val="single" w:sz="12" w:space="0" w:color="auto"/>
            </w:tcBorders>
            <w:shd w:val="clear" w:color="auto" w:fill="EEECE1"/>
          </w:tcPr>
          <w:p w14:paraId="7453BEEB" w14:textId="77777777" w:rsidR="005B6A56" w:rsidRPr="005B6A56" w:rsidRDefault="005B6A56" w:rsidP="005B6A56">
            <w:pPr>
              <w:rPr>
                <w:rFonts w:eastAsia="Calibri"/>
                <w:rtl/>
              </w:rPr>
            </w:pPr>
            <w:r w:rsidRPr="005B6A56">
              <w:rPr>
                <w:rFonts w:eastAsia="Calibri"/>
                <w:rtl/>
              </w:rPr>
              <w:t>ملايو</w:t>
            </w:r>
          </w:p>
        </w:tc>
      </w:tr>
      <w:tr w:rsidR="005B6A56" w:rsidRPr="005B6A56" w14:paraId="438BF558" w14:textId="77777777" w:rsidTr="00C1510A">
        <w:trPr>
          <w:trHeight w:val="141"/>
          <w:jc w:val="center"/>
        </w:trPr>
        <w:tc>
          <w:tcPr>
            <w:tcW w:w="2410" w:type="dxa"/>
            <w:tcBorders>
              <w:top w:val="single" w:sz="12" w:space="0" w:color="auto"/>
              <w:bottom w:val="single" w:sz="12" w:space="0" w:color="auto"/>
            </w:tcBorders>
            <w:shd w:val="clear" w:color="auto" w:fill="auto"/>
          </w:tcPr>
          <w:p w14:paraId="0B84286F" w14:textId="77777777" w:rsidR="005B6A56" w:rsidRPr="005B6A56" w:rsidRDefault="005B6A56" w:rsidP="005B6A56">
            <w:pPr>
              <w:rPr>
                <w:rFonts w:eastAsia="Calibri"/>
                <w:rtl/>
              </w:rPr>
            </w:pPr>
          </w:p>
        </w:tc>
        <w:tc>
          <w:tcPr>
            <w:tcW w:w="2552" w:type="dxa"/>
            <w:tcBorders>
              <w:top w:val="single" w:sz="12" w:space="0" w:color="auto"/>
              <w:bottom w:val="single" w:sz="12" w:space="0" w:color="auto"/>
            </w:tcBorders>
            <w:shd w:val="clear" w:color="auto" w:fill="auto"/>
          </w:tcPr>
          <w:p w14:paraId="680FDC86" w14:textId="77777777" w:rsidR="005B6A56" w:rsidRPr="005B6A56" w:rsidRDefault="005B6A56" w:rsidP="005B6A56">
            <w:pPr>
              <w:rPr>
                <w:rFonts w:eastAsia="Calibri"/>
                <w:rtl/>
              </w:rPr>
            </w:pPr>
          </w:p>
        </w:tc>
      </w:tr>
      <w:tr w:rsidR="005B6A56" w:rsidRPr="005B6A56" w14:paraId="5EF790DD" w14:textId="77777777" w:rsidTr="00C1510A">
        <w:trPr>
          <w:jc w:val="center"/>
        </w:trPr>
        <w:tc>
          <w:tcPr>
            <w:tcW w:w="2410" w:type="dxa"/>
            <w:tcBorders>
              <w:top w:val="single" w:sz="12" w:space="0" w:color="auto"/>
              <w:left w:val="single" w:sz="12" w:space="0" w:color="auto"/>
              <w:bottom w:val="single" w:sz="12" w:space="0" w:color="auto"/>
            </w:tcBorders>
            <w:shd w:val="clear" w:color="auto" w:fill="EEECE1"/>
          </w:tcPr>
          <w:p w14:paraId="6B5003B0" w14:textId="77777777" w:rsidR="005B6A56" w:rsidRPr="005B6A56" w:rsidRDefault="005B6A56" w:rsidP="005B6A56">
            <w:pPr>
              <w:rPr>
                <w:rFonts w:eastAsia="Calibri"/>
                <w:rtl/>
              </w:rPr>
            </w:pPr>
            <w:r w:rsidRPr="005B6A56">
              <w:rPr>
                <w:rFonts w:eastAsia="Calibri"/>
                <w:rtl/>
              </w:rPr>
              <w:t>تركي</w:t>
            </w:r>
          </w:p>
        </w:tc>
        <w:tc>
          <w:tcPr>
            <w:tcW w:w="2552" w:type="dxa"/>
            <w:tcBorders>
              <w:top w:val="single" w:sz="12" w:space="0" w:color="auto"/>
              <w:bottom w:val="single" w:sz="12" w:space="0" w:color="auto"/>
              <w:right w:val="single" w:sz="12" w:space="0" w:color="auto"/>
            </w:tcBorders>
            <w:shd w:val="clear" w:color="auto" w:fill="EEECE1"/>
          </w:tcPr>
          <w:p w14:paraId="77AA6527" w14:textId="77777777" w:rsidR="005B6A56" w:rsidRPr="005B6A56" w:rsidRDefault="005B6A56" w:rsidP="005B6A56">
            <w:pPr>
              <w:rPr>
                <w:rFonts w:eastAsia="Calibri"/>
                <w:rtl/>
              </w:rPr>
            </w:pPr>
            <w:r w:rsidRPr="005B6A56">
              <w:rPr>
                <w:rFonts w:eastAsia="Calibri"/>
                <w:rtl/>
              </w:rPr>
              <w:t>بنغالي</w:t>
            </w:r>
          </w:p>
        </w:tc>
      </w:tr>
    </w:tbl>
    <w:bookmarkEnd w:id="75"/>
    <w:p w14:paraId="5A7D4653" w14:textId="77777777" w:rsidR="005B6A56" w:rsidRPr="005B6A56" w:rsidRDefault="005B6A56" w:rsidP="005B6A56">
      <w:pPr>
        <w:rPr>
          <w:rFonts w:hint="cs"/>
          <w:rtl/>
        </w:rPr>
      </w:pPr>
      <w:r w:rsidRPr="005B6A56">
        <w:rPr>
          <w:rFonts w:hint="cs"/>
          <w:rtl/>
        </w:rPr>
        <w:t>الرموز في صورتها المقترحة:</w:t>
      </w:r>
    </w:p>
    <w:p w14:paraId="12FFC867" w14:textId="77777777" w:rsidR="005B6A56" w:rsidRPr="005B6A56" w:rsidRDefault="005B6A56" w:rsidP="005B6A56">
      <w:pPr>
        <w:rPr>
          <w:rFonts w:hint="cs"/>
          <w:rtl/>
        </w:rPr>
      </w:pPr>
      <w:r w:rsidRPr="005B6A56">
        <w:rPr>
          <w:rtl/>
        </w:rPr>
        <w:t>الرموز المتعلقة بالأماكن ال</w:t>
      </w:r>
      <w:r w:rsidRPr="005B6A56">
        <w:rPr>
          <w:rFonts w:hint="cs"/>
          <w:rtl/>
        </w:rPr>
        <w:t>م</w:t>
      </w:r>
      <w:r w:rsidRPr="005B6A56">
        <w:rPr>
          <w:rtl/>
        </w:rPr>
        <w:t>همة</w:t>
      </w:r>
    </w:p>
    <w:tbl>
      <w:tblPr>
        <w:bidiVisual/>
        <w:tblW w:w="5000" w:type="pct"/>
        <w:jc w:val="center"/>
        <w:tblLook w:val="04A0" w:firstRow="1" w:lastRow="0" w:firstColumn="1" w:lastColumn="0" w:noHBand="0" w:noVBand="1"/>
      </w:tblPr>
      <w:tblGrid>
        <w:gridCol w:w="4025"/>
        <w:gridCol w:w="4026"/>
      </w:tblGrid>
      <w:tr w:rsidR="005B6A56" w:rsidRPr="005B6A56" w14:paraId="5D8CDFF7" w14:textId="77777777" w:rsidTr="00C1510A">
        <w:trPr>
          <w:trHeight w:val="2248"/>
          <w:jc w:val="center"/>
        </w:trPr>
        <w:tc>
          <w:tcPr>
            <w:tcW w:w="2500" w:type="pct"/>
            <w:shd w:val="clear" w:color="auto" w:fill="auto"/>
            <w:vAlign w:val="center"/>
          </w:tcPr>
          <w:p w14:paraId="79B7E09F" w14:textId="0A5C18BF" w:rsidR="005B6A56" w:rsidRPr="005B6A56" w:rsidRDefault="005B6A56" w:rsidP="005B6A56">
            <w:r w:rsidRPr="005B6A56">
              <w:rPr>
                <w:rFonts w:eastAsia="Calibri"/>
              </w:rPr>
              <w:drawing>
                <wp:inline distT="0" distB="0" distL="0" distR="0" wp14:anchorId="2AFEC7A7" wp14:editId="364EDC09">
                  <wp:extent cx="1590675" cy="143827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90675" cy="1438275"/>
                          </a:xfrm>
                          <a:prstGeom prst="rect">
                            <a:avLst/>
                          </a:prstGeom>
                          <a:noFill/>
                          <a:ln>
                            <a:noFill/>
                          </a:ln>
                        </pic:spPr>
                      </pic:pic>
                    </a:graphicData>
                  </a:graphic>
                </wp:inline>
              </w:drawing>
            </w:r>
          </w:p>
        </w:tc>
        <w:tc>
          <w:tcPr>
            <w:tcW w:w="2500" w:type="pct"/>
            <w:shd w:val="clear" w:color="auto" w:fill="auto"/>
            <w:vAlign w:val="center"/>
          </w:tcPr>
          <w:p w14:paraId="1E311F5C" w14:textId="5BE1E951" w:rsidR="005B6A56" w:rsidRPr="005B6A56" w:rsidRDefault="005B6A56" w:rsidP="005B6A56">
            <w:pPr>
              <w:rPr>
                <w:rFonts w:hint="cs"/>
                <w:rtl/>
              </w:rPr>
            </w:pPr>
            <w:r w:rsidRPr="005B6A56">
              <w:rPr>
                <w:rFonts w:eastAsia="Calibri"/>
              </w:rPr>
              <w:drawing>
                <wp:inline distT="0" distB="0" distL="0" distR="0" wp14:anchorId="0B3E2870" wp14:editId="3E54F258">
                  <wp:extent cx="1590675" cy="1371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361AA0DE" w14:textId="77777777" w:rsidTr="00C1510A">
        <w:trPr>
          <w:jc w:val="center"/>
        </w:trPr>
        <w:tc>
          <w:tcPr>
            <w:tcW w:w="2500" w:type="pct"/>
            <w:shd w:val="clear" w:color="auto" w:fill="auto"/>
            <w:vAlign w:val="center"/>
          </w:tcPr>
          <w:p w14:paraId="0078F4E1" w14:textId="77777777" w:rsidR="005B6A56" w:rsidRPr="005B6A56" w:rsidRDefault="005B6A56" w:rsidP="005B6A56">
            <w:pPr>
              <w:rPr>
                <w:rFonts w:hint="cs"/>
                <w:rtl/>
              </w:rPr>
            </w:pPr>
            <w:r w:rsidRPr="005B6A56">
              <w:rPr>
                <w:rFonts w:hint="cs"/>
                <w:rtl/>
              </w:rPr>
              <w:t>اتجاه القبلة</w:t>
            </w:r>
          </w:p>
        </w:tc>
        <w:tc>
          <w:tcPr>
            <w:tcW w:w="2500" w:type="pct"/>
            <w:shd w:val="clear" w:color="auto" w:fill="auto"/>
            <w:vAlign w:val="center"/>
          </w:tcPr>
          <w:p w14:paraId="3B570FAA" w14:textId="77777777" w:rsidR="005B6A56" w:rsidRPr="005B6A56" w:rsidRDefault="005B6A56" w:rsidP="005B6A56">
            <w:pPr>
              <w:rPr>
                <w:rtl/>
              </w:rPr>
            </w:pPr>
            <w:r w:rsidRPr="005B6A56">
              <w:rPr>
                <w:rFonts w:hint="cs"/>
                <w:rtl/>
              </w:rPr>
              <w:t>المواجهة الشريفة</w:t>
            </w:r>
          </w:p>
          <w:p w14:paraId="1600C1E1" w14:textId="77777777" w:rsidR="005B6A56" w:rsidRPr="005B6A56" w:rsidRDefault="005B6A56" w:rsidP="005B6A56">
            <w:pPr>
              <w:rPr>
                <w:rFonts w:hint="cs"/>
                <w:rtl/>
              </w:rPr>
            </w:pPr>
            <w:r w:rsidRPr="005B6A56">
              <w:rPr>
                <w:rFonts w:hint="cs"/>
                <w:rtl/>
              </w:rPr>
              <w:t xml:space="preserve"> (السلام على رسول الله صلى الله عليه وسلم)</w:t>
            </w:r>
          </w:p>
        </w:tc>
      </w:tr>
      <w:tr w:rsidR="005B6A56" w:rsidRPr="005B6A56" w14:paraId="3584EF63" w14:textId="77777777" w:rsidTr="00C1510A">
        <w:tblPrEx>
          <w:jc w:val="left"/>
        </w:tblPrEx>
        <w:trPr>
          <w:trHeight w:val="323"/>
        </w:trPr>
        <w:tc>
          <w:tcPr>
            <w:tcW w:w="2500" w:type="pct"/>
            <w:shd w:val="clear" w:color="auto" w:fill="auto"/>
          </w:tcPr>
          <w:p w14:paraId="369A2D1B" w14:textId="77777777" w:rsidR="005B6A56" w:rsidRPr="005B6A56" w:rsidRDefault="005B6A56" w:rsidP="005B6A56">
            <w:pPr>
              <w:rPr>
                <w:rFonts w:hint="cs"/>
                <w:rtl/>
              </w:rPr>
            </w:pPr>
            <w:r w:rsidRPr="005B6A56">
              <w:rPr>
                <w:rtl/>
              </w:rPr>
              <w:t>رموز أماكن الصلاة</w:t>
            </w:r>
          </w:p>
        </w:tc>
        <w:tc>
          <w:tcPr>
            <w:tcW w:w="2500" w:type="pct"/>
            <w:shd w:val="clear" w:color="auto" w:fill="auto"/>
          </w:tcPr>
          <w:p w14:paraId="53C13116" w14:textId="77777777" w:rsidR="005B6A56" w:rsidRPr="005B6A56" w:rsidRDefault="005B6A56" w:rsidP="005B6A56">
            <w:pPr>
              <w:rPr>
                <w:rFonts w:hint="cs"/>
                <w:rtl/>
              </w:rPr>
            </w:pPr>
          </w:p>
        </w:tc>
      </w:tr>
      <w:tr w:rsidR="005B6A56" w:rsidRPr="005B6A56" w14:paraId="4954F86F" w14:textId="77777777" w:rsidTr="00C1510A">
        <w:tblPrEx>
          <w:jc w:val="left"/>
        </w:tblPrEx>
        <w:tc>
          <w:tcPr>
            <w:tcW w:w="2500" w:type="pct"/>
            <w:shd w:val="clear" w:color="auto" w:fill="auto"/>
          </w:tcPr>
          <w:p w14:paraId="47E06D00" w14:textId="146C5238" w:rsidR="005B6A56" w:rsidRPr="005B6A56" w:rsidRDefault="005B6A56" w:rsidP="005B6A56">
            <w:pPr>
              <w:rPr>
                <w:rFonts w:hint="cs"/>
                <w:rtl/>
              </w:rPr>
            </w:pPr>
            <w:r w:rsidRPr="005B6A56">
              <w:rPr>
                <w:rFonts w:eastAsia="Calibri"/>
              </w:rPr>
              <w:drawing>
                <wp:inline distT="0" distB="0" distL="0" distR="0" wp14:anchorId="6AA21133" wp14:editId="3A52C56A">
                  <wp:extent cx="1590675" cy="1371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tcPr>
          <w:p w14:paraId="07C27025" w14:textId="0DE83EAD" w:rsidR="005B6A56" w:rsidRPr="005B6A56" w:rsidRDefault="005B6A56" w:rsidP="005B6A56">
            <w:pPr>
              <w:rPr>
                <w:rFonts w:hint="cs"/>
                <w:rtl/>
              </w:rPr>
            </w:pPr>
            <w:r w:rsidRPr="005B6A56">
              <w:rPr>
                <w:rFonts w:eastAsia="Calibri"/>
              </w:rPr>
              <w:drawing>
                <wp:inline distT="0" distB="0" distL="0" distR="0" wp14:anchorId="667ABA6D" wp14:editId="47FE9D60">
                  <wp:extent cx="1590675" cy="1371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320A47F1" w14:textId="77777777" w:rsidTr="00C1510A">
        <w:tblPrEx>
          <w:jc w:val="left"/>
        </w:tblPrEx>
        <w:tc>
          <w:tcPr>
            <w:tcW w:w="2500" w:type="pct"/>
            <w:shd w:val="clear" w:color="auto" w:fill="auto"/>
          </w:tcPr>
          <w:p w14:paraId="5BCB8E9E" w14:textId="77777777" w:rsidR="005B6A56" w:rsidRPr="005B6A56" w:rsidRDefault="005B6A56" w:rsidP="005B6A56">
            <w:pPr>
              <w:rPr>
                <w:rFonts w:hint="cs"/>
                <w:rtl/>
              </w:rPr>
            </w:pPr>
            <w:r w:rsidRPr="005B6A56">
              <w:rPr>
                <w:rFonts w:hint="cs"/>
                <w:rtl/>
              </w:rPr>
              <w:t>مكان صلاة الرجال</w:t>
            </w:r>
          </w:p>
        </w:tc>
        <w:tc>
          <w:tcPr>
            <w:tcW w:w="2500" w:type="pct"/>
            <w:shd w:val="clear" w:color="auto" w:fill="auto"/>
          </w:tcPr>
          <w:p w14:paraId="2B2B2A80" w14:textId="77777777" w:rsidR="005B6A56" w:rsidRPr="005B6A56" w:rsidRDefault="005B6A56" w:rsidP="005B6A56">
            <w:pPr>
              <w:rPr>
                <w:rFonts w:hint="cs"/>
                <w:rtl/>
              </w:rPr>
            </w:pPr>
            <w:r w:rsidRPr="005B6A56">
              <w:rPr>
                <w:rFonts w:hint="cs"/>
                <w:rtl/>
              </w:rPr>
              <w:t>مكان صلاة النساء</w:t>
            </w:r>
          </w:p>
        </w:tc>
      </w:tr>
      <w:tr w:rsidR="005B6A56" w:rsidRPr="005B6A56" w14:paraId="4A9FA0CF" w14:textId="77777777" w:rsidTr="00C1510A">
        <w:trPr>
          <w:jc w:val="center"/>
        </w:trPr>
        <w:tc>
          <w:tcPr>
            <w:tcW w:w="2500" w:type="pct"/>
            <w:shd w:val="clear" w:color="auto" w:fill="auto"/>
            <w:vAlign w:val="center"/>
          </w:tcPr>
          <w:p w14:paraId="4F76C16A" w14:textId="77777777" w:rsidR="005B6A56" w:rsidRPr="005B6A56" w:rsidRDefault="005B6A56" w:rsidP="005B6A56">
            <w:pPr>
              <w:rPr>
                <w:rtl/>
              </w:rPr>
            </w:pPr>
            <w:bookmarkStart w:id="76" w:name="_Toc471991519"/>
            <w:bookmarkStart w:id="77" w:name="_Toc472856787"/>
            <w:r w:rsidRPr="005B6A56">
              <w:rPr>
                <w:rtl/>
              </w:rPr>
              <w:t xml:space="preserve">رمز </w:t>
            </w:r>
            <w:r w:rsidRPr="005B6A56">
              <w:rPr>
                <w:rFonts w:hint="cs"/>
                <w:rtl/>
              </w:rPr>
              <w:t xml:space="preserve"> شرب ماء زمزم</w:t>
            </w:r>
            <w:bookmarkEnd w:id="76"/>
            <w:bookmarkEnd w:id="77"/>
          </w:p>
        </w:tc>
        <w:tc>
          <w:tcPr>
            <w:tcW w:w="2500" w:type="pct"/>
            <w:shd w:val="clear" w:color="auto" w:fill="auto"/>
            <w:vAlign w:val="center"/>
          </w:tcPr>
          <w:p w14:paraId="19E6E9AF" w14:textId="77777777" w:rsidR="005B6A56" w:rsidRPr="005B6A56" w:rsidRDefault="005B6A56" w:rsidP="005B6A56">
            <w:pPr>
              <w:rPr>
                <w:rtl/>
              </w:rPr>
            </w:pPr>
            <w:bookmarkStart w:id="78" w:name="_Toc472856788"/>
            <w:r w:rsidRPr="005B6A56">
              <w:rPr>
                <w:rFonts w:hint="cs"/>
                <w:rtl/>
              </w:rPr>
              <w:t>رمز الاستعلامات</w:t>
            </w:r>
            <w:bookmarkEnd w:id="78"/>
          </w:p>
        </w:tc>
      </w:tr>
      <w:tr w:rsidR="005B6A56" w:rsidRPr="005B6A56" w14:paraId="7BD5F5CC" w14:textId="77777777" w:rsidTr="00C1510A">
        <w:trPr>
          <w:jc w:val="center"/>
        </w:trPr>
        <w:tc>
          <w:tcPr>
            <w:tcW w:w="2500" w:type="pct"/>
            <w:shd w:val="clear" w:color="auto" w:fill="auto"/>
            <w:vAlign w:val="center"/>
          </w:tcPr>
          <w:p w14:paraId="68E914EA" w14:textId="7F36C21A" w:rsidR="005B6A56" w:rsidRPr="005B6A56" w:rsidRDefault="005B6A56" w:rsidP="005B6A56">
            <w:pPr>
              <w:rPr>
                <w:rFonts w:eastAsia="Calibri"/>
                <w:rtl/>
              </w:rPr>
            </w:pPr>
            <w:r w:rsidRPr="005B6A56">
              <w:rPr>
                <w:rFonts w:eastAsia="Calibri"/>
              </w:rPr>
              <w:drawing>
                <wp:inline distT="0" distB="0" distL="0" distR="0" wp14:anchorId="0D4ECCD4" wp14:editId="730E1B35">
                  <wp:extent cx="1590675" cy="1323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p>
        </w:tc>
        <w:tc>
          <w:tcPr>
            <w:tcW w:w="2500" w:type="pct"/>
            <w:shd w:val="clear" w:color="auto" w:fill="auto"/>
            <w:vAlign w:val="center"/>
          </w:tcPr>
          <w:p w14:paraId="50D44E8A" w14:textId="43B76F66" w:rsidR="005B6A56" w:rsidRPr="005B6A56" w:rsidRDefault="005B6A56" w:rsidP="005B6A56">
            <w:pPr>
              <w:rPr>
                <w:rFonts w:eastAsia="Calibri"/>
                <w:rtl/>
              </w:rPr>
            </w:pPr>
            <w:r w:rsidRPr="005B6A56">
              <w:rPr>
                <w:rFonts w:eastAsia="Calibri"/>
              </w:rPr>
              <w:drawing>
                <wp:inline distT="0" distB="0" distL="0" distR="0" wp14:anchorId="2314A3B4" wp14:editId="55193948">
                  <wp:extent cx="1590675" cy="1400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tc>
      </w:tr>
      <w:tr w:rsidR="005B6A56" w:rsidRPr="005B6A56" w14:paraId="0FCBB9F2" w14:textId="77777777" w:rsidTr="00C1510A">
        <w:trPr>
          <w:jc w:val="center"/>
        </w:trPr>
        <w:tc>
          <w:tcPr>
            <w:tcW w:w="2500" w:type="pct"/>
            <w:shd w:val="clear" w:color="auto" w:fill="auto"/>
            <w:vAlign w:val="center"/>
          </w:tcPr>
          <w:p w14:paraId="5A438201" w14:textId="77777777" w:rsidR="005B6A56" w:rsidRPr="005B6A56" w:rsidRDefault="005B6A56" w:rsidP="005B6A56">
            <w:bookmarkStart w:id="79" w:name="_Toc471991521"/>
            <w:bookmarkStart w:id="80" w:name="_Toc472856789"/>
            <w:r w:rsidRPr="005B6A56">
              <w:rPr>
                <w:rtl/>
              </w:rPr>
              <w:t>رموز التواصل مع المعوقين سمعي</w:t>
            </w:r>
            <w:r w:rsidRPr="005B6A56">
              <w:rPr>
                <w:rFonts w:hint="cs"/>
                <w:rtl/>
              </w:rPr>
              <w:t>ًّ</w:t>
            </w:r>
            <w:r w:rsidRPr="005B6A56">
              <w:rPr>
                <w:rtl/>
              </w:rPr>
              <w:t>ا</w:t>
            </w:r>
            <w:bookmarkEnd w:id="79"/>
            <w:bookmarkEnd w:id="80"/>
          </w:p>
        </w:tc>
        <w:tc>
          <w:tcPr>
            <w:tcW w:w="2500" w:type="pct"/>
            <w:shd w:val="clear" w:color="auto" w:fill="auto"/>
            <w:vAlign w:val="center"/>
          </w:tcPr>
          <w:p w14:paraId="6ADF339B" w14:textId="77777777" w:rsidR="005B6A56" w:rsidRPr="005B6A56" w:rsidRDefault="005B6A56" w:rsidP="005B6A56">
            <w:pPr>
              <w:rPr>
                <w:rFonts w:eastAsia="Calibri"/>
              </w:rPr>
            </w:pPr>
          </w:p>
        </w:tc>
      </w:tr>
      <w:tr w:rsidR="005B6A56" w:rsidRPr="005B6A56" w14:paraId="06C08A77" w14:textId="77777777" w:rsidTr="00C1510A">
        <w:trPr>
          <w:jc w:val="center"/>
        </w:trPr>
        <w:tc>
          <w:tcPr>
            <w:tcW w:w="2500" w:type="pct"/>
            <w:shd w:val="clear" w:color="auto" w:fill="auto"/>
            <w:vAlign w:val="center"/>
          </w:tcPr>
          <w:p w14:paraId="15A93D7A" w14:textId="61B00D62" w:rsidR="005B6A56" w:rsidRPr="005B6A56" w:rsidRDefault="005B6A56" w:rsidP="005B6A56">
            <w:pPr>
              <w:rPr>
                <w:rFonts w:eastAsia="Calibri"/>
              </w:rPr>
            </w:pPr>
            <w:r w:rsidRPr="005B6A56">
              <w:rPr>
                <w:rFonts w:eastAsia="Calibri"/>
              </w:rPr>
              <w:lastRenderedPageBreak/>
              <w:drawing>
                <wp:inline distT="0" distB="0" distL="0" distR="0" wp14:anchorId="69D8FD31" wp14:editId="6ADAA9C6">
                  <wp:extent cx="1590675" cy="1371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vAlign w:val="center"/>
          </w:tcPr>
          <w:p w14:paraId="18A82C84" w14:textId="238922BD" w:rsidR="005B6A56" w:rsidRPr="005B6A56" w:rsidRDefault="005B6A56" w:rsidP="005B6A56">
            <w:pPr>
              <w:rPr>
                <w:rFonts w:eastAsia="Calibri"/>
              </w:rPr>
            </w:pPr>
            <w:r w:rsidRPr="005B6A56">
              <w:rPr>
                <w:rFonts w:eastAsia="Calibri"/>
              </w:rPr>
              <w:drawing>
                <wp:inline distT="0" distB="0" distL="0" distR="0" wp14:anchorId="4476219C" wp14:editId="425DCCDD">
                  <wp:extent cx="1590675" cy="1371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329F1441" w14:textId="77777777" w:rsidTr="00C1510A">
        <w:trPr>
          <w:jc w:val="center"/>
        </w:trPr>
        <w:tc>
          <w:tcPr>
            <w:tcW w:w="2500" w:type="pct"/>
            <w:shd w:val="clear" w:color="auto" w:fill="auto"/>
            <w:vAlign w:val="center"/>
          </w:tcPr>
          <w:p w14:paraId="238CA7C9" w14:textId="77777777" w:rsidR="005B6A56" w:rsidRPr="005B6A56" w:rsidRDefault="005B6A56" w:rsidP="005B6A56">
            <w:pPr>
              <w:rPr>
                <w:rFonts w:hint="cs"/>
                <w:rtl/>
              </w:rPr>
            </w:pPr>
            <w:bookmarkStart w:id="81" w:name="_Toc471991522"/>
            <w:bookmarkStart w:id="82" w:name="_Toc472856790"/>
            <w:r w:rsidRPr="005B6A56">
              <w:rPr>
                <w:rtl/>
              </w:rPr>
              <w:t>رموز خدمات دينية</w:t>
            </w:r>
            <w:bookmarkEnd w:id="81"/>
            <w:bookmarkEnd w:id="82"/>
          </w:p>
        </w:tc>
        <w:tc>
          <w:tcPr>
            <w:tcW w:w="2500" w:type="pct"/>
            <w:shd w:val="clear" w:color="auto" w:fill="auto"/>
            <w:vAlign w:val="center"/>
          </w:tcPr>
          <w:p w14:paraId="660D9878" w14:textId="77777777" w:rsidR="005B6A56" w:rsidRPr="005B6A56" w:rsidRDefault="005B6A56" w:rsidP="005B6A56">
            <w:pPr>
              <w:rPr>
                <w:rFonts w:eastAsia="Calibri"/>
              </w:rPr>
            </w:pPr>
          </w:p>
        </w:tc>
      </w:tr>
      <w:tr w:rsidR="005B6A56" w:rsidRPr="005B6A56" w14:paraId="0864B939" w14:textId="77777777" w:rsidTr="00C1510A">
        <w:trPr>
          <w:jc w:val="center"/>
        </w:trPr>
        <w:tc>
          <w:tcPr>
            <w:tcW w:w="2500" w:type="pct"/>
            <w:shd w:val="clear" w:color="auto" w:fill="auto"/>
            <w:vAlign w:val="center"/>
          </w:tcPr>
          <w:p w14:paraId="1BD8C13B" w14:textId="01BB2085" w:rsidR="005B6A56" w:rsidRPr="005B6A56" w:rsidRDefault="005B6A56" w:rsidP="005B6A56">
            <w:pPr>
              <w:rPr>
                <w:rFonts w:eastAsia="Calibri"/>
              </w:rPr>
            </w:pPr>
            <w:r w:rsidRPr="005B6A56">
              <w:rPr>
                <w:rFonts w:eastAsia="Calibri"/>
              </w:rPr>
              <w:drawing>
                <wp:inline distT="0" distB="0" distL="0" distR="0" wp14:anchorId="02F42B3A" wp14:editId="1CDA6756">
                  <wp:extent cx="1590675" cy="1371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vAlign w:val="center"/>
          </w:tcPr>
          <w:p w14:paraId="6579B013" w14:textId="4A89D585" w:rsidR="005B6A56" w:rsidRPr="005B6A56" w:rsidRDefault="005B6A56" w:rsidP="005B6A56">
            <w:pPr>
              <w:rPr>
                <w:rFonts w:eastAsia="Calibri"/>
              </w:rPr>
            </w:pPr>
            <w:r w:rsidRPr="005B6A56">
              <w:rPr>
                <w:rFonts w:eastAsia="Calibri"/>
              </w:rPr>
              <w:drawing>
                <wp:inline distT="0" distB="0" distL="0" distR="0" wp14:anchorId="6C2B0378" wp14:editId="3516E632">
                  <wp:extent cx="1590675" cy="1371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0750D625" w14:textId="77777777" w:rsidTr="00C1510A">
        <w:trPr>
          <w:jc w:val="center"/>
        </w:trPr>
        <w:tc>
          <w:tcPr>
            <w:tcW w:w="2500" w:type="pct"/>
            <w:shd w:val="clear" w:color="auto" w:fill="auto"/>
            <w:vAlign w:val="center"/>
          </w:tcPr>
          <w:p w14:paraId="1B227DE6" w14:textId="77777777" w:rsidR="005B6A56" w:rsidRPr="005B6A56" w:rsidRDefault="005B6A56" w:rsidP="005B6A56">
            <w:pPr>
              <w:rPr>
                <w:rFonts w:hint="cs"/>
                <w:rtl/>
              </w:rPr>
            </w:pPr>
            <w:bookmarkStart w:id="83" w:name="_Toc472856791"/>
            <w:r w:rsidRPr="005B6A56">
              <w:rPr>
                <w:rFonts w:hint="cs"/>
                <w:rtl/>
              </w:rPr>
              <w:t>الدروس الدينية</w:t>
            </w:r>
            <w:bookmarkEnd w:id="83"/>
          </w:p>
        </w:tc>
        <w:tc>
          <w:tcPr>
            <w:tcW w:w="2500" w:type="pct"/>
            <w:shd w:val="clear" w:color="auto" w:fill="auto"/>
            <w:vAlign w:val="center"/>
          </w:tcPr>
          <w:p w14:paraId="1544B141" w14:textId="77777777" w:rsidR="005B6A56" w:rsidRPr="005B6A56" w:rsidRDefault="005B6A56" w:rsidP="005B6A56">
            <w:bookmarkStart w:id="84" w:name="_Toc472856792"/>
            <w:r w:rsidRPr="005B6A56">
              <w:rPr>
                <w:rFonts w:hint="cs"/>
                <w:rtl/>
              </w:rPr>
              <w:t>الفتوى والإرشاد</w:t>
            </w:r>
            <w:bookmarkEnd w:id="84"/>
          </w:p>
        </w:tc>
      </w:tr>
      <w:tr w:rsidR="005B6A56" w:rsidRPr="005B6A56" w14:paraId="72E87B22" w14:textId="77777777" w:rsidTr="00C1510A">
        <w:trPr>
          <w:jc w:val="center"/>
        </w:trPr>
        <w:tc>
          <w:tcPr>
            <w:tcW w:w="2500" w:type="pct"/>
            <w:shd w:val="clear" w:color="auto" w:fill="auto"/>
            <w:vAlign w:val="center"/>
          </w:tcPr>
          <w:p w14:paraId="43340084" w14:textId="77777777" w:rsidR="005B6A56" w:rsidRPr="005B6A56" w:rsidRDefault="005B6A56" w:rsidP="005B6A56">
            <w:bookmarkStart w:id="85" w:name="_Toc471991523"/>
            <w:bookmarkStart w:id="86" w:name="_Toc472856793"/>
            <w:r w:rsidRPr="005B6A56">
              <w:rPr>
                <w:rtl/>
              </w:rPr>
              <w:t>رم</w:t>
            </w:r>
            <w:r w:rsidRPr="005B6A56">
              <w:rPr>
                <w:rFonts w:hint="cs"/>
                <w:rtl/>
              </w:rPr>
              <w:t>و</w:t>
            </w:r>
            <w:r w:rsidRPr="005B6A56">
              <w:rPr>
                <w:rtl/>
              </w:rPr>
              <w:t>ز حفظ الأمتعة والمفقودات</w:t>
            </w:r>
            <w:bookmarkEnd w:id="85"/>
            <w:bookmarkEnd w:id="86"/>
          </w:p>
        </w:tc>
        <w:tc>
          <w:tcPr>
            <w:tcW w:w="2500" w:type="pct"/>
            <w:shd w:val="clear" w:color="auto" w:fill="auto"/>
            <w:vAlign w:val="center"/>
          </w:tcPr>
          <w:p w14:paraId="3D048ED6" w14:textId="77777777" w:rsidR="005B6A56" w:rsidRPr="005B6A56" w:rsidRDefault="005B6A56" w:rsidP="005B6A56">
            <w:pPr>
              <w:rPr>
                <w:rFonts w:eastAsia="Calibri"/>
              </w:rPr>
            </w:pPr>
          </w:p>
        </w:tc>
      </w:tr>
      <w:tr w:rsidR="005B6A56" w:rsidRPr="005B6A56" w14:paraId="68203A12" w14:textId="77777777" w:rsidTr="00C1510A">
        <w:trPr>
          <w:trHeight w:val="2357"/>
          <w:jc w:val="center"/>
        </w:trPr>
        <w:tc>
          <w:tcPr>
            <w:tcW w:w="2500" w:type="pct"/>
            <w:shd w:val="clear" w:color="auto" w:fill="auto"/>
            <w:vAlign w:val="center"/>
          </w:tcPr>
          <w:p w14:paraId="5BC8CDEC" w14:textId="221870F1" w:rsidR="005B6A56" w:rsidRPr="005B6A56" w:rsidRDefault="005B6A56" w:rsidP="005B6A56">
            <w:pPr>
              <w:rPr>
                <w:rFonts w:eastAsia="Calibri"/>
              </w:rPr>
            </w:pPr>
            <w:r w:rsidRPr="005B6A56">
              <w:rPr>
                <w:rFonts w:eastAsia="Calibri"/>
              </w:rPr>
              <w:drawing>
                <wp:inline distT="0" distB="0" distL="0" distR="0" wp14:anchorId="493103AA" wp14:editId="18F24A48">
                  <wp:extent cx="1590675" cy="1400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p>
        </w:tc>
        <w:tc>
          <w:tcPr>
            <w:tcW w:w="2500" w:type="pct"/>
            <w:shd w:val="clear" w:color="auto" w:fill="auto"/>
            <w:vAlign w:val="center"/>
          </w:tcPr>
          <w:p w14:paraId="4190B944" w14:textId="6A65AD4B" w:rsidR="005B6A56" w:rsidRPr="005B6A56" w:rsidRDefault="005B6A56" w:rsidP="005B6A56">
            <w:pPr>
              <w:rPr>
                <w:rFonts w:eastAsia="Calibri"/>
              </w:rPr>
            </w:pPr>
            <w:r w:rsidRPr="005B6A56">
              <w:rPr>
                <w:rFonts w:eastAsia="Calibri"/>
              </w:rPr>
              <w:drawing>
                <wp:inline distT="0" distB="0" distL="0" distR="0" wp14:anchorId="78665EE8" wp14:editId="37A9065B">
                  <wp:extent cx="1590675" cy="1419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90675" cy="1419225"/>
                          </a:xfrm>
                          <a:prstGeom prst="rect">
                            <a:avLst/>
                          </a:prstGeom>
                          <a:noFill/>
                          <a:ln>
                            <a:noFill/>
                          </a:ln>
                        </pic:spPr>
                      </pic:pic>
                    </a:graphicData>
                  </a:graphic>
                </wp:inline>
              </w:drawing>
            </w:r>
          </w:p>
        </w:tc>
      </w:tr>
      <w:tr w:rsidR="005B6A56" w:rsidRPr="005B6A56" w14:paraId="03413284" w14:textId="77777777" w:rsidTr="00C1510A">
        <w:trPr>
          <w:jc w:val="center"/>
        </w:trPr>
        <w:tc>
          <w:tcPr>
            <w:tcW w:w="2500" w:type="pct"/>
            <w:shd w:val="clear" w:color="auto" w:fill="auto"/>
            <w:vAlign w:val="center"/>
          </w:tcPr>
          <w:p w14:paraId="3760B29C" w14:textId="77777777" w:rsidR="005B6A56" w:rsidRPr="005B6A56" w:rsidRDefault="005B6A56" w:rsidP="005B6A56">
            <w:pPr>
              <w:rPr>
                <w:rFonts w:hint="cs"/>
                <w:rtl/>
              </w:rPr>
            </w:pPr>
            <w:bookmarkStart w:id="87" w:name="_Toc472856794"/>
            <w:r w:rsidRPr="005B6A56">
              <w:rPr>
                <w:rFonts w:hint="cs"/>
                <w:rtl/>
              </w:rPr>
              <w:t>حفظ الأمتعة</w:t>
            </w:r>
            <w:bookmarkEnd w:id="87"/>
          </w:p>
        </w:tc>
        <w:tc>
          <w:tcPr>
            <w:tcW w:w="2500" w:type="pct"/>
            <w:shd w:val="clear" w:color="auto" w:fill="auto"/>
            <w:vAlign w:val="center"/>
          </w:tcPr>
          <w:p w14:paraId="13B0DDFF" w14:textId="77777777" w:rsidR="005B6A56" w:rsidRPr="005B6A56" w:rsidRDefault="005B6A56" w:rsidP="005B6A56">
            <w:bookmarkStart w:id="88" w:name="_Toc472856795"/>
            <w:r w:rsidRPr="005B6A56">
              <w:rPr>
                <w:rFonts w:hint="cs"/>
                <w:rtl/>
              </w:rPr>
              <w:t>المفقودات</w:t>
            </w:r>
            <w:bookmarkEnd w:id="88"/>
          </w:p>
        </w:tc>
      </w:tr>
    </w:tbl>
    <w:p w14:paraId="773BB23D" w14:textId="77777777" w:rsidR="005B6A56" w:rsidRPr="005B6A56" w:rsidRDefault="005B6A56" w:rsidP="005B6A56">
      <w:bookmarkStart w:id="89" w:name="_Toc471991524"/>
      <w:bookmarkStart w:id="90" w:name="_Toc472856796"/>
      <w:r w:rsidRPr="005B6A56">
        <w:br w:type="page"/>
      </w:r>
    </w:p>
    <w:tbl>
      <w:tblPr>
        <w:bidiVisual/>
        <w:tblW w:w="5000" w:type="pct"/>
        <w:jc w:val="center"/>
        <w:tblLook w:val="04A0" w:firstRow="1" w:lastRow="0" w:firstColumn="1" w:lastColumn="0" w:noHBand="0" w:noVBand="1"/>
      </w:tblPr>
      <w:tblGrid>
        <w:gridCol w:w="4025"/>
        <w:gridCol w:w="4026"/>
      </w:tblGrid>
      <w:tr w:rsidR="005B6A56" w:rsidRPr="005B6A56" w14:paraId="7CAB71B7" w14:textId="77777777" w:rsidTr="00C1510A">
        <w:trPr>
          <w:jc w:val="center"/>
        </w:trPr>
        <w:tc>
          <w:tcPr>
            <w:tcW w:w="2500" w:type="pct"/>
            <w:shd w:val="clear" w:color="auto" w:fill="auto"/>
            <w:vAlign w:val="center"/>
          </w:tcPr>
          <w:p w14:paraId="4831C885" w14:textId="77777777" w:rsidR="005B6A56" w:rsidRPr="005B6A56" w:rsidRDefault="005B6A56" w:rsidP="005B6A56">
            <w:pPr>
              <w:rPr>
                <w:rFonts w:eastAsia="Calibri"/>
              </w:rPr>
            </w:pPr>
            <w:r w:rsidRPr="005B6A56">
              <w:rPr>
                <w:rtl/>
              </w:rPr>
              <w:lastRenderedPageBreak/>
              <w:t>رموز</w:t>
            </w:r>
            <w:r w:rsidRPr="005B6A56">
              <w:rPr>
                <w:rFonts w:hint="cs"/>
                <w:rtl/>
              </w:rPr>
              <w:t xml:space="preserve"> خدمات </w:t>
            </w:r>
            <w:r w:rsidRPr="005B6A56">
              <w:rPr>
                <w:rtl/>
              </w:rPr>
              <w:t xml:space="preserve"> الطعام والشراب</w:t>
            </w:r>
            <w:bookmarkEnd w:id="89"/>
            <w:bookmarkEnd w:id="90"/>
          </w:p>
        </w:tc>
        <w:tc>
          <w:tcPr>
            <w:tcW w:w="2500" w:type="pct"/>
            <w:shd w:val="clear" w:color="auto" w:fill="auto"/>
            <w:vAlign w:val="center"/>
          </w:tcPr>
          <w:p w14:paraId="38E6788C" w14:textId="77777777" w:rsidR="005B6A56" w:rsidRPr="005B6A56" w:rsidRDefault="005B6A56" w:rsidP="005B6A56">
            <w:pPr>
              <w:rPr>
                <w:rFonts w:eastAsia="Calibri"/>
              </w:rPr>
            </w:pPr>
          </w:p>
        </w:tc>
      </w:tr>
      <w:tr w:rsidR="005B6A56" w:rsidRPr="005B6A56" w14:paraId="0AF7108E" w14:textId="77777777" w:rsidTr="00C1510A">
        <w:trPr>
          <w:jc w:val="center"/>
        </w:trPr>
        <w:tc>
          <w:tcPr>
            <w:tcW w:w="2500" w:type="pct"/>
            <w:shd w:val="clear" w:color="auto" w:fill="auto"/>
            <w:vAlign w:val="center"/>
          </w:tcPr>
          <w:p w14:paraId="58367809" w14:textId="0D393712" w:rsidR="005B6A56" w:rsidRPr="005B6A56" w:rsidRDefault="005B6A56" w:rsidP="005B6A56">
            <w:pPr>
              <w:rPr>
                <w:rFonts w:eastAsia="Calibri"/>
                <w:rtl/>
              </w:rPr>
            </w:pPr>
            <w:r w:rsidRPr="005B6A56">
              <w:rPr>
                <w:rFonts w:eastAsia="Calibri"/>
              </w:rPr>
              <w:drawing>
                <wp:inline distT="0" distB="0" distL="0" distR="0" wp14:anchorId="0A53D56F" wp14:editId="205C3A67">
                  <wp:extent cx="1590675" cy="1419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90675" cy="1419225"/>
                          </a:xfrm>
                          <a:prstGeom prst="rect">
                            <a:avLst/>
                          </a:prstGeom>
                          <a:noFill/>
                          <a:ln>
                            <a:noFill/>
                          </a:ln>
                        </pic:spPr>
                      </pic:pic>
                    </a:graphicData>
                  </a:graphic>
                </wp:inline>
              </w:drawing>
            </w:r>
          </w:p>
        </w:tc>
        <w:tc>
          <w:tcPr>
            <w:tcW w:w="2500" w:type="pct"/>
            <w:shd w:val="clear" w:color="auto" w:fill="auto"/>
            <w:vAlign w:val="center"/>
          </w:tcPr>
          <w:p w14:paraId="3CA7C32B" w14:textId="2EAF0250" w:rsidR="005B6A56" w:rsidRPr="005B6A56" w:rsidRDefault="005B6A56" w:rsidP="005B6A56">
            <w:pPr>
              <w:rPr>
                <w:rFonts w:eastAsia="Calibri"/>
              </w:rPr>
            </w:pPr>
            <w:r w:rsidRPr="005B6A56">
              <w:rPr>
                <w:rFonts w:eastAsia="Calibri"/>
              </w:rPr>
              <w:drawing>
                <wp:inline distT="0" distB="0" distL="0" distR="0" wp14:anchorId="4D2FAD35" wp14:editId="3631C713">
                  <wp:extent cx="1590675" cy="1371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7AF03771" w14:textId="77777777" w:rsidTr="00C1510A">
        <w:trPr>
          <w:jc w:val="center"/>
        </w:trPr>
        <w:tc>
          <w:tcPr>
            <w:tcW w:w="2500" w:type="pct"/>
            <w:shd w:val="clear" w:color="auto" w:fill="auto"/>
            <w:vAlign w:val="center"/>
          </w:tcPr>
          <w:p w14:paraId="4342D973" w14:textId="77777777" w:rsidR="005B6A56" w:rsidRPr="005B6A56" w:rsidRDefault="005B6A56" w:rsidP="005B6A56">
            <w:pPr>
              <w:rPr>
                <w:rFonts w:hint="cs"/>
                <w:rtl/>
              </w:rPr>
            </w:pPr>
            <w:bookmarkStart w:id="91" w:name="_Toc472856797"/>
            <w:r w:rsidRPr="005B6A56">
              <w:rPr>
                <w:rFonts w:hint="cs"/>
                <w:rtl/>
              </w:rPr>
              <w:t>المطاعم</w:t>
            </w:r>
            <w:bookmarkEnd w:id="91"/>
          </w:p>
        </w:tc>
        <w:tc>
          <w:tcPr>
            <w:tcW w:w="2500" w:type="pct"/>
            <w:shd w:val="clear" w:color="auto" w:fill="auto"/>
            <w:vAlign w:val="center"/>
          </w:tcPr>
          <w:p w14:paraId="769CDDA7" w14:textId="77777777" w:rsidR="005B6A56" w:rsidRPr="005B6A56" w:rsidRDefault="005B6A56" w:rsidP="005B6A56">
            <w:bookmarkStart w:id="92" w:name="_Toc472856798"/>
            <w:r w:rsidRPr="005B6A56">
              <w:rPr>
                <w:rFonts w:hint="cs"/>
                <w:rtl/>
              </w:rPr>
              <w:t>ماء الشرب</w:t>
            </w:r>
            <w:bookmarkEnd w:id="92"/>
          </w:p>
        </w:tc>
      </w:tr>
      <w:tr w:rsidR="005B6A56" w:rsidRPr="005B6A56" w14:paraId="7F2D2AB0" w14:textId="77777777" w:rsidTr="00C1510A">
        <w:trPr>
          <w:jc w:val="center"/>
        </w:trPr>
        <w:tc>
          <w:tcPr>
            <w:tcW w:w="2500" w:type="pct"/>
            <w:shd w:val="clear" w:color="auto" w:fill="auto"/>
            <w:vAlign w:val="center"/>
          </w:tcPr>
          <w:p w14:paraId="6C8BD9EB" w14:textId="77777777" w:rsidR="005B6A56" w:rsidRPr="005B6A56" w:rsidRDefault="005B6A56" w:rsidP="005B6A56">
            <w:pPr>
              <w:rPr>
                <w:rtl/>
              </w:rPr>
            </w:pPr>
            <w:bookmarkStart w:id="93" w:name="_Toc471991525"/>
            <w:bookmarkStart w:id="94" w:name="_Toc472856799"/>
            <w:r w:rsidRPr="005B6A56">
              <w:rPr>
                <w:rtl/>
              </w:rPr>
              <w:t>رموز خدمات الأمن والصحة</w:t>
            </w:r>
            <w:bookmarkEnd w:id="93"/>
            <w:bookmarkEnd w:id="94"/>
          </w:p>
        </w:tc>
        <w:tc>
          <w:tcPr>
            <w:tcW w:w="2500" w:type="pct"/>
            <w:shd w:val="clear" w:color="auto" w:fill="auto"/>
            <w:vAlign w:val="center"/>
          </w:tcPr>
          <w:p w14:paraId="4C33ED8D" w14:textId="77777777" w:rsidR="005B6A56" w:rsidRPr="005B6A56" w:rsidRDefault="005B6A56" w:rsidP="005B6A56"/>
        </w:tc>
      </w:tr>
      <w:tr w:rsidR="005B6A56" w:rsidRPr="005B6A56" w14:paraId="36F1BD27" w14:textId="77777777" w:rsidTr="00C1510A">
        <w:trPr>
          <w:jc w:val="center"/>
        </w:trPr>
        <w:tc>
          <w:tcPr>
            <w:tcW w:w="2500" w:type="pct"/>
            <w:shd w:val="clear" w:color="auto" w:fill="auto"/>
            <w:vAlign w:val="center"/>
          </w:tcPr>
          <w:p w14:paraId="02CB946F" w14:textId="5128E180" w:rsidR="005B6A56" w:rsidRPr="005B6A56" w:rsidRDefault="005B6A56" w:rsidP="005B6A56">
            <w:pPr>
              <w:rPr>
                <w:rFonts w:eastAsia="Calibri"/>
                <w:rtl/>
              </w:rPr>
            </w:pPr>
            <w:r w:rsidRPr="005B6A56">
              <w:rPr>
                <w:rFonts w:eastAsia="Calibri"/>
              </w:rPr>
              <w:drawing>
                <wp:inline distT="0" distB="0" distL="0" distR="0" wp14:anchorId="3914B8B3" wp14:editId="08EEEDE3">
                  <wp:extent cx="1590675" cy="1390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90675" cy="1390650"/>
                          </a:xfrm>
                          <a:prstGeom prst="rect">
                            <a:avLst/>
                          </a:prstGeom>
                          <a:noFill/>
                          <a:ln>
                            <a:noFill/>
                          </a:ln>
                        </pic:spPr>
                      </pic:pic>
                    </a:graphicData>
                  </a:graphic>
                </wp:inline>
              </w:drawing>
            </w:r>
          </w:p>
        </w:tc>
        <w:tc>
          <w:tcPr>
            <w:tcW w:w="2500" w:type="pct"/>
            <w:shd w:val="clear" w:color="auto" w:fill="auto"/>
            <w:vAlign w:val="center"/>
          </w:tcPr>
          <w:p w14:paraId="570A086A" w14:textId="6F270771" w:rsidR="005B6A56" w:rsidRPr="005B6A56" w:rsidRDefault="005B6A56" w:rsidP="005B6A56">
            <w:pPr>
              <w:rPr>
                <w:rFonts w:eastAsia="Calibri"/>
              </w:rPr>
            </w:pPr>
            <w:r w:rsidRPr="005B6A56">
              <w:rPr>
                <w:rFonts w:eastAsia="Calibri"/>
              </w:rPr>
              <w:drawing>
                <wp:inline distT="0" distB="0" distL="0" distR="0" wp14:anchorId="6AFE7AD3" wp14:editId="7F0147A8">
                  <wp:extent cx="1590675" cy="1371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54C2A8F6" w14:textId="77777777" w:rsidTr="00C1510A">
        <w:trPr>
          <w:trHeight w:val="629"/>
          <w:jc w:val="center"/>
        </w:trPr>
        <w:tc>
          <w:tcPr>
            <w:tcW w:w="2500" w:type="pct"/>
            <w:shd w:val="clear" w:color="auto" w:fill="auto"/>
            <w:vAlign w:val="center"/>
          </w:tcPr>
          <w:p w14:paraId="72F24832" w14:textId="77777777" w:rsidR="005B6A56" w:rsidRPr="005B6A56" w:rsidRDefault="005B6A56" w:rsidP="005B6A56">
            <w:pPr>
              <w:rPr>
                <w:rFonts w:hint="cs"/>
                <w:rtl/>
              </w:rPr>
            </w:pPr>
            <w:bookmarkStart w:id="95" w:name="_Toc472856801"/>
            <w:r w:rsidRPr="005B6A56">
              <w:rPr>
                <w:rFonts w:hint="cs"/>
                <w:rtl/>
              </w:rPr>
              <w:t>الشرطة</w:t>
            </w:r>
            <w:bookmarkEnd w:id="95"/>
          </w:p>
        </w:tc>
        <w:tc>
          <w:tcPr>
            <w:tcW w:w="2500" w:type="pct"/>
            <w:shd w:val="clear" w:color="auto" w:fill="auto"/>
            <w:vAlign w:val="center"/>
          </w:tcPr>
          <w:p w14:paraId="53C8ADDC" w14:textId="77777777" w:rsidR="005B6A56" w:rsidRPr="005B6A56" w:rsidRDefault="005B6A56" w:rsidP="005B6A56">
            <w:bookmarkStart w:id="96" w:name="_Toc472856800"/>
            <w:r w:rsidRPr="005B6A56">
              <w:rPr>
                <w:rFonts w:hint="cs"/>
                <w:rtl/>
              </w:rPr>
              <w:t>عيادة طبية</w:t>
            </w:r>
            <w:bookmarkEnd w:id="96"/>
          </w:p>
        </w:tc>
      </w:tr>
      <w:tr w:rsidR="005B6A56" w:rsidRPr="005B6A56" w14:paraId="26F4648B" w14:textId="77777777" w:rsidTr="00C1510A">
        <w:trPr>
          <w:jc w:val="center"/>
        </w:trPr>
        <w:tc>
          <w:tcPr>
            <w:tcW w:w="2500" w:type="pct"/>
            <w:shd w:val="clear" w:color="auto" w:fill="auto"/>
            <w:vAlign w:val="center"/>
          </w:tcPr>
          <w:p w14:paraId="4AD8CF9D" w14:textId="77777777" w:rsidR="005B6A56" w:rsidRPr="005B6A56" w:rsidRDefault="005B6A56" w:rsidP="005B6A56">
            <w:pPr>
              <w:rPr>
                <w:rtl/>
              </w:rPr>
            </w:pPr>
            <w:bookmarkStart w:id="97" w:name="_Toc471991526"/>
            <w:bookmarkStart w:id="98" w:name="_Toc472856802"/>
            <w:r w:rsidRPr="005B6A56">
              <w:rPr>
                <w:rtl/>
              </w:rPr>
              <w:t>رموز المواضئ وأماكن الاغتسال</w:t>
            </w:r>
            <w:bookmarkEnd w:id="97"/>
            <w:bookmarkEnd w:id="98"/>
          </w:p>
        </w:tc>
        <w:tc>
          <w:tcPr>
            <w:tcW w:w="2500" w:type="pct"/>
            <w:shd w:val="clear" w:color="auto" w:fill="auto"/>
            <w:vAlign w:val="center"/>
          </w:tcPr>
          <w:p w14:paraId="7AA1A99A" w14:textId="77777777" w:rsidR="005B6A56" w:rsidRPr="005B6A56" w:rsidRDefault="005B6A56" w:rsidP="005B6A56"/>
        </w:tc>
      </w:tr>
      <w:tr w:rsidR="005B6A56" w:rsidRPr="005B6A56" w14:paraId="2EF12195" w14:textId="77777777" w:rsidTr="00C1510A">
        <w:trPr>
          <w:jc w:val="center"/>
        </w:trPr>
        <w:tc>
          <w:tcPr>
            <w:tcW w:w="2500" w:type="pct"/>
            <w:shd w:val="clear" w:color="auto" w:fill="auto"/>
            <w:vAlign w:val="center"/>
          </w:tcPr>
          <w:p w14:paraId="08C1FC0B" w14:textId="2D88009D" w:rsidR="005B6A56" w:rsidRPr="005B6A56" w:rsidRDefault="005B6A56" w:rsidP="005B6A56">
            <w:pPr>
              <w:rPr>
                <w:rFonts w:eastAsia="Calibri"/>
                <w:rtl/>
              </w:rPr>
            </w:pPr>
            <w:r w:rsidRPr="005B6A56">
              <w:rPr>
                <w:rFonts w:eastAsia="Calibri"/>
              </w:rPr>
              <w:drawing>
                <wp:inline distT="0" distB="0" distL="0" distR="0" wp14:anchorId="3FBADBA6" wp14:editId="1D7F08F9">
                  <wp:extent cx="1590675" cy="1371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vAlign w:val="center"/>
          </w:tcPr>
          <w:p w14:paraId="14EEF9C8" w14:textId="5155F8CF" w:rsidR="005B6A56" w:rsidRPr="005B6A56" w:rsidRDefault="005B6A56" w:rsidP="005B6A56">
            <w:pPr>
              <w:rPr>
                <w:rFonts w:eastAsia="Calibri"/>
              </w:rPr>
            </w:pPr>
            <w:r w:rsidRPr="005B6A56">
              <w:rPr>
                <w:rFonts w:eastAsia="Calibri"/>
              </w:rPr>
              <w:drawing>
                <wp:inline distT="0" distB="0" distL="0" distR="0" wp14:anchorId="7E8957D3" wp14:editId="784A3165">
                  <wp:extent cx="1590675" cy="1371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1D95528F" w14:textId="77777777" w:rsidTr="00C1510A">
        <w:trPr>
          <w:trHeight w:val="541"/>
          <w:jc w:val="center"/>
        </w:trPr>
        <w:tc>
          <w:tcPr>
            <w:tcW w:w="2500" w:type="pct"/>
            <w:shd w:val="clear" w:color="auto" w:fill="auto"/>
            <w:vAlign w:val="center"/>
          </w:tcPr>
          <w:p w14:paraId="73A2263F" w14:textId="77777777" w:rsidR="005B6A56" w:rsidRPr="005B6A56" w:rsidRDefault="005B6A56" w:rsidP="005B6A56">
            <w:pPr>
              <w:rPr>
                <w:rFonts w:hint="cs"/>
                <w:rtl/>
              </w:rPr>
            </w:pPr>
            <w:bookmarkStart w:id="99" w:name="_Toc472856803"/>
            <w:r w:rsidRPr="005B6A56">
              <w:rPr>
                <w:rFonts w:hint="cs"/>
                <w:rtl/>
              </w:rPr>
              <w:t>مواضئ رجال</w:t>
            </w:r>
            <w:bookmarkEnd w:id="99"/>
          </w:p>
        </w:tc>
        <w:tc>
          <w:tcPr>
            <w:tcW w:w="2500" w:type="pct"/>
            <w:shd w:val="clear" w:color="auto" w:fill="auto"/>
            <w:vAlign w:val="center"/>
          </w:tcPr>
          <w:p w14:paraId="2EA225EA" w14:textId="77777777" w:rsidR="005B6A56" w:rsidRPr="005B6A56" w:rsidRDefault="005B6A56" w:rsidP="005B6A56">
            <w:bookmarkStart w:id="100" w:name="_Toc472856804"/>
            <w:r w:rsidRPr="005B6A56">
              <w:rPr>
                <w:rFonts w:hint="cs"/>
                <w:rtl/>
              </w:rPr>
              <w:t>استحمام رجال</w:t>
            </w:r>
            <w:bookmarkEnd w:id="100"/>
          </w:p>
        </w:tc>
      </w:tr>
      <w:tr w:rsidR="005B6A56" w:rsidRPr="005B6A56" w14:paraId="60BDB5B2" w14:textId="77777777" w:rsidTr="00C1510A">
        <w:trPr>
          <w:jc w:val="center"/>
        </w:trPr>
        <w:tc>
          <w:tcPr>
            <w:tcW w:w="2500" w:type="pct"/>
            <w:shd w:val="clear" w:color="auto" w:fill="auto"/>
            <w:vAlign w:val="center"/>
          </w:tcPr>
          <w:p w14:paraId="048CF58B" w14:textId="77777777" w:rsidR="005B6A56" w:rsidRPr="005B6A56" w:rsidRDefault="005B6A56" w:rsidP="005B6A56">
            <w:pPr>
              <w:rPr>
                <w:rtl/>
              </w:rPr>
            </w:pPr>
            <w:bookmarkStart w:id="101" w:name="_Toc471991527"/>
            <w:bookmarkStart w:id="102" w:name="_Toc472856805"/>
            <w:r w:rsidRPr="005B6A56">
              <w:rPr>
                <w:rtl/>
              </w:rPr>
              <w:t>الرموز المانعة</w:t>
            </w:r>
            <w:bookmarkEnd w:id="101"/>
            <w:bookmarkEnd w:id="102"/>
          </w:p>
        </w:tc>
        <w:tc>
          <w:tcPr>
            <w:tcW w:w="2500" w:type="pct"/>
            <w:shd w:val="clear" w:color="auto" w:fill="auto"/>
            <w:vAlign w:val="center"/>
          </w:tcPr>
          <w:p w14:paraId="2EB494D0" w14:textId="77777777" w:rsidR="005B6A56" w:rsidRPr="005B6A56" w:rsidRDefault="005B6A56" w:rsidP="005B6A56">
            <w:pPr>
              <w:rPr>
                <w:rFonts w:eastAsia="Calibri" w:hint="cs"/>
              </w:rPr>
            </w:pPr>
          </w:p>
        </w:tc>
      </w:tr>
      <w:tr w:rsidR="005B6A56" w:rsidRPr="005B6A56" w14:paraId="6FB93D48" w14:textId="77777777" w:rsidTr="00C1510A">
        <w:trPr>
          <w:jc w:val="center"/>
        </w:trPr>
        <w:tc>
          <w:tcPr>
            <w:tcW w:w="2500" w:type="pct"/>
            <w:shd w:val="clear" w:color="auto" w:fill="auto"/>
            <w:vAlign w:val="center"/>
          </w:tcPr>
          <w:p w14:paraId="68F0481A" w14:textId="5AA1BDB3" w:rsidR="005B6A56" w:rsidRPr="005B6A56" w:rsidRDefault="005B6A56" w:rsidP="005B6A56">
            <w:pPr>
              <w:rPr>
                <w:rFonts w:eastAsia="Calibri"/>
                <w:rtl/>
              </w:rPr>
            </w:pPr>
            <w:r w:rsidRPr="005B6A56">
              <w:rPr>
                <w:rFonts w:eastAsia="Calibri"/>
              </w:rPr>
              <w:drawing>
                <wp:inline distT="0" distB="0" distL="0" distR="0" wp14:anchorId="75FB48C3" wp14:editId="15222994">
                  <wp:extent cx="159067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vAlign w:val="center"/>
          </w:tcPr>
          <w:p w14:paraId="650AF080" w14:textId="14D9C979" w:rsidR="005B6A56" w:rsidRPr="005B6A56" w:rsidRDefault="005B6A56" w:rsidP="005B6A56">
            <w:pPr>
              <w:rPr>
                <w:rFonts w:eastAsia="Calibri"/>
              </w:rPr>
            </w:pPr>
            <w:r w:rsidRPr="005B6A56">
              <w:rPr>
                <w:rFonts w:eastAsia="Calibri"/>
              </w:rPr>
              <w:drawing>
                <wp:inline distT="0" distB="0" distL="0" distR="0" wp14:anchorId="44235EA5" wp14:editId="76B4E59E">
                  <wp:extent cx="159067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1630FAAF" w14:textId="77777777" w:rsidTr="00C1510A">
        <w:trPr>
          <w:jc w:val="center"/>
        </w:trPr>
        <w:tc>
          <w:tcPr>
            <w:tcW w:w="2500" w:type="pct"/>
            <w:shd w:val="clear" w:color="auto" w:fill="auto"/>
            <w:vAlign w:val="center"/>
          </w:tcPr>
          <w:p w14:paraId="3070EABE" w14:textId="77777777" w:rsidR="005B6A56" w:rsidRPr="005B6A56" w:rsidRDefault="005B6A56" w:rsidP="005B6A56">
            <w:pPr>
              <w:rPr>
                <w:rFonts w:hint="cs"/>
                <w:rtl/>
              </w:rPr>
            </w:pPr>
            <w:bookmarkStart w:id="103" w:name="_Toc472856807"/>
            <w:r w:rsidRPr="005B6A56">
              <w:rPr>
                <w:rFonts w:hint="cs"/>
                <w:rtl/>
              </w:rPr>
              <w:t>ممنوع اصطحاب الأمتعة</w:t>
            </w:r>
            <w:bookmarkEnd w:id="103"/>
          </w:p>
        </w:tc>
        <w:tc>
          <w:tcPr>
            <w:tcW w:w="2500" w:type="pct"/>
            <w:shd w:val="clear" w:color="auto" w:fill="auto"/>
            <w:vAlign w:val="center"/>
          </w:tcPr>
          <w:p w14:paraId="76EA50F7" w14:textId="77777777" w:rsidR="005B6A56" w:rsidRPr="005B6A56" w:rsidRDefault="005B6A56" w:rsidP="005B6A56"/>
        </w:tc>
      </w:tr>
      <w:tr w:rsidR="005B6A56" w:rsidRPr="005B6A56" w14:paraId="43C996DE" w14:textId="77777777" w:rsidTr="00C1510A">
        <w:trPr>
          <w:trHeight w:val="428"/>
          <w:jc w:val="center"/>
        </w:trPr>
        <w:tc>
          <w:tcPr>
            <w:tcW w:w="2500" w:type="pct"/>
            <w:shd w:val="clear" w:color="auto" w:fill="auto"/>
          </w:tcPr>
          <w:p w14:paraId="700DD53A" w14:textId="77777777" w:rsidR="005B6A56" w:rsidRPr="005B6A56" w:rsidRDefault="005B6A56" w:rsidP="005B6A56">
            <w:bookmarkStart w:id="104" w:name="_Toc471991528"/>
            <w:bookmarkStart w:id="105" w:name="_Toc472856808"/>
            <w:r w:rsidRPr="005B6A56">
              <w:rPr>
                <w:rtl/>
              </w:rPr>
              <w:lastRenderedPageBreak/>
              <w:t>رموز الحركة الرأسية</w:t>
            </w:r>
            <w:bookmarkEnd w:id="104"/>
            <w:bookmarkEnd w:id="105"/>
          </w:p>
        </w:tc>
        <w:tc>
          <w:tcPr>
            <w:tcW w:w="2500" w:type="pct"/>
            <w:shd w:val="clear" w:color="auto" w:fill="auto"/>
          </w:tcPr>
          <w:p w14:paraId="5DBA011D" w14:textId="77777777" w:rsidR="005B6A56" w:rsidRPr="005B6A56" w:rsidRDefault="005B6A56" w:rsidP="005B6A56"/>
        </w:tc>
      </w:tr>
      <w:tr w:rsidR="005B6A56" w:rsidRPr="005B6A56" w14:paraId="170F5CC1" w14:textId="77777777" w:rsidTr="00C1510A">
        <w:trPr>
          <w:jc w:val="center"/>
        </w:trPr>
        <w:tc>
          <w:tcPr>
            <w:tcW w:w="2500" w:type="pct"/>
            <w:shd w:val="clear" w:color="auto" w:fill="auto"/>
          </w:tcPr>
          <w:p w14:paraId="27AD9A9E" w14:textId="006D552B" w:rsidR="005B6A56" w:rsidRPr="005B6A56" w:rsidRDefault="005B6A56" w:rsidP="005B6A56">
            <w:pPr>
              <w:rPr>
                <w:rFonts w:eastAsia="Calibri"/>
              </w:rPr>
            </w:pPr>
            <w:r w:rsidRPr="005B6A56">
              <w:rPr>
                <w:rFonts w:eastAsia="Calibri"/>
              </w:rPr>
              <w:drawing>
                <wp:inline distT="0" distB="0" distL="0" distR="0" wp14:anchorId="1BF2B8E2" wp14:editId="79AD178C">
                  <wp:extent cx="159067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tcPr>
          <w:p w14:paraId="4A115C51" w14:textId="1AD58D7B" w:rsidR="005B6A56" w:rsidRPr="005B6A56" w:rsidRDefault="005B6A56" w:rsidP="005B6A56">
            <w:pPr>
              <w:rPr>
                <w:rFonts w:eastAsia="Calibri"/>
              </w:rPr>
            </w:pPr>
            <w:r w:rsidRPr="005B6A56">
              <w:rPr>
                <w:rFonts w:eastAsia="Calibri"/>
              </w:rPr>
              <w:drawing>
                <wp:inline distT="0" distB="0" distL="0" distR="0" wp14:anchorId="49AB80E1" wp14:editId="26295604">
                  <wp:extent cx="1590675" cy="1371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1FFB1812" w14:textId="77777777" w:rsidTr="00C1510A">
        <w:trPr>
          <w:jc w:val="center"/>
        </w:trPr>
        <w:tc>
          <w:tcPr>
            <w:tcW w:w="2500" w:type="pct"/>
            <w:shd w:val="clear" w:color="auto" w:fill="auto"/>
          </w:tcPr>
          <w:p w14:paraId="43661CF9" w14:textId="77777777" w:rsidR="005B6A56" w:rsidRPr="005B6A56" w:rsidRDefault="005B6A56" w:rsidP="005B6A56">
            <w:pPr>
              <w:rPr>
                <w:rFonts w:hint="cs"/>
                <w:rtl/>
              </w:rPr>
            </w:pPr>
            <w:bookmarkStart w:id="106" w:name="_Toc472856809"/>
            <w:r w:rsidRPr="005B6A56">
              <w:rPr>
                <w:rFonts w:hint="cs"/>
                <w:rtl/>
              </w:rPr>
              <w:t>درج</w:t>
            </w:r>
            <w:bookmarkEnd w:id="106"/>
          </w:p>
        </w:tc>
        <w:tc>
          <w:tcPr>
            <w:tcW w:w="2500" w:type="pct"/>
            <w:shd w:val="clear" w:color="auto" w:fill="auto"/>
          </w:tcPr>
          <w:p w14:paraId="3F725386" w14:textId="77777777" w:rsidR="005B6A56" w:rsidRPr="005B6A56" w:rsidRDefault="005B6A56" w:rsidP="005B6A56">
            <w:bookmarkStart w:id="107" w:name="_Toc472856810"/>
            <w:r w:rsidRPr="005B6A56">
              <w:rPr>
                <w:rFonts w:hint="cs"/>
                <w:rtl/>
              </w:rPr>
              <w:t>سلالم متحركة / كهربائية</w:t>
            </w:r>
            <w:bookmarkEnd w:id="107"/>
          </w:p>
        </w:tc>
      </w:tr>
      <w:tr w:rsidR="005B6A56" w:rsidRPr="005B6A56" w14:paraId="07A6362C" w14:textId="77777777" w:rsidTr="00C1510A">
        <w:trPr>
          <w:jc w:val="center"/>
        </w:trPr>
        <w:tc>
          <w:tcPr>
            <w:tcW w:w="2500" w:type="pct"/>
            <w:shd w:val="clear" w:color="auto" w:fill="auto"/>
          </w:tcPr>
          <w:p w14:paraId="7ED71C96" w14:textId="0C2E869F" w:rsidR="005B6A56" w:rsidRPr="005B6A56" w:rsidRDefault="005B6A56" w:rsidP="005B6A56">
            <w:pPr>
              <w:rPr>
                <w:rFonts w:eastAsia="Calibri"/>
                <w:rtl/>
              </w:rPr>
            </w:pPr>
            <w:r w:rsidRPr="005B6A56">
              <w:rPr>
                <w:rFonts w:eastAsia="Calibri"/>
              </w:rPr>
              <w:drawing>
                <wp:inline distT="0" distB="0" distL="0" distR="0" wp14:anchorId="537C1C37" wp14:editId="7ACFAD0B">
                  <wp:extent cx="1590675" cy="14382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90675" cy="1438275"/>
                          </a:xfrm>
                          <a:prstGeom prst="rect">
                            <a:avLst/>
                          </a:prstGeom>
                          <a:noFill/>
                          <a:ln>
                            <a:noFill/>
                          </a:ln>
                        </pic:spPr>
                      </pic:pic>
                    </a:graphicData>
                  </a:graphic>
                </wp:inline>
              </w:drawing>
            </w:r>
          </w:p>
        </w:tc>
        <w:tc>
          <w:tcPr>
            <w:tcW w:w="2500" w:type="pct"/>
            <w:shd w:val="clear" w:color="auto" w:fill="auto"/>
          </w:tcPr>
          <w:p w14:paraId="1D70B396" w14:textId="2D120F12" w:rsidR="005B6A56" w:rsidRPr="005B6A56" w:rsidRDefault="005B6A56" w:rsidP="005B6A56">
            <w:pPr>
              <w:rPr>
                <w:rFonts w:eastAsia="Calibri"/>
                <w:rtl/>
              </w:rPr>
            </w:pPr>
            <w:r w:rsidRPr="005B6A56">
              <w:rPr>
                <w:rFonts w:eastAsia="Calibri"/>
              </w:rPr>
              <w:drawing>
                <wp:inline distT="0" distB="0" distL="0" distR="0" wp14:anchorId="5B535A12" wp14:editId="4ADD7659">
                  <wp:extent cx="1590675" cy="1371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r>
      <w:tr w:rsidR="005B6A56" w:rsidRPr="005B6A56" w14:paraId="52FB07B0" w14:textId="77777777" w:rsidTr="00C1510A">
        <w:trPr>
          <w:jc w:val="center"/>
        </w:trPr>
        <w:tc>
          <w:tcPr>
            <w:tcW w:w="2500" w:type="pct"/>
            <w:shd w:val="clear" w:color="auto" w:fill="auto"/>
          </w:tcPr>
          <w:p w14:paraId="0E78DDB3" w14:textId="77777777" w:rsidR="005B6A56" w:rsidRPr="005B6A56" w:rsidRDefault="005B6A56" w:rsidP="005B6A56">
            <w:pPr>
              <w:rPr>
                <w:rFonts w:hint="cs"/>
                <w:rtl/>
              </w:rPr>
            </w:pPr>
            <w:bookmarkStart w:id="108" w:name="_Toc471991529"/>
            <w:bookmarkStart w:id="109" w:name="_Toc472856811"/>
            <w:r w:rsidRPr="005B6A56">
              <w:rPr>
                <w:rtl/>
              </w:rPr>
              <w:t>رموز المصاعد</w:t>
            </w:r>
            <w:bookmarkEnd w:id="108"/>
            <w:bookmarkEnd w:id="109"/>
          </w:p>
        </w:tc>
        <w:tc>
          <w:tcPr>
            <w:tcW w:w="2500" w:type="pct"/>
            <w:shd w:val="clear" w:color="auto" w:fill="auto"/>
          </w:tcPr>
          <w:p w14:paraId="4DDDD9D8" w14:textId="77777777" w:rsidR="005B6A56" w:rsidRPr="005B6A56" w:rsidRDefault="005B6A56" w:rsidP="005B6A56">
            <w:pPr>
              <w:rPr>
                <w:rtl/>
              </w:rPr>
            </w:pPr>
            <w:bookmarkStart w:id="110" w:name="_Toc472856812"/>
            <w:r w:rsidRPr="005B6A56">
              <w:rPr>
                <w:rFonts w:hint="cs"/>
                <w:rtl/>
              </w:rPr>
              <w:t>مصعد مجهز لذوي الاحتياجات الخاصة</w:t>
            </w:r>
            <w:bookmarkEnd w:id="110"/>
          </w:p>
        </w:tc>
      </w:tr>
      <w:tr w:rsidR="005B6A56" w:rsidRPr="005B6A56" w14:paraId="4C3BB6EF" w14:textId="77777777" w:rsidTr="00C1510A">
        <w:trPr>
          <w:jc w:val="center"/>
        </w:trPr>
        <w:tc>
          <w:tcPr>
            <w:tcW w:w="2500" w:type="pct"/>
            <w:shd w:val="clear" w:color="auto" w:fill="auto"/>
          </w:tcPr>
          <w:p w14:paraId="0362CB13" w14:textId="77777777" w:rsidR="005B6A56" w:rsidRPr="005B6A56" w:rsidRDefault="005B6A56" w:rsidP="005B6A56">
            <w:pPr>
              <w:rPr>
                <w:rtl/>
              </w:rPr>
            </w:pPr>
            <w:bookmarkStart w:id="111" w:name="_Toc471991530"/>
            <w:bookmarkStart w:id="112" w:name="_Toc472856813"/>
            <w:r w:rsidRPr="005B6A56">
              <w:rPr>
                <w:rtl/>
              </w:rPr>
              <w:t>رموز سلامة وطوارئ</w:t>
            </w:r>
            <w:bookmarkEnd w:id="111"/>
            <w:bookmarkEnd w:id="112"/>
          </w:p>
        </w:tc>
        <w:tc>
          <w:tcPr>
            <w:tcW w:w="2500" w:type="pct"/>
            <w:shd w:val="clear" w:color="auto" w:fill="auto"/>
          </w:tcPr>
          <w:p w14:paraId="00154D1B" w14:textId="77777777" w:rsidR="005B6A56" w:rsidRPr="005B6A56" w:rsidRDefault="005B6A56" w:rsidP="005B6A56">
            <w:pPr>
              <w:rPr>
                <w:rtl/>
              </w:rPr>
            </w:pPr>
          </w:p>
        </w:tc>
      </w:tr>
      <w:tr w:rsidR="005B6A56" w:rsidRPr="005B6A56" w14:paraId="122961D8" w14:textId="77777777" w:rsidTr="00C1510A">
        <w:trPr>
          <w:jc w:val="center"/>
        </w:trPr>
        <w:tc>
          <w:tcPr>
            <w:tcW w:w="2500" w:type="pct"/>
            <w:shd w:val="clear" w:color="auto" w:fill="auto"/>
          </w:tcPr>
          <w:p w14:paraId="29E5DC86" w14:textId="0EF2FCAA" w:rsidR="005B6A56" w:rsidRPr="005B6A56" w:rsidRDefault="005B6A56" w:rsidP="005B6A56">
            <w:pPr>
              <w:rPr>
                <w:rFonts w:eastAsia="Calibri"/>
                <w:rtl/>
              </w:rPr>
            </w:pPr>
            <w:r w:rsidRPr="005B6A56">
              <w:rPr>
                <w:rFonts w:eastAsia="Calibri"/>
              </w:rPr>
              <w:drawing>
                <wp:inline distT="0" distB="0" distL="0" distR="0" wp14:anchorId="27B35A8E" wp14:editId="015E0503">
                  <wp:extent cx="1590675" cy="1371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tc>
        <w:tc>
          <w:tcPr>
            <w:tcW w:w="2500" w:type="pct"/>
            <w:shd w:val="clear" w:color="auto" w:fill="auto"/>
          </w:tcPr>
          <w:p w14:paraId="7249BECB" w14:textId="527807BD" w:rsidR="005B6A56" w:rsidRPr="005B6A56" w:rsidRDefault="005B6A56" w:rsidP="005B6A56">
            <w:pPr>
              <w:rPr>
                <w:rFonts w:eastAsia="Calibri"/>
                <w:rtl/>
              </w:rPr>
            </w:pPr>
            <w:r w:rsidRPr="005B6A56">
              <w:rPr>
                <w:rFonts w:eastAsia="Calibri"/>
              </w:rPr>
              <w:drawing>
                <wp:inline distT="0" distB="0" distL="0" distR="0" wp14:anchorId="26A5B049" wp14:editId="1C24FFDA">
                  <wp:extent cx="1590675" cy="1381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90675" cy="1381125"/>
                          </a:xfrm>
                          <a:prstGeom prst="rect">
                            <a:avLst/>
                          </a:prstGeom>
                          <a:noFill/>
                          <a:ln>
                            <a:noFill/>
                          </a:ln>
                        </pic:spPr>
                      </pic:pic>
                    </a:graphicData>
                  </a:graphic>
                </wp:inline>
              </w:drawing>
            </w:r>
          </w:p>
        </w:tc>
      </w:tr>
      <w:tr w:rsidR="005B6A56" w:rsidRPr="005B6A56" w14:paraId="1C33F1C1" w14:textId="77777777" w:rsidTr="00C1510A">
        <w:trPr>
          <w:jc w:val="center"/>
        </w:trPr>
        <w:tc>
          <w:tcPr>
            <w:tcW w:w="2500" w:type="pct"/>
            <w:shd w:val="clear" w:color="auto" w:fill="auto"/>
          </w:tcPr>
          <w:p w14:paraId="589B44C1" w14:textId="77777777" w:rsidR="005B6A56" w:rsidRPr="005B6A56" w:rsidRDefault="005B6A56" w:rsidP="005B6A56">
            <w:pPr>
              <w:rPr>
                <w:rFonts w:hint="cs"/>
                <w:rtl/>
              </w:rPr>
            </w:pPr>
            <w:bookmarkStart w:id="113" w:name="_Toc472856814"/>
            <w:r w:rsidRPr="005B6A56">
              <w:rPr>
                <w:rFonts w:hint="cs"/>
                <w:rtl/>
              </w:rPr>
              <w:t>مخرج</w:t>
            </w:r>
            <w:bookmarkEnd w:id="113"/>
          </w:p>
        </w:tc>
        <w:tc>
          <w:tcPr>
            <w:tcW w:w="2500" w:type="pct"/>
            <w:shd w:val="clear" w:color="auto" w:fill="auto"/>
          </w:tcPr>
          <w:p w14:paraId="57A97D2C" w14:textId="77777777" w:rsidR="005B6A56" w:rsidRPr="005B6A56" w:rsidRDefault="005B6A56" w:rsidP="005B6A56">
            <w:pPr>
              <w:rPr>
                <w:rtl/>
              </w:rPr>
            </w:pPr>
            <w:bookmarkStart w:id="114" w:name="_Toc472856815"/>
            <w:r w:rsidRPr="005B6A56">
              <w:rPr>
                <w:rFonts w:hint="cs"/>
                <w:rtl/>
              </w:rPr>
              <w:t>طفاية حريق</w:t>
            </w:r>
            <w:bookmarkEnd w:id="114"/>
          </w:p>
        </w:tc>
      </w:tr>
    </w:tbl>
    <w:p w14:paraId="0FCE3AC1" w14:textId="77777777" w:rsidR="005B6A56" w:rsidRPr="005B6A56" w:rsidRDefault="005B6A56" w:rsidP="005B6A56">
      <w:pPr>
        <w:rPr>
          <w:rtl/>
        </w:rPr>
      </w:pPr>
      <w:bookmarkStart w:id="115" w:name="_Toc471991531"/>
      <w:bookmarkStart w:id="116" w:name="_Toc472856818"/>
      <w:r w:rsidRPr="005B6A56">
        <w:rPr>
          <w:rFonts w:hint="cs"/>
          <w:rtl/>
        </w:rPr>
        <w:t>الخلاصة:</w:t>
      </w:r>
      <w:bookmarkEnd w:id="115"/>
      <w:bookmarkEnd w:id="116"/>
    </w:p>
    <w:p w14:paraId="75B0B615" w14:textId="77777777" w:rsidR="005B6A56" w:rsidRPr="005B6A56" w:rsidRDefault="005B6A56" w:rsidP="005B6A56">
      <w:pPr>
        <w:rPr>
          <w:rtl/>
        </w:rPr>
      </w:pPr>
      <w:r w:rsidRPr="005B6A56">
        <w:rPr>
          <w:rtl/>
        </w:rPr>
        <w:t xml:space="preserve">حرصت هذه الدراسة على وضع المنهج لإعداد دليل إرشادي متكامل للرموز والعلامات الإرشادية التي يمكن استخدامها في المسجد النبوي الشريف والطرق والساحات المؤدية إليه، </w:t>
      </w:r>
      <w:r w:rsidRPr="005B6A56">
        <w:rPr>
          <w:rFonts w:hint="cs"/>
          <w:rtl/>
        </w:rPr>
        <w:t>م</w:t>
      </w:r>
      <w:r w:rsidRPr="005B6A56">
        <w:rPr>
          <w:rtl/>
        </w:rPr>
        <w:t>راع</w:t>
      </w:r>
      <w:r w:rsidRPr="005B6A56">
        <w:rPr>
          <w:rFonts w:hint="cs"/>
          <w:rtl/>
        </w:rPr>
        <w:t>اة</w:t>
      </w:r>
      <w:r w:rsidRPr="005B6A56">
        <w:rPr>
          <w:rtl/>
        </w:rPr>
        <w:t xml:space="preserve"> الجوانب والأبعاد المرتبطة بالموضوع بدءً</w:t>
      </w:r>
      <w:r w:rsidRPr="005B6A56">
        <w:rPr>
          <w:rFonts w:hint="cs"/>
          <w:rtl/>
        </w:rPr>
        <w:t>ا</w:t>
      </w:r>
      <w:r w:rsidRPr="005B6A56">
        <w:rPr>
          <w:rtl/>
        </w:rPr>
        <w:t xml:space="preserve"> من طبيعة المكان وقدسيته وطبيعة الرواد وخصائصهم الثقافية والاجتماعية المختلفة ونوعية الخدمات المختلفة التي تقدم ونوعية المعلومات والبيانات والرسائل الإرشادية والإعلامية المطلوب توصيلها إلى الحجاج.</w:t>
      </w:r>
    </w:p>
    <w:p w14:paraId="174637C5" w14:textId="77777777" w:rsidR="005B6A56" w:rsidRPr="005B6A56" w:rsidRDefault="005B6A56" w:rsidP="005B6A56">
      <w:pPr>
        <w:rPr>
          <w:rtl/>
        </w:rPr>
      </w:pPr>
      <w:r w:rsidRPr="005B6A56">
        <w:rPr>
          <w:rFonts w:hint="cs"/>
          <w:rtl/>
        </w:rPr>
        <w:t>وذلك بالإفادة من الدراسات العالمية والمحلية بما وصلت إليه بشأن المبادئ التي ينبغي مراعاتها في تصميم اللوحات الإرشادية، ومواصفاتها، ولغة إشاراتها، وسهولة رؤيتها وتعرف الناس عليها، وتصنيفها، والألوان النموذجية، وأماكنها، وما توصلت إليه دراسات معهد خادم الحرمين الشريفين حول الرموز الإرشادية للحجاج.</w:t>
      </w:r>
    </w:p>
    <w:p w14:paraId="7BD64905" w14:textId="77777777" w:rsidR="005B6A56" w:rsidRPr="005B6A56" w:rsidRDefault="005B6A56" w:rsidP="005B6A56">
      <w:pPr>
        <w:rPr>
          <w:rtl/>
        </w:rPr>
      </w:pPr>
      <w:r w:rsidRPr="005B6A56">
        <w:rPr>
          <w:rFonts w:hint="cs"/>
          <w:rtl/>
        </w:rPr>
        <w:t>حيث تمت</w:t>
      </w:r>
      <w:r w:rsidRPr="005B6A56">
        <w:rPr>
          <w:rtl/>
        </w:rPr>
        <w:t xml:space="preserve"> دراسة الوضع الراهن من خلال توثيق الأسلوب المتبع في اللوحات الإرشادية داخل وخارج المسجد النبوي للخدمات والمرافق والإدارات العاملة، للتعرف على النمط المستخدم.  ومن ثم </w:t>
      </w:r>
      <w:r w:rsidRPr="005B6A56">
        <w:rPr>
          <w:rFonts w:hint="cs"/>
          <w:rtl/>
        </w:rPr>
        <w:t>تحليل</w:t>
      </w:r>
      <w:r w:rsidRPr="005B6A56">
        <w:rPr>
          <w:rtl/>
        </w:rPr>
        <w:t xml:space="preserve"> نتائج استطلاع </w:t>
      </w:r>
      <w:r w:rsidRPr="005B6A56">
        <w:rPr>
          <w:rFonts w:hint="cs"/>
          <w:rtl/>
        </w:rPr>
        <w:t>آرا</w:t>
      </w:r>
      <w:r w:rsidRPr="005B6A56">
        <w:rPr>
          <w:rFonts w:hint="eastAsia"/>
          <w:rtl/>
        </w:rPr>
        <w:t>ء</w:t>
      </w:r>
      <w:r w:rsidRPr="005B6A56">
        <w:rPr>
          <w:rtl/>
        </w:rPr>
        <w:t xml:space="preserve"> الزوار (حوالي 1100 زائر خلال رمضان،</w:t>
      </w:r>
      <w:r w:rsidRPr="005B6A56">
        <w:rPr>
          <w:rFonts w:hint="cs"/>
          <w:rtl/>
        </w:rPr>
        <w:t xml:space="preserve"> و</w:t>
      </w:r>
      <w:r w:rsidRPr="005B6A56">
        <w:rPr>
          <w:rtl/>
        </w:rPr>
        <w:t xml:space="preserve">حوالي 1380 </w:t>
      </w:r>
      <w:r w:rsidRPr="005B6A56">
        <w:rPr>
          <w:rtl/>
        </w:rPr>
        <w:lastRenderedPageBreak/>
        <w:t>زائر</w:t>
      </w:r>
      <w:r w:rsidRPr="005B6A56">
        <w:rPr>
          <w:rFonts w:hint="cs"/>
          <w:rtl/>
        </w:rPr>
        <w:t>ًا</w:t>
      </w:r>
      <w:r w:rsidRPr="005B6A56">
        <w:rPr>
          <w:rtl/>
        </w:rPr>
        <w:t xml:space="preserve"> خلال موسم الحج</w:t>
      </w:r>
      <w:r w:rsidRPr="005B6A56">
        <w:rPr>
          <w:rFonts w:hint="cs"/>
          <w:rtl/>
        </w:rPr>
        <w:t>، عام</w:t>
      </w:r>
      <w:r w:rsidRPr="005B6A56">
        <w:rPr>
          <w:rtl/>
        </w:rPr>
        <w:t xml:space="preserve"> 1436</w:t>
      </w:r>
      <w:r w:rsidRPr="005B6A56">
        <w:rPr>
          <w:rFonts w:hint="cs"/>
          <w:rtl/>
        </w:rPr>
        <w:t>هـ</w:t>
      </w:r>
      <w:r w:rsidRPr="005B6A56">
        <w:rPr>
          <w:rtl/>
        </w:rPr>
        <w:t xml:space="preserve">) حول وضوح اللوحات الإرشادية، ومناسبتها، وتوفرها، ومقترحاتهم لتطويرها، وربط ذلك بأهم </w:t>
      </w:r>
      <w:r w:rsidRPr="005B6A56">
        <w:rPr>
          <w:rFonts w:hint="cs"/>
          <w:rtl/>
        </w:rPr>
        <w:t>خصائصه</w:t>
      </w:r>
      <w:r w:rsidRPr="005B6A56">
        <w:rPr>
          <w:rFonts w:hint="eastAsia"/>
          <w:rtl/>
        </w:rPr>
        <w:t>م</w:t>
      </w:r>
      <w:r w:rsidRPr="005B6A56">
        <w:rPr>
          <w:rtl/>
        </w:rPr>
        <w:t xml:space="preserve"> الديموغرافية وجهة قدومهم ومدة مكثهم بالمدينة المنورة.</w:t>
      </w:r>
      <w:r w:rsidRPr="005B6A56">
        <w:rPr>
          <w:rFonts w:hint="cs"/>
          <w:rtl/>
        </w:rPr>
        <w:t xml:space="preserve"> ثم عرضت ا</w:t>
      </w:r>
      <w:r w:rsidRPr="005B6A56">
        <w:rPr>
          <w:rtl/>
        </w:rPr>
        <w:t xml:space="preserve">لرموز الإرشادية التي تعرف عليها غالبية الحجاج </w:t>
      </w:r>
      <w:r w:rsidRPr="005B6A56">
        <w:rPr>
          <w:rFonts w:hint="cs"/>
          <w:rtl/>
        </w:rPr>
        <w:t>للوصول إلى</w:t>
      </w:r>
      <w:r w:rsidRPr="005B6A56">
        <w:rPr>
          <w:rtl/>
        </w:rPr>
        <w:t xml:space="preserve"> رموز ارشادية مقترحة لتعبر عن أماكن الصلاة، وخدمات التوعية والإرشاد والاستعلام، ورموز المنع، والمخارج والطوارئ، وخدمات النظافة، والصرافة، والطعام والشراب، والأمن والسلامة والصحة، ودورات المياه </w:t>
      </w:r>
      <w:r w:rsidRPr="005B6A56">
        <w:rPr>
          <w:rFonts w:hint="cs"/>
          <w:rtl/>
        </w:rPr>
        <w:t>والمواضئ</w:t>
      </w:r>
      <w:r w:rsidRPr="005B6A56">
        <w:rPr>
          <w:rtl/>
        </w:rPr>
        <w:t>، وعناصر الحركة الرأسية، وخدمات النقل.</w:t>
      </w:r>
      <w:r w:rsidRPr="005B6A56">
        <w:rPr>
          <w:rFonts w:hint="cs"/>
          <w:rtl/>
        </w:rPr>
        <w:t xml:space="preserve">  </w:t>
      </w:r>
    </w:p>
    <w:p w14:paraId="66BC3774" w14:textId="77777777" w:rsidR="005B6A56" w:rsidRPr="005B6A56" w:rsidRDefault="005B6A56" w:rsidP="005B6A56">
      <w:pPr>
        <w:rPr>
          <w:rtl/>
        </w:rPr>
      </w:pPr>
      <w:r w:rsidRPr="005B6A56">
        <w:rPr>
          <w:rFonts w:hint="cs"/>
          <w:rtl/>
        </w:rPr>
        <w:t>وتم</w:t>
      </w:r>
      <w:r w:rsidRPr="005B6A56">
        <w:rPr>
          <w:rtl/>
        </w:rPr>
        <w:t xml:space="preserve"> تحويل تلك المعلومات إلى نتائج ملموسة يمكن تطبيقها بتوحيد الشكل العام للوحات الإرشادية، وإبراز هوية المدينة المنورة والحرمين الشريفين من خلال بيان مكونات التصميم العام للوحات الإرشادية</w:t>
      </w:r>
      <w:r w:rsidRPr="005B6A56">
        <w:rPr>
          <w:rFonts w:hint="cs"/>
          <w:rtl/>
        </w:rPr>
        <w:t xml:space="preserve"> العادية والإلكترونية</w:t>
      </w:r>
      <w:r w:rsidRPr="005B6A56">
        <w:rPr>
          <w:rtl/>
        </w:rPr>
        <w:t>، ومن ثم تطبيقها على الرموز المتعلقة بالأماكن ال</w:t>
      </w:r>
      <w:r w:rsidRPr="005B6A56">
        <w:rPr>
          <w:rFonts w:hint="cs"/>
          <w:rtl/>
        </w:rPr>
        <w:t>م</w:t>
      </w:r>
      <w:r w:rsidRPr="005B6A56">
        <w:rPr>
          <w:rtl/>
        </w:rPr>
        <w:t xml:space="preserve">همة، كأماكن الصلاة، و شرب ماء زمزم.  ثم بيان </w:t>
      </w:r>
      <w:r w:rsidRPr="005B6A56">
        <w:rPr>
          <w:rFonts w:hint="cs"/>
          <w:rtl/>
        </w:rPr>
        <w:t>رموز الاستعلامات</w:t>
      </w:r>
      <w:r w:rsidRPr="005B6A56">
        <w:rPr>
          <w:rtl/>
        </w:rPr>
        <w:t>، والتواصل مع المعوقين سمعي</w:t>
      </w:r>
      <w:r w:rsidRPr="005B6A56">
        <w:rPr>
          <w:rFonts w:hint="cs"/>
          <w:rtl/>
        </w:rPr>
        <w:t>ًّ</w:t>
      </w:r>
      <w:r w:rsidRPr="005B6A56">
        <w:rPr>
          <w:rtl/>
        </w:rPr>
        <w:t>ا، والخدمات الدينية، وحفظ الأمتعة والمفقودات، وخدمات الطعام والشراب، والأمن والصحة، والمواضئ وأماكن الاغتسال، والرموز المانعة، والحركة الرأسية، والمصاعد، ورموز سلامة وطوارئ.  وعلى غرارها وفي ضوء ما توصلت إليه الدراسة يمكن استنباط بقية الرموز الإرشادية.</w:t>
      </w:r>
    </w:p>
    <w:p w14:paraId="5DA85A0B" w14:textId="77777777" w:rsidR="005B6A56" w:rsidRPr="005B6A56" w:rsidRDefault="005B6A56" w:rsidP="005B6A56">
      <w:bookmarkStart w:id="117" w:name="_Toc472856819"/>
      <w:r w:rsidRPr="005B6A56">
        <w:rPr>
          <w:rFonts w:hint="cs"/>
          <w:rtl/>
        </w:rPr>
        <w:t>التوصيات الخاصة بالرموز والعلامات الإرشادية</w:t>
      </w:r>
      <w:bookmarkEnd w:id="117"/>
      <w:r w:rsidRPr="005B6A56">
        <w:rPr>
          <w:rFonts w:hint="cs"/>
          <w:rtl/>
        </w:rPr>
        <w:t>:</w:t>
      </w:r>
    </w:p>
    <w:p w14:paraId="1E935055" w14:textId="77777777" w:rsidR="005B6A56" w:rsidRPr="005B6A56" w:rsidRDefault="005B6A56" w:rsidP="005B6A56">
      <w:pPr>
        <w:rPr>
          <w:rFonts w:eastAsia="Calibri"/>
        </w:rPr>
      </w:pPr>
      <w:r w:rsidRPr="005B6A56">
        <w:rPr>
          <w:rFonts w:eastAsia="Calibri"/>
          <w:rtl/>
        </w:rPr>
        <w:t>توحيد الشكل العام للوحات الإرشادية</w:t>
      </w:r>
    </w:p>
    <w:p w14:paraId="147D9BC8" w14:textId="77777777" w:rsidR="005B6A56" w:rsidRPr="005B6A56" w:rsidRDefault="005B6A56" w:rsidP="005B6A56">
      <w:pPr>
        <w:rPr>
          <w:rFonts w:eastAsia="Calibri"/>
        </w:rPr>
      </w:pPr>
      <w:r w:rsidRPr="005B6A56">
        <w:rPr>
          <w:rFonts w:eastAsia="Calibri"/>
          <w:rtl/>
        </w:rPr>
        <w:t>إبراز هوية المدينة المنورة في اللوحات</w:t>
      </w:r>
    </w:p>
    <w:p w14:paraId="31CE0566" w14:textId="77777777" w:rsidR="005B6A56" w:rsidRPr="005B6A56" w:rsidRDefault="005B6A56" w:rsidP="005B6A56">
      <w:pPr>
        <w:rPr>
          <w:rFonts w:eastAsia="Calibri"/>
          <w:rtl/>
        </w:rPr>
      </w:pPr>
      <w:r w:rsidRPr="005B6A56">
        <w:rPr>
          <w:rFonts w:eastAsia="Calibri"/>
          <w:rtl/>
        </w:rPr>
        <w:t>استخدام الرموز في اللوحات كافة</w:t>
      </w:r>
    </w:p>
    <w:p w14:paraId="47B1E74E" w14:textId="77777777" w:rsidR="005B6A56" w:rsidRPr="005B6A56" w:rsidRDefault="005B6A56" w:rsidP="005B6A56">
      <w:pPr>
        <w:rPr>
          <w:rFonts w:eastAsia="Calibri"/>
          <w:rtl/>
        </w:rPr>
      </w:pPr>
      <w:r w:rsidRPr="005B6A56">
        <w:rPr>
          <w:rFonts w:eastAsia="Calibri"/>
          <w:rtl/>
        </w:rPr>
        <w:t xml:space="preserve">استخدام الرموز المتعارف عليها من قبل زوار المسجد النبوي الشريف وفق نتائج الدراسة مع مراعاة الملاحظات التي وردت خلال ورشة العمل </w:t>
      </w:r>
    </w:p>
    <w:p w14:paraId="0F037F98" w14:textId="77777777" w:rsidR="005B6A56" w:rsidRPr="005B6A56" w:rsidRDefault="005B6A56" w:rsidP="005B6A56">
      <w:pPr>
        <w:rPr>
          <w:rFonts w:eastAsia="Calibri"/>
          <w:rtl/>
        </w:rPr>
      </w:pPr>
      <w:r w:rsidRPr="005B6A56">
        <w:rPr>
          <w:rFonts w:eastAsia="Calibri"/>
          <w:rtl/>
        </w:rPr>
        <w:t>أن تحتوي اللوحة الإرشادية على البيانات التالية</w:t>
      </w:r>
    </w:p>
    <w:p w14:paraId="14429F0C" w14:textId="77777777" w:rsidR="005B6A56" w:rsidRPr="005B6A56" w:rsidRDefault="005B6A56" w:rsidP="005B6A56">
      <w:pPr>
        <w:rPr>
          <w:rFonts w:eastAsia="Calibri"/>
          <w:rtl/>
        </w:rPr>
      </w:pPr>
      <w:r w:rsidRPr="005B6A56">
        <w:rPr>
          <w:rFonts w:eastAsia="Calibri"/>
          <w:rtl/>
        </w:rPr>
        <w:t>اسم المكان أو الخدمة المرشد إليها (بالحروف العربية واللاتينية)</w:t>
      </w:r>
    </w:p>
    <w:p w14:paraId="5ADC4502" w14:textId="77777777" w:rsidR="005B6A56" w:rsidRPr="005B6A56" w:rsidRDefault="005B6A56" w:rsidP="005B6A56">
      <w:pPr>
        <w:rPr>
          <w:rFonts w:eastAsia="Calibri"/>
          <w:rtl/>
        </w:rPr>
      </w:pPr>
      <w:r w:rsidRPr="005B6A56">
        <w:rPr>
          <w:rFonts w:eastAsia="Calibri"/>
          <w:rtl/>
        </w:rPr>
        <w:t>رمز المكان أو الخدمة المرشدة إليه</w:t>
      </w:r>
    </w:p>
    <w:p w14:paraId="4F5039AA" w14:textId="77777777" w:rsidR="005B6A56" w:rsidRPr="005B6A56" w:rsidRDefault="005B6A56" w:rsidP="005B6A56">
      <w:pPr>
        <w:rPr>
          <w:rFonts w:eastAsia="Calibri"/>
          <w:rtl/>
        </w:rPr>
      </w:pPr>
      <w:r w:rsidRPr="005B6A56">
        <w:rPr>
          <w:rFonts w:eastAsia="Calibri"/>
          <w:rtl/>
        </w:rPr>
        <w:t>سهم يوضح كيفية الوصول إليه</w:t>
      </w:r>
    </w:p>
    <w:p w14:paraId="53C103BA" w14:textId="77777777" w:rsidR="005B6A56" w:rsidRPr="005B6A56" w:rsidRDefault="005B6A56" w:rsidP="005B6A56">
      <w:pPr>
        <w:rPr>
          <w:rFonts w:eastAsia="Calibri"/>
          <w:rtl/>
        </w:rPr>
      </w:pPr>
      <w:r w:rsidRPr="005B6A56">
        <w:rPr>
          <w:rFonts w:eastAsia="Calibri"/>
          <w:rtl/>
        </w:rPr>
        <w:t>المعلومة الإرشادية الخاصة بالمكان أو الخدمة (مفتوح/ مغلق / مزدحم ... الخ)</w:t>
      </w:r>
    </w:p>
    <w:p w14:paraId="2EB8CFA9" w14:textId="77777777" w:rsidR="005B6A56" w:rsidRPr="005B6A56" w:rsidRDefault="005B6A56" w:rsidP="005B6A56">
      <w:pPr>
        <w:rPr>
          <w:rFonts w:eastAsia="Calibri"/>
        </w:rPr>
      </w:pPr>
      <w:r w:rsidRPr="005B6A56">
        <w:rPr>
          <w:rFonts w:eastAsia="Calibri"/>
          <w:rtl/>
        </w:rPr>
        <w:t>أن تكون اللوحات رقمية مضاءة</w:t>
      </w:r>
    </w:p>
    <w:p w14:paraId="03035F1D" w14:textId="77777777" w:rsidR="005B6A56" w:rsidRPr="005B6A56" w:rsidRDefault="005B6A56" w:rsidP="005B6A56">
      <w:pPr>
        <w:rPr>
          <w:rFonts w:eastAsia="Calibri"/>
          <w:rtl/>
        </w:rPr>
      </w:pPr>
      <w:r w:rsidRPr="005B6A56">
        <w:rPr>
          <w:rFonts w:eastAsia="Calibri"/>
          <w:rtl/>
        </w:rPr>
        <w:t>استخدام النظم والرموز الإرشادية العالمية</w:t>
      </w:r>
    </w:p>
    <w:p w14:paraId="33649169" w14:textId="77777777" w:rsidR="005B6A56" w:rsidRPr="005B6A56" w:rsidRDefault="005B6A56" w:rsidP="005B6A56">
      <w:pPr>
        <w:rPr>
          <w:rFonts w:eastAsia="Calibri"/>
          <w:rtl/>
        </w:rPr>
      </w:pPr>
      <w:r w:rsidRPr="005B6A56">
        <w:rPr>
          <w:rFonts w:eastAsia="Calibri"/>
          <w:rtl/>
        </w:rPr>
        <w:t>الألوان</w:t>
      </w:r>
    </w:p>
    <w:p w14:paraId="342B33A0" w14:textId="77777777" w:rsidR="005B6A56" w:rsidRPr="005B6A56" w:rsidRDefault="005B6A56" w:rsidP="005B6A56">
      <w:pPr>
        <w:rPr>
          <w:rFonts w:eastAsia="Calibri"/>
          <w:rtl/>
        </w:rPr>
      </w:pPr>
      <w:r w:rsidRPr="005B6A56">
        <w:rPr>
          <w:rFonts w:eastAsia="Calibri"/>
          <w:rtl/>
        </w:rPr>
        <w:t>الرموز</w:t>
      </w:r>
    </w:p>
    <w:p w14:paraId="786860BB" w14:textId="77777777" w:rsidR="005B6A56" w:rsidRPr="005B6A56" w:rsidRDefault="005B6A56" w:rsidP="005B6A56">
      <w:pPr>
        <w:rPr>
          <w:rFonts w:eastAsia="Calibri"/>
        </w:rPr>
      </w:pPr>
      <w:r w:rsidRPr="005B6A56">
        <w:rPr>
          <w:rFonts w:eastAsia="Calibri"/>
          <w:rtl/>
        </w:rPr>
        <w:t>مراعاة المسافات في مقاسات اللوحات والرموز والكتابات المبينة عليها وفق الأسس والمعايير الدولية</w:t>
      </w:r>
    </w:p>
    <w:p w14:paraId="5753DD71" w14:textId="77777777" w:rsidR="005B6A56" w:rsidRPr="005B6A56" w:rsidRDefault="005B6A56" w:rsidP="005B6A56">
      <w:pPr>
        <w:rPr>
          <w:rFonts w:eastAsia="Calibri"/>
        </w:rPr>
      </w:pPr>
      <w:r w:rsidRPr="005B6A56">
        <w:rPr>
          <w:rFonts w:eastAsia="Calibri"/>
          <w:rtl/>
        </w:rPr>
        <w:t>استخدام اللغات الأكثر انتشاراً في العالم الإسلامي واللغات الدولية:</w:t>
      </w:r>
    </w:p>
    <w:p w14:paraId="47632D77" w14:textId="77777777" w:rsidR="005B6A56" w:rsidRPr="005B6A56" w:rsidRDefault="005B6A56" w:rsidP="005B6A56">
      <w:pPr>
        <w:rPr>
          <w:rFonts w:eastAsia="Calibri"/>
        </w:rPr>
      </w:pPr>
      <w:r w:rsidRPr="005B6A56">
        <w:rPr>
          <w:rFonts w:eastAsia="Calibri"/>
          <w:rtl/>
        </w:rPr>
        <w:t>اللغة العربية / اللغة الإنجليزية / اللغة الفرنسية / اللغة الأردية / اللغة التركية</w:t>
      </w:r>
    </w:p>
    <w:p w14:paraId="42D3F9E8" w14:textId="77777777" w:rsidR="005B6A56" w:rsidRPr="005B6A56" w:rsidRDefault="005B6A56" w:rsidP="005B6A56">
      <w:pPr>
        <w:rPr>
          <w:rFonts w:eastAsia="Calibri"/>
        </w:rPr>
      </w:pPr>
      <w:r w:rsidRPr="005B6A56">
        <w:rPr>
          <w:rFonts w:eastAsia="Calibri"/>
          <w:rtl/>
        </w:rPr>
        <w:t>اللغة الملايو / اللغة الفارسية / اللغة الهاوسا / اللغة البنجالية / اللغة السواحيلية</w:t>
      </w:r>
    </w:p>
    <w:p w14:paraId="592724A7" w14:textId="77777777" w:rsidR="005B6A56" w:rsidRPr="005B6A56" w:rsidRDefault="005B6A56" w:rsidP="005B6A56">
      <w:pPr>
        <w:rPr>
          <w:rtl/>
        </w:rPr>
      </w:pPr>
      <w:bookmarkStart w:id="118" w:name="_Toc471991532"/>
      <w:bookmarkStart w:id="119" w:name="_Toc472856820"/>
      <w:r w:rsidRPr="005B6A56">
        <w:rPr>
          <w:rtl/>
        </w:rPr>
        <w:br w:type="page"/>
      </w:r>
      <w:r w:rsidRPr="005B6A56">
        <w:rPr>
          <w:rFonts w:hint="cs"/>
          <w:rtl/>
        </w:rPr>
        <w:lastRenderedPageBreak/>
        <w:t>التوصيات</w:t>
      </w:r>
      <w:bookmarkEnd w:id="118"/>
      <w:r w:rsidRPr="005B6A56">
        <w:rPr>
          <w:rFonts w:hint="cs"/>
          <w:rtl/>
        </w:rPr>
        <w:t xml:space="preserve"> الخاصة بتنفيذ الدراسة</w:t>
      </w:r>
      <w:bookmarkEnd w:id="119"/>
      <w:r w:rsidRPr="005B6A56">
        <w:rPr>
          <w:rFonts w:hint="cs"/>
          <w:rtl/>
        </w:rPr>
        <w:t>:</w:t>
      </w:r>
    </w:p>
    <w:p w14:paraId="4DB5FFAC" w14:textId="77777777" w:rsidR="005B6A56" w:rsidRPr="005B6A56" w:rsidRDefault="005B6A56" w:rsidP="005B6A56">
      <w:r w:rsidRPr="005B6A56">
        <w:rPr>
          <w:rFonts w:hint="cs"/>
          <w:rtl/>
        </w:rPr>
        <w:t>تتولى الرئاسة العامة لشئون المسجد الحرام والمسجد النبوي تكليف مكتب استشاري متخصص لتصميم نظام ارشادي متكامل للمسجد النبوي في ضوء ما توصلت إليه هذه الدراسة (</w:t>
      </w:r>
      <w:r w:rsidRPr="005B6A56">
        <w:rPr>
          <w:rtl/>
        </w:rPr>
        <w:t>دراسة الأشكال والرموز الإرشادية الأكثر فعالية في المسجد النبوي الشريف</w:t>
      </w:r>
      <w:r w:rsidRPr="005B6A56">
        <w:rPr>
          <w:rFonts w:hint="cs"/>
          <w:rtl/>
        </w:rPr>
        <w:t>).</w:t>
      </w:r>
    </w:p>
    <w:p w14:paraId="5A1E3DA1" w14:textId="77777777" w:rsidR="005B6A56" w:rsidRPr="005B6A56" w:rsidRDefault="005B6A56" w:rsidP="005B6A56">
      <w:r w:rsidRPr="005B6A56">
        <w:rPr>
          <w:rtl/>
        </w:rPr>
        <w:t xml:space="preserve">تتولى الرئاسة العامة لشئون المسجد الحرام والمسجد النبوي </w:t>
      </w:r>
      <w:r w:rsidRPr="005B6A56">
        <w:rPr>
          <w:rFonts w:hint="cs"/>
          <w:rtl/>
        </w:rPr>
        <w:t>تشكيل لجنة فنية من الرئاسة وفريق الدراسة، للإشراف على عمل الاستشاري للنظام الإرشادي المتكامل للمسجد النبوي وساحاته والطرق المؤدية إليه.</w:t>
      </w:r>
    </w:p>
    <w:p w14:paraId="552F22A7" w14:textId="77777777" w:rsidR="005B6A56" w:rsidRPr="005B6A56" w:rsidRDefault="005B6A56" w:rsidP="005B6A56">
      <w:pPr>
        <w:rPr>
          <w:rtl/>
        </w:rPr>
      </w:pPr>
      <w:bookmarkStart w:id="120" w:name="_Toc472856821"/>
      <w:r w:rsidRPr="005B6A56">
        <w:rPr>
          <w:rFonts w:hint="cs"/>
          <w:rtl/>
        </w:rPr>
        <w:t>المراجع</w:t>
      </w:r>
      <w:bookmarkEnd w:id="120"/>
      <w:r w:rsidRPr="005B6A56">
        <w:rPr>
          <w:rFonts w:hint="cs"/>
          <w:rtl/>
        </w:rPr>
        <w:t>:</w:t>
      </w:r>
    </w:p>
    <w:tbl>
      <w:tblPr>
        <w:bidiVisual/>
        <w:tblW w:w="4937" w:type="pct"/>
        <w:tblLayout w:type="fixed"/>
        <w:tblLook w:val="04A0" w:firstRow="1" w:lastRow="0" w:firstColumn="1" w:lastColumn="0" w:noHBand="0" w:noVBand="1"/>
      </w:tblPr>
      <w:tblGrid>
        <w:gridCol w:w="6839"/>
        <w:gridCol w:w="1111"/>
      </w:tblGrid>
      <w:tr w:rsidR="005B6A56" w:rsidRPr="005B6A56" w14:paraId="443FBA6A" w14:textId="77777777" w:rsidTr="00C1510A">
        <w:tc>
          <w:tcPr>
            <w:tcW w:w="4301" w:type="pct"/>
            <w:shd w:val="clear" w:color="auto" w:fill="auto"/>
          </w:tcPr>
          <w:p w14:paraId="0C51405B" w14:textId="77777777" w:rsidR="005B6A56" w:rsidRPr="005B6A56" w:rsidRDefault="005B6A56" w:rsidP="005B6A56">
            <w:pPr>
              <w:rPr>
                <w:rFonts w:eastAsia="Calibri"/>
              </w:rPr>
            </w:pPr>
            <w:r w:rsidRPr="005B6A56">
              <w:rPr>
                <w:rFonts w:eastAsia="Calibri"/>
              </w:rPr>
              <w:t>CONVENTION ON ROAD SIGNS AND SIGNALS, DONE AT VIENNA ON 8 NOVEMBER 1968, Chapter II, ROAD SIGNS, ARTICLE 5</w:t>
            </w:r>
          </w:p>
        </w:tc>
        <w:tc>
          <w:tcPr>
            <w:tcW w:w="699" w:type="pct"/>
            <w:shd w:val="clear" w:color="auto" w:fill="auto"/>
          </w:tcPr>
          <w:p w14:paraId="241E94D0" w14:textId="77777777" w:rsidR="005B6A56" w:rsidRPr="005B6A56" w:rsidRDefault="005B6A56" w:rsidP="005B6A56">
            <w:pPr>
              <w:rPr>
                <w:rFonts w:eastAsia="Calibri"/>
                <w:rtl/>
              </w:rPr>
            </w:pPr>
            <w:r w:rsidRPr="005B6A56">
              <w:rPr>
                <w:rFonts w:eastAsia="Calibri"/>
                <w:rtl/>
              </w:rPr>
              <w:t>1</w:t>
            </w:r>
          </w:p>
        </w:tc>
      </w:tr>
      <w:tr w:rsidR="005B6A56" w:rsidRPr="005B6A56" w14:paraId="410AFA0F" w14:textId="77777777" w:rsidTr="00C1510A">
        <w:tc>
          <w:tcPr>
            <w:tcW w:w="4301" w:type="pct"/>
            <w:shd w:val="clear" w:color="auto" w:fill="auto"/>
          </w:tcPr>
          <w:p w14:paraId="5BDF5FF4" w14:textId="77777777" w:rsidR="005B6A56" w:rsidRPr="005B6A56" w:rsidRDefault="005B6A56" w:rsidP="005B6A56">
            <w:pPr>
              <w:rPr>
                <w:rFonts w:eastAsia="Calibri"/>
              </w:rPr>
            </w:pPr>
            <w:hyperlink r:id="rId131" w:history="1">
              <w:r w:rsidRPr="005B6A56">
                <w:rPr>
                  <w:rFonts w:eastAsia="Calibri"/>
                </w:rPr>
                <w:t>http://www.safetypostershop.com/industrial-safety-posters/safety-signs-and-their-meanings</w:t>
              </w:r>
            </w:hyperlink>
          </w:p>
        </w:tc>
        <w:tc>
          <w:tcPr>
            <w:tcW w:w="699" w:type="pct"/>
            <w:shd w:val="clear" w:color="auto" w:fill="auto"/>
          </w:tcPr>
          <w:p w14:paraId="2370FF9D" w14:textId="77777777" w:rsidR="005B6A56" w:rsidRPr="005B6A56" w:rsidRDefault="005B6A56" w:rsidP="005B6A56">
            <w:pPr>
              <w:rPr>
                <w:rFonts w:eastAsia="Calibri"/>
                <w:rtl/>
              </w:rPr>
            </w:pPr>
            <w:r w:rsidRPr="005B6A56">
              <w:rPr>
                <w:rFonts w:eastAsia="Calibri"/>
                <w:rtl/>
              </w:rPr>
              <w:t>2</w:t>
            </w:r>
          </w:p>
        </w:tc>
      </w:tr>
      <w:tr w:rsidR="005B6A56" w:rsidRPr="005B6A56" w14:paraId="37FE446A" w14:textId="77777777" w:rsidTr="00C1510A">
        <w:tc>
          <w:tcPr>
            <w:tcW w:w="4301" w:type="pct"/>
            <w:shd w:val="clear" w:color="auto" w:fill="auto"/>
          </w:tcPr>
          <w:p w14:paraId="5D27EAFD" w14:textId="77777777" w:rsidR="005B6A56" w:rsidRPr="005B6A56" w:rsidRDefault="005B6A56" w:rsidP="005B6A56">
            <w:pPr>
              <w:rPr>
                <w:rFonts w:eastAsia="Calibri"/>
                <w:rtl/>
              </w:rPr>
            </w:pPr>
            <w:hyperlink r:id="rId132" w:history="1">
              <w:r w:rsidRPr="005B6A56">
                <w:rPr>
                  <w:rFonts w:eastAsia="Calibri"/>
                </w:rPr>
                <w:t>http://www.mycaliforniapermit.com/california-teen-driver-education/signs-signals-and-road-markings</w:t>
              </w:r>
            </w:hyperlink>
          </w:p>
        </w:tc>
        <w:tc>
          <w:tcPr>
            <w:tcW w:w="699" w:type="pct"/>
            <w:shd w:val="clear" w:color="auto" w:fill="auto"/>
          </w:tcPr>
          <w:p w14:paraId="5F6EC812" w14:textId="77777777" w:rsidR="005B6A56" w:rsidRPr="005B6A56" w:rsidRDefault="005B6A56" w:rsidP="005B6A56">
            <w:pPr>
              <w:rPr>
                <w:rFonts w:eastAsia="Calibri"/>
                <w:rtl/>
              </w:rPr>
            </w:pPr>
            <w:r w:rsidRPr="005B6A56">
              <w:rPr>
                <w:rFonts w:eastAsia="Calibri"/>
                <w:rtl/>
              </w:rPr>
              <w:t>3</w:t>
            </w:r>
          </w:p>
        </w:tc>
      </w:tr>
      <w:tr w:rsidR="005B6A56" w:rsidRPr="005B6A56" w14:paraId="00CE14E4" w14:textId="77777777" w:rsidTr="00C1510A">
        <w:tc>
          <w:tcPr>
            <w:tcW w:w="4301" w:type="pct"/>
            <w:shd w:val="clear" w:color="auto" w:fill="auto"/>
          </w:tcPr>
          <w:p w14:paraId="3093633C" w14:textId="77777777" w:rsidR="005B6A56" w:rsidRPr="005B6A56" w:rsidRDefault="005B6A56" w:rsidP="005B6A56">
            <w:pPr>
              <w:rPr>
                <w:rFonts w:eastAsia="Calibri"/>
                <w:rtl/>
              </w:rPr>
            </w:pPr>
            <w:r w:rsidRPr="005B6A56">
              <w:rPr>
                <w:rFonts w:eastAsia="Calibri"/>
              </w:rPr>
              <w:t>http://diamondpipe.com/mood-ring-color-meanings-what-is-the-best-color-for-ring/what-do-the-colors-of-the-mood-ring-mean-with-mortagage-color-branding/</w:t>
            </w:r>
          </w:p>
        </w:tc>
        <w:tc>
          <w:tcPr>
            <w:tcW w:w="699" w:type="pct"/>
            <w:shd w:val="clear" w:color="auto" w:fill="auto"/>
          </w:tcPr>
          <w:p w14:paraId="2152CEA3" w14:textId="77777777" w:rsidR="005B6A56" w:rsidRPr="005B6A56" w:rsidRDefault="005B6A56" w:rsidP="005B6A56">
            <w:pPr>
              <w:rPr>
                <w:rFonts w:eastAsia="Calibri"/>
                <w:rtl/>
              </w:rPr>
            </w:pPr>
            <w:r w:rsidRPr="005B6A56">
              <w:rPr>
                <w:rFonts w:eastAsia="Calibri"/>
                <w:rtl/>
              </w:rPr>
              <w:t>4</w:t>
            </w:r>
          </w:p>
        </w:tc>
      </w:tr>
      <w:tr w:rsidR="005B6A56" w:rsidRPr="005B6A56" w14:paraId="13F2A250" w14:textId="77777777" w:rsidTr="00C1510A">
        <w:tc>
          <w:tcPr>
            <w:tcW w:w="4301" w:type="pct"/>
            <w:shd w:val="clear" w:color="auto" w:fill="auto"/>
          </w:tcPr>
          <w:p w14:paraId="7D0421DA" w14:textId="77777777" w:rsidR="005B6A56" w:rsidRPr="005B6A56" w:rsidRDefault="005B6A56" w:rsidP="005B6A56">
            <w:pPr>
              <w:rPr>
                <w:rFonts w:eastAsia="Calibri"/>
                <w:rtl/>
              </w:rPr>
            </w:pPr>
            <w:r w:rsidRPr="005B6A56">
              <w:rPr>
                <w:rFonts w:eastAsia="Calibri"/>
              </w:rPr>
              <w:t>http://xtremebrandmakeover.com/color-meaning-chart/</w:t>
            </w:r>
          </w:p>
        </w:tc>
        <w:tc>
          <w:tcPr>
            <w:tcW w:w="699" w:type="pct"/>
            <w:shd w:val="clear" w:color="auto" w:fill="auto"/>
          </w:tcPr>
          <w:p w14:paraId="22939CC9" w14:textId="77777777" w:rsidR="005B6A56" w:rsidRPr="005B6A56" w:rsidRDefault="005B6A56" w:rsidP="005B6A56">
            <w:pPr>
              <w:rPr>
                <w:rFonts w:eastAsia="Calibri"/>
                <w:rtl/>
              </w:rPr>
            </w:pPr>
            <w:r w:rsidRPr="005B6A56">
              <w:rPr>
                <w:rFonts w:eastAsia="Calibri"/>
                <w:rtl/>
              </w:rPr>
              <w:t>5</w:t>
            </w:r>
          </w:p>
        </w:tc>
      </w:tr>
      <w:tr w:rsidR="005B6A56" w:rsidRPr="005B6A56" w14:paraId="0BE7AD02" w14:textId="77777777" w:rsidTr="00C1510A">
        <w:tc>
          <w:tcPr>
            <w:tcW w:w="4301" w:type="pct"/>
            <w:shd w:val="clear" w:color="auto" w:fill="auto"/>
          </w:tcPr>
          <w:p w14:paraId="5E49A1FD" w14:textId="77777777" w:rsidR="005B6A56" w:rsidRPr="005B6A56" w:rsidRDefault="005B6A56" w:rsidP="005B6A56">
            <w:pPr>
              <w:rPr>
                <w:rFonts w:eastAsia="Calibri"/>
              </w:rPr>
            </w:pPr>
            <w:hyperlink r:id="rId133" w:history="1">
              <w:r w:rsidRPr="005B6A56">
                <w:rPr>
                  <w:rFonts w:eastAsia="Calibri"/>
                </w:rPr>
                <w:t>http://webdesign.about.com/od/webdesign/fl/Using-Contrasting-Foreground-and-Background-Colors-in-Web-Design.htm</w:t>
              </w:r>
            </w:hyperlink>
          </w:p>
        </w:tc>
        <w:tc>
          <w:tcPr>
            <w:tcW w:w="699" w:type="pct"/>
            <w:shd w:val="clear" w:color="auto" w:fill="auto"/>
          </w:tcPr>
          <w:p w14:paraId="49D85953" w14:textId="77777777" w:rsidR="005B6A56" w:rsidRPr="005B6A56" w:rsidRDefault="005B6A56" w:rsidP="005B6A56">
            <w:pPr>
              <w:rPr>
                <w:rFonts w:eastAsia="Calibri"/>
                <w:rtl/>
              </w:rPr>
            </w:pPr>
            <w:r w:rsidRPr="005B6A56">
              <w:rPr>
                <w:rFonts w:eastAsia="Calibri"/>
                <w:rtl/>
              </w:rPr>
              <w:t>6</w:t>
            </w:r>
          </w:p>
        </w:tc>
      </w:tr>
      <w:tr w:rsidR="005B6A56" w:rsidRPr="005B6A56" w14:paraId="62025C7A" w14:textId="77777777" w:rsidTr="00C1510A">
        <w:tc>
          <w:tcPr>
            <w:tcW w:w="4301" w:type="pct"/>
            <w:shd w:val="clear" w:color="auto" w:fill="auto"/>
          </w:tcPr>
          <w:p w14:paraId="51E4CFC3" w14:textId="77777777" w:rsidR="005B6A56" w:rsidRPr="005B6A56" w:rsidRDefault="005B6A56" w:rsidP="005B6A56">
            <w:pPr>
              <w:rPr>
                <w:rFonts w:eastAsia="Calibri"/>
              </w:rPr>
            </w:pPr>
            <w:hyperlink r:id="rId134" w:history="1">
              <w:r w:rsidRPr="005B6A56">
                <w:rPr>
                  <w:rFonts w:eastAsia="Calibri"/>
                </w:rPr>
                <w:t>http://www.jalite.co.uk/standards-&amp;-legislation.html</w:t>
              </w:r>
            </w:hyperlink>
          </w:p>
        </w:tc>
        <w:tc>
          <w:tcPr>
            <w:tcW w:w="699" w:type="pct"/>
            <w:shd w:val="clear" w:color="auto" w:fill="auto"/>
          </w:tcPr>
          <w:p w14:paraId="520341DB" w14:textId="77777777" w:rsidR="005B6A56" w:rsidRPr="005B6A56" w:rsidRDefault="005B6A56" w:rsidP="005B6A56">
            <w:pPr>
              <w:rPr>
                <w:rFonts w:eastAsia="Calibri"/>
                <w:rtl/>
              </w:rPr>
            </w:pPr>
            <w:r w:rsidRPr="005B6A56">
              <w:rPr>
                <w:rFonts w:eastAsia="Calibri"/>
                <w:rtl/>
              </w:rPr>
              <w:t>7</w:t>
            </w:r>
          </w:p>
        </w:tc>
      </w:tr>
      <w:tr w:rsidR="005B6A56" w:rsidRPr="005B6A56" w14:paraId="70BE4BEE" w14:textId="77777777" w:rsidTr="00C1510A">
        <w:tc>
          <w:tcPr>
            <w:tcW w:w="4301" w:type="pct"/>
            <w:shd w:val="clear" w:color="auto" w:fill="auto"/>
          </w:tcPr>
          <w:p w14:paraId="0FA2A012" w14:textId="77777777" w:rsidR="005B6A56" w:rsidRPr="005B6A56" w:rsidRDefault="005B6A56" w:rsidP="005B6A56">
            <w:pPr>
              <w:rPr>
                <w:rFonts w:eastAsia="Calibri"/>
                <w:rtl/>
              </w:rPr>
            </w:pPr>
            <w:r w:rsidRPr="005B6A56">
              <w:rPr>
                <w:rFonts w:eastAsia="Calibri"/>
              </w:rPr>
              <w:t>https://www.signs.com/blog/design-cosiderations-for-window-signs-signage-101/</w:t>
            </w:r>
          </w:p>
        </w:tc>
        <w:tc>
          <w:tcPr>
            <w:tcW w:w="699" w:type="pct"/>
            <w:shd w:val="clear" w:color="auto" w:fill="auto"/>
          </w:tcPr>
          <w:p w14:paraId="6CE38DA8" w14:textId="77777777" w:rsidR="005B6A56" w:rsidRPr="005B6A56" w:rsidRDefault="005B6A56" w:rsidP="005B6A56">
            <w:pPr>
              <w:rPr>
                <w:rFonts w:eastAsia="Calibri"/>
              </w:rPr>
            </w:pPr>
          </w:p>
        </w:tc>
      </w:tr>
      <w:tr w:rsidR="005B6A56" w:rsidRPr="005B6A56" w14:paraId="57990378" w14:textId="77777777" w:rsidTr="00C1510A">
        <w:tc>
          <w:tcPr>
            <w:tcW w:w="4301" w:type="pct"/>
            <w:shd w:val="clear" w:color="auto" w:fill="auto"/>
          </w:tcPr>
          <w:p w14:paraId="4F73EADD" w14:textId="77777777" w:rsidR="005B6A56" w:rsidRPr="005B6A56" w:rsidRDefault="005B6A56" w:rsidP="005B6A56">
            <w:pPr>
              <w:rPr>
                <w:rFonts w:eastAsia="Calibri"/>
                <w:rtl/>
              </w:rPr>
            </w:pPr>
            <w:r w:rsidRPr="005B6A56">
              <w:rPr>
                <w:rFonts w:eastAsia="Calibri"/>
              </w:rPr>
              <w:t>VA Signage Design Guide, Department of Veterans Affairs, Prepared by England DESIGNWORKS Inc.</w:t>
            </w:r>
          </w:p>
        </w:tc>
        <w:tc>
          <w:tcPr>
            <w:tcW w:w="699" w:type="pct"/>
            <w:shd w:val="clear" w:color="auto" w:fill="auto"/>
          </w:tcPr>
          <w:p w14:paraId="2D05EE70" w14:textId="77777777" w:rsidR="005B6A56" w:rsidRPr="005B6A56" w:rsidRDefault="005B6A56" w:rsidP="005B6A56">
            <w:pPr>
              <w:rPr>
                <w:rFonts w:eastAsia="Calibri"/>
                <w:rtl/>
              </w:rPr>
            </w:pPr>
            <w:r w:rsidRPr="005B6A56">
              <w:rPr>
                <w:rFonts w:eastAsia="Calibri"/>
                <w:rtl/>
              </w:rPr>
              <w:br w:type="page"/>
              <w:t>8</w:t>
            </w:r>
          </w:p>
        </w:tc>
      </w:tr>
      <w:tr w:rsidR="005B6A56" w:rsidRPr="005B6A56" w14:paraId="13D52543" w14:textId="77777777" w:rsidTr="00C1510A">
        <w:tc>
          <w:tcPr>
            <w:tcW w:w="4301" w:type="pct"/>
            <w:shd w:val="clear" w:color="auto" w:fill="auto"/>
          </w:tcPr>
          <w:p w14:paraId="2427090F" w14:textId="77777777" w:rsidR="005B6A56" w:rsidRPr="005B6A56" w:rsidRDefault="005B6A56" w:rsidP="005B6A56">
            <w:pPr>
              <w:rPr>
                <w:rFonts w:eastAsia="Calibri"/>
              </w:rPr>
            </w:pPr>
            <w:r w:rsidRPr="005B6A56">
              <w:rPr>
                <w:rFonts w:eastAsia="Calibri"/>
                <w:rtl/>
              </w:rPr>
              <w:t xml:space="preserve"> </w:t>
            </w:r>
            <w:hyperlink r:id="rId135" w:history="1">
              <w:r w:rsidRPr="005B6A56">
                <w:rPr>
                  <w:rFonts w:eastAsia="Calibri"/>
                </w:rPr>
                <w:t>http://qcode.us/codes/hollister/view.php?topic=17-17_20-17_20_020</w:t>
              </w:r>
            </w:hyperlink>
          </w:p>
        </w:tc>
        <w:tc>
          <w:tcPr>
            <w:tcW w:w="699" w:type="pct"/>
            <w:shd w:val="clear" w:color="auto" w:fill="auto"/>
          </w:tcPr>
          <w:p w14:paraId="08933E99" w14:textId="77777777" w:rsidR="005B6A56" w:rsidRPr="005B6A56" w:rsidRDefault="005B6A56" w:rsidP="005B6A56">
            <w:pPr>
              <w:rPr>
                <w:rFonts w:eastAsia="Calibri"/>
                <w:rtl/>
              </w:rPr>
            </w:pPr>
            <w:r w:rsidRPr="005B6A56">
              <w:rPr>
                <w:rFonts w:eastAsia="Calibri"/>
                <w:rtl/>
              </w:rPr>
              <w:t>9</w:t>
            </w:r>
          </w:p>
        </w:tc>
      </w:tr>
      <w:tr w:rsidR="005B6A56" w:rsidRPr="005B6A56" w14:paraId="5610321A" w14:textId="77777777" w:rsidTr="00C1510A">
        <w:tc>
          <w:tcPr>
            <w:tcW w:w="4301" w:type="pct"/>
            <w:shd w:val="clear" w:color="auto" w:fill="auto"/>
          </w:tcPr>
          <w:p w14:paraId="73033F39" w14:textId="77777777" w:rsidR="005B6A56" w:rsidRPr="005B6A56" w:rsidRDefault="005B6A56" w:rsidP="005B6A56">
            <w:pPr>
              <w:rPr>
                <w:rFonts w:eastAsia="Calibri"/>
                <w:rtl/>
              </w:rPr>
            </w:pPr>
            <w:hyperlink r:id="rId136" w:history="1">
              <w:r w:rsidRPr="005B6A56">
                <w:rPr>
                  <w:rFonts w:eastAsia="Calibri"/>
                </w:rPr>
                <w:t>http://www.vincent.wa.gov.au/Your_Property/Business/Business_Signage</w:t>
              </w:r>
            </w:hyperlink>
          </w:p>
        </w:tc>
        <w:tc>
          <w:tcPr>
            <w:tcW w:w="699" w:type="pct"/>
            <w:shd w:val="clear" w:color="auto" w:fill="auto"/>
          </w:tcPr>
          <w:p w14:paraId="5E9D5D46" w14:textId="77777777" w:rsidR="005B6A56" w:rsidRPr="005B6A56" w:rsidRDefault="005B6A56" w:rsidP="005B6A56">
            <w:pPr>
              <w:rPr>
                <w:rFonts w:eastAsia="Calibri"/>
                <w:rtl/>
              </w:rPr>
            </w:pPr>
            <w:r w:rsidRPr="005B6A56">
              <w:rPr>
                <w:rFonts w:eastAsia="Calibri"/>
                <w:rtl/>
              </w:rPr>
              <w:t>10</w:t>
            </w:r>
          </w:p>
        </w:tc>
      </w:tr>
      <w:tr w:rsidR="005B6A56" w:rsidRPr="005B6A56" w14:paraId="03855536" w14:textId="77777777" w:rsidTr="00C1510A">
        <w:tc>
          <w:tcPr>
            <w:tcW w:w="4301" w:type="pct"/>
            <w:shd w:val="clear" w:color="auto" w:fill="auto"/>
          </w:tcPr>
          <w:p w14:paraId="465EE9F5" w14:textId="77777777" w:rsidR="005B6A56" w:rsidRPr="005B6A56" w:rsidRDefault="005B6A56" w:rsidP="005B6A56">
            <w:pPr>
              <w:rPr>
                <w:rFonts w:eastAsia="Calibri"/>
                <w:rtl/>
              </w:rPr>
            </w:pPr>
            <w:hyperlink r:id="rId137" w:history="1">
              <w:r w:rsidRPr="005B6A56">
                <w:rPr>
                  <w:rFonts w:eastAsia="Calibri"/>
                </w:rPr>
                <w:t>http://www.ohpd.net/portfolio/mt-hood-community-college-wayfinding</w:t>
              </w:r>
            </w:hyperlink>
          </w:p>
        </w:tc>
        <w:tc>
          <w:tcPr>
            <w:tcW w:w="699" w:type="pct"/>
            <w:shd w:val="clear" w:color="auto" w:fill="auto"/>
          </w:tcPr>
          <w:p w14:paraId="42424607" w14:textId="77777777" w:rsidR="005B6A56" w:rsidRPr="005B6A56" w:rsidRDefault="005B6A56" w:rsidP="005B6A56">
            <w:pPr>
              <w:rPr>
                <w:rFonts w:eastAsia="Calibri"/>
                <w:rtl/>
              </w:rPr>
            </w:pPr>
            <w:r w:rsidRPr="005B6A56">
              <w:rPr>
                <w:rFonts w:eastAsia="Calibri"/>
                <w:rtl/>
              </w:rPr>
              <w:t>11</w:t>
            </w:r>
          </w:p>
        </w:tc>
      </w:tr>
      <w:tr w:rsidR="005B6A56" w:rsidRPr="005B6A56" w14:paraId="5AC1E3BE" w14:textId="77777777" w:rsidTr="00C1510A">
        <w:tc>
          <w:tcPr>
            <w:tcW w:w="4301" w:type="pct"/>
            <w:shd w:val="clear" w:color="auto" w:fill="auto"/>
          </w:tcPr>
          <w:p w14:paraId="2D22A3DA" w14:textId="77777777" w:rsidR="005B6A56" w:rsidRPr="005B6A56" w:rsidRDefault="005B6A56" w:rsidP="005B6A56">
            <w:pPr>
              <w:rPr>
                <w:rFonts w:eastAsia="Calibri"/>
                <w:rtl/>
              </w:rPr>
            </w:pPr>
            <w:hyperlink r:id="rId138" w:history="1">
              <w:r w:rsidRPr="005B6A56">
                <w:rPr>
                  <w:rFonts w:eastAsia="Calibri"/>
                </w:rPr>
                <w:t>http://www.suffieldtownhall.com/content/10044/2951/1674/1070/1664/1672/default.aspx</w:t>
              </w:r>
            </w:hyperlink>
          </w:p>
        </w:tc>
        <w:tc>
          <w:tcPr>
            <w:tcW w:w="699" w:type="pct"/>
            <w:shd w:val="clear" w:color="auto" w:fill="auto"/>
          </w:tcPr>
          <w:p w14:paraId="24F4B49E" w14:textId="77777777" w:rsidR="005B6A56" w:rsidRPr="005B6A56" w:rsidRDefault="005B6A56" w:rsidP="005B6A56">
            <w:pPr>
              <w:rPr>
                <w:rFonts w:eastAsia="Calibri"/>
                <w:rtl/>
              </w:rPr>
            </w:pPr>
            <w:r w:rsidRPr="005B6A56">
              <w:rPr>
                <w:rFonts w:eastAsia="Calibri"/>
                <w:rtl/>
              </w:rPr>
              <w:t>12</w:t>
            </w:r>
          </w:p>
        </w:tc>
      </w:tr>
      <w:tr w:rsidR="005B6A56" w:rsidRPr="005B6A56" w14:paraId="11362785" w14:textId="77777777" w:rsidTr="00C1510A">
        <w:tc>
          <w:tcPr>
            <w:tcW w:w="4301" w:type="pct"/>
            <w:shd w:val="clear" w:color="auto" w:fill="auto"/>
          </w:tcPr>
          <w:p w14:paraId="5B4AE1C3" w14:textId="77777777" w:rsidR="005B6A56" w:rsidRPr="005B6A56" w:rsidRDefault="005B6A56" w:rsidP="005B6A56">
            <w:pPr>
              <w:rPr>
                <w:rFonts w:eastAsia="Calibri"/>
              </w:rPr>
            </w:pPr>
            <w:r w:rsidRPr="005B6A56">
              <w:rPr>
                <w:rFonts w:eastAsia="Calibri"/>
              </w:rPr>
              <w:t>http://www.classysigns.com/</w:t>
            </w:r>
          </w:p>
        </w:tc>
        <w:tc>
          <w:tcPr>
            <w:tcW w:w="699" w:type="pct"/>
            <w:shd w:val="clear" w:color="auto" w:fill="auto"/>
          </w:tcPr>
          <w:p w14:paraId="62C3EBB3" w14:textId="77777777" w:rsidR="005B6A56" w:rsidRPr="005B6A56" w:rsidRDefault="005B6A56" w:rsidP="005B6A56">
            <w:pPr>
              <w:rPr>
                <w:rFonts w:eastAsia="Calibri"/>
                <w:rtl/>
              </w:rPr>
            </w:pPr>
            <w:r w:rsidRPr="005B6A56">
              <w:rPr>
                <w:rFonts w:eastAsia="Calibri"/>
                <w:rtl/>
              </w:rPr>
              <w:t>13</w:t>
            </w:r>
          </w:p>
        </w:tc>
      </w:tr>
      <w:tr w:rsidR="005B6A56" w:rsidRPr="005B6A56" w14:paraId="567A81C1" w14:textId="77777777" w:rsidTr="00C1510A">
        <w:tc>
          <w:tcPr>
            <w:tcW w:w="4301" w:type="pct"/>
            <w:shd w:val="clear" w:color="auto" w:fill="auto"/>
          </w:tcPr>
          <w:p w14:paraId="6596C599" w14:textId="77777777" w:rsidR="005B6A56" w:rsidRPr="005B6A56" w:rsidRDefault="005B6A56" w:rsidP="005B6A56">
            <w:pPr>
              <w:rPr>
                <w:rFonts w:eastAsia="Calibri"/>
              </w:rPr>
            </w:pPr>
            <w:hyperlink r:id="rId139" w:history="1">
              <w:r w:rsidRPr="005B6A56">
                <w:rPr>
                  <w:rFonts w:eastAsia="Calibri"/>
                </w:rPr>
                <w:t>http://pedshed.net/?p=174</w:t>
              </w:r>
            </w:hyperlink>
          </w:p>
        </w:tc>
        <w:tc>
          <w:tcPr>
            <w:tcW w:w="699" w:type="pct"/>
            <w:shd w:val="clear" w:color="auto" w:fill="auto"/>
          </w:tcPr>
          <w:p w14:paraId="642765D5" w14:textId="77777777" w:rsidR="005B6A56" w:rsidRPr="005B6A56" w:rsidRDefault="005B6A56" w:rsidP="005B6A56">
            <w:pPr>
              <w:rPr>
                <w:rFonts w:eastAsia="Calibri"/>
                <w:rtl/>
              </w:rPr>
            </w:pPr>
            <w:r w:rsidRPr="005B6A56">
              <w:rPr>
                <w:rFonts w:eastAsia="Calibri"/>
                <w:rtl/>
              </w:rPr>
              <w:t>14</w:t>
            </w:r>
          </w:p>
        </w:tc>
      </w:tr>
      <w:tr w:rsidR="005B6A56" w:rsidRPr="005B6A56" w14:paraId="3EFD89EC" w14:textId="77777777" w:rsidTr="00C1510A">
        <w:tc>
          <w:tcPr>
            <w:tcW w:w="4301" w:type="pct"/>
            <w:shd w:val="clear" w:color="auto" w:fill="auto"/>
          </w:tcPr>
          <w:p w14:paraId="34D0C01A" w14:textId="77777777" w:rsidR="005B6A56" w:rsidRPr="005B6A56" w:rsidRDefault="005B6A56" w:rsidP="005B6A56">
            <w:pPr>
              <w:rPr>
                <w:rFonts w:eastAsia="Calibri"/>
              </w:rPr>
            </w:pPr>
            <w:hyperlink r:id="rId140" w:history="1">
              <w:r w:rsidRPr="005B6A56">
                <w:rPr>
                  <w:rFonts w:eastAsia="Calibri"/>
                </w:rPr>
                <w:t>http://pdqindustrialelectric.com/Sign-Installation-Maintenance.html</w:t>
              </w:r>
            </w:hyperlink>
          </w:p>
        </w:tc>
        <w:tc>
          <w:tcPr>
            <w:tcW w:w="699" w:type="pct"/>
            <w:shd w:val="clear" w:color="auto" w:fill="auto"/>
          </w:tcPr>
          <w:p w14:paraId="47666A01" w14:textId="77777777" w:rsidR="005B6A56" w:rsidRPr="005B6A56" w:rsidRDefault="005B6A56" w:rsidP="005B6A56">
            <w:pPr>
              <w:rPr>
                <w:rFonts w:eastAsia="Calibri"/>
                <w:rtl/>
              </w:rPr>
            </w:pPr>
            <w:r w:rsidRPr="005B6A56">
              <w:rPr>
                <w:rFonts w:eastAsia="Calibri"/>
                <w:rtl/>
              </w:rPr>
              <w:t>15</w:t>
            </w:r>
          </w:p>
        </w:tc>
      </w:tr>
    </w:tbl>
    <w:p w14:paraId="4A411C95" w14:textId="5DFE2EB8" w:rsidR="007B3300" w:rsidRPr="005B6A56" w:rsidRDefault="007B3300" w:rsidP="005B6A56"/>
    <w:sectPr w:rsidR="007B3300" w:rsidRPr="005B6A56" w:rsidSect="0005244F">
      <w:footerReference w:type="even" r:id="rId141"/>
      <w:footerReference w:type="default" r:id="rId142"/>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30811" w14:textId="77777777" w:rsidR="000C514D" w:rsidRPr="00EA0E56" w:rsidRDefault="000C514D" w:rsidP="00626B40">
      <w:pPr>
        <w:pStyle w:val="a1"/>
        <w:rPr>
          <w:rFonts w:ascii="Calibri" w:hAnsi="Calibri" w:cs="Arial"/>
        </w:rPr>
      </w:pPr>
      <w:r>
        <w:separator/>
      </w:r>
    </w:p>
  </w:endnote>
  <w:endnote w:type="continuationSeparator" w:id="0">
    <w:p w14:paraId="7A23D4D6" w14:textId="77777777" w:rsidR="000C514D" w:rsidRPr="00EA0E56" w:rsidRDefault="000C514D"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6E48DAE" w14:textId="77777777" w:rsidTr="005B4EF5">
      <w:trPr>
        <w:trHeight w:val="278"/>
      </w:trPr>
      <w:tc>
        <w:tcPr>
          <w:tcW w:w="850" w:type="dxa"/>
          <w:tcBorders>
            <w:top w:val="dotted" w:sz="4" w:space="0" w:color="auto"/>
            <w:left w:val="nil"/>
            <w:bottom w:val="nil"/>
            <w:right w:val="nil"/>
          </w:tcBorders>
          <w:shd w:val="clear" w:color="auto" w:fill="000000"/>
          <w:vAlign w:val="center"/>
        </w:tcPr>
        <w:p w14:paraId="6A3A64BD"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5D378B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791C17BC"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00454B9" w14:textId="77777777" w:rsidTr="005B4EF5">
      <w:trPr>
        <w:trHeight w:val="278"/>
      </w:trPr>
      <w:tc>
        <w:tcPr>
          <w:tcW w:w="7455" w:type="dxa"/>
          <w:tcBorders>
            <w:top w:val="dotted" w:sz="4" w:space="0" w:color="auto"/>
            <w:left w:val="nil"/>
            <w:bottom w:val="nil"/>
            <w:right w:val="nil"/>
          </w:tcBorders>
          <w:shd w:val="clear" w:color="auto" w:fill="auto"/>
          <w:vAlign w:val="center"/>
        </w:tcPr>
        <w:p w14:paraId="1330050B"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343E2AF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5133201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00965" w14:textId="77777777" w:rsidR="000C514D" w:rsidRPr="00EA0E56" w:rsidRDefault="000C514D" w:rsidP="00626B40">
      <w:pPr>
        <w:pStyle w:val="a1"/>
        <w:rPr>
          <w:rFonts w:ascii="Calibri" w:hAnsi="Calibri" w:cs="Arial"/>
        </w:rPr>
      </w:pPr>
      <w:r>
        <w:separator/>
      </w:r>
    </w:p>
  </w:footnote>
  <w:footnote w:type="continuationSeparator" w:id="0">
    <w:p w14:paraId="6DBB8B9F" w14:textId="77777777" w:rsidR="000C514D" w:rsidRPr="00EA0E56" w:rsidRDefault="000C514D"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C514D"/>
    <w:rsid w:val="000D65D3"/>
    <w:rsid w:val="000D7108"/>
    <w:rsid w:val="000E26EC"/>
    <w:rsid w:val="000E64A8"/>
    <w:rsid w:val="000F4BD2"/>
    <w:rsid w:val="000F56C1"/>
    <w:rsid w:val="000F7576"/>
    <w:rsid w:val="001109EB"/>
    <w:rsid w:val="00111EF9"/>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426AF"/>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183"/>
    <w:rsid w:val="005B4EF5"/>
    <w:rsid w:val="005B6A56"/>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4BFF"/>
    <w:rsid w:val="00705364"/>
    <w:rsid w:val="007118E6"/>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535"/>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0A22"/>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573E0"/>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1433"/>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5BF25"/>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hyperlink" Target="http://webdesign.about.com/od/webdesign/fl/Using-Contrasting-Foreground-and-Background-Colors-in-Web-Design.htm" TargetMode="External"/><Relationship Id="rId138" Type="http://schemas.openxmlformats.org/officeDocument/2006/relationships/hyperlink" Target="http://www.suffieldtownhall.com/content/10044/2951/1674/1070/1664/1672/default.aspx" TargetMode="Externa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hyperlink" Target="http://www.jalite.co.uk/standards-&amp;-legislation.html" TargetMode="External"/><Relationship Id="rId139" Type="http://schemas.openxmlformats.org/officeDocument/2006/relationships/hyperlink" Target="http://pedshed.net/?p=174"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hyperlink" Target="http://www.ohpd.net/portfolio/mt-hood-community-college-wayfinding" TargetMode="Externa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hyperlink" Target="http://www.mycaliforniapermit.com/california-teen-driver-education/signs-signals-and-road-markings" TargetMode="External"/><Relationship Id="rId140" Type="http://schemas.openxmlformats.org/officeDocument/2006/relationships/hyperlink" Target="http://pdqindustrialelectric.com/Sign-Installation-Maintenanc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hyperlink" Target="http://qcode.us/codes/hollister/view.php?topic=17-17_20-17_20_020"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emf"/><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hyperlink" Target="http://www.safetypostershop.com/industrial-safety-posters/safety-signs-and-their-meanings" TargetMode="External"/><Relationship Id="rId136" Type="http://schemas.openxmlformats.org/officeDocument/2006/relationships/hyperlink" Target="http://www.vincent.wa.gov.au/Your_Property/Business/Business_Signage" TargetMode="Externa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7E05C-9FBB-433E-8567-3DB3574EF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3781</Words>
  <Characters>21553</Characters>
  <Application>Microsoft Office Word</Application>
  <DocSecurity>0</DocSecurity>
  <Lines>179</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25284</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2020-01-27T07:29:00Z</dcterms:created>
  <dcterms:modified xsi:type="dcterms:W3CDTF">2020-01-27T07:29:00Z</dcterms:modified>
</cp:coreProperties>
</file>