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Look w:val="04A0" w:firstRow="1" w:lastRow="0" w:firstColumn="1" w:lastColumn="0" w:noHBand="0" w:noVBand="1"/>
      </w:tblPr>
      <w:tblGrid>
        <w:gridCol w:w="345"/>
        <w:gridCol w:w="8953"/>
        <w:gridCol w:w="1134"/>
      </w:tblGrid>
      <w:tr w:rsidR="00685195" w:rsidRPr="00EA0E56" w14:paraId="5A981D66" w14:textId="77777777" w:rsidTr="00CA64ED">
        <w:trPr>
          <w:trHeight w:val="1071"/>
          <w:jc w:val="center"/>
        </w:trPr>
        <w:tc>
          <w:tcPr>
            <w:tcW w:w="345" w:type="dxa"/>
            <w:shd w:val="clear" w:color="auto" w:fill="0F1E64"/>
          </w:tcPr>
          <w:p w14:paraId="557F72C0" w14:textId="77777777" w:rsidR="00685195" w:rsidRPr="00EA0E56" w:rsidRDefault="00685195" w:rsidP="00CA64ED">
            <w:pPr>
              <w:pStyle w:val="a1"/>
              <w:rPr>
                <w:color w:val="000000"/>
                <w:rtl/>
              </w:rPr>
            </w:pPr>
          </w:p>
        </w:tc>
        <w:tc>
          <w:tcPr>
            <w:tcW w:w="8953" w:type="dxa"/>
            <w:shd w:val="clear" w:color="auto" w:fill="0F1E64"/>
            <w:vAlign w:val="center"/>
          </w:tcPr>
          <w:p w14:paraId="1562083E" w14:textId="040C0B02" w:rsidR="00685195" w:rsidRPr="00123AA0" w:rsidRDefault="00685195" w:rsidP="00CA64ED">
            <w:pPr>
              <w:pStyle w:val="a0"/>
              <w:rPr>
                <w:rFonts w:ascii="Traditional Arabic" w:hAnsi="Traditional Arabic" w:cs="Traditional Arabic"/>
                <w:sz w:val="28"/>
                <w:szCs w:val="28"/>
                <w:rtl/>
              </w:rPr>
            </w:pPr>
            <w:r w:rsidRPr="00382FBD">
              <w:rPr>
                <w:rFonts w:ascii="Traditional Arabic" w:hAnsi="Traditional Arabic" w:cs="Traditional Arabic"/>
                <w:sz w:val="32"/>
                <w:szCs w:val="32"/>
                <w:rtl/>
              </w:rPr>
              <w:t>استخدام أدوات البيانات الضخمة لتحليل الآراء والمشاعر للتغريدات المتعلقة بالحج</w:t>
            </w:r>
          </w:p>
        </w:tc>
        <w:tc>
          <w:tcPr>
            <w:tcW w:w="1134" w:type="dxa"/>
            <w:shd w:val="clear" w:color="auto" w:fill="0F1E64"/>
          </w:tcPr>
          <w:p w14:paraId="6CE2F9DA" w14:textId="77777777" w:rsidR="00685195" w:rsidRPr="00EA0E56" w:rsidRDefault="00685195" w:rsidP="00CA64ED">
            <w:pPr>
              <w:pStyle w:val="a1"/>
              <w:rPr>
                <w:color w:val="000000"/>
                <w:rtl/>
              </w:rPr>
            </w:pPr>
          </w:p>
        </w:tc>
      </w:tr>
      <w:tr w:rsidR="00685195" w:rsidRPr="00EA0E56" w14:paraId="15F73E8C" w14:textId="77777777" w:rsidTr="00CA64ED">
        <w:trPr>
          <w:trHeight w:val="1984"/>
          <w:jc w:val="center"/>
        </w:trPr>
        <w:tc>
          <w:tcPr>
            <w:tcW w:w="345" w:type="dxa"/>
            <w:shd w:val="clear" w:color="auto" w:fill="0F1E64"/>
          </w:tcPr>
          <w:p w14:paraId="18ACBFFA" w14:textId="77777777" w:rsidR="00685195" w:rsidRPr="00EA0E56" w:rsidRDefault="00685195" w:rsidP="00CA64ED">
            <w:pPr>
              <w:pStyle w:val="a1"/>
              <w:rPr>
                <w:color w:val="000000"/>
                <w:rtl/>
              </w:rPr>
            </w:pPr>
          </w:p>
        </w:tc>
        <w:tc>
          <w:tcPr>
            <w:tcW w:w="8953" w:type="dxa"/>
            <w:shd w:val="clear" w:color="auto" w:fill="0F1E64"/>
            <w:vAlign w:val="center"/>
          </w:tcPr>
          <w:p w14:paraId="364D9F34" w14:textId="0D547F98" w:rsidR="00685195" w:rsidRPr="00685195" w:rsidRDefault="00685195" w:rsidP="00CA64ED">
            <w:pPr>
              <w:pStyle w:val="a1"/>
              <w:jc w:val="center"/>
              <w:rPr>
                <w:b/>
                <w:bCs/>
                <w:color w:val="FFFFFF" w:themeColor="background1"/>
                <w:sz w:val="30"/>
                <w:szCs w:val="30"/>
              </w:rPr>
            </w:pPr>
            <w:bookmarkStart w:id="0" w:name="_Toc418606817"/>
            <w:bookmarkStart w:id="1" w:name="_GoBack"/>
            <w:r w:rsidRPr="00685195">
              <w:rPr>
                <w:b/>
                <w:bCs/>
                <w:color w:val="FFFFFF" w:themeColor="background1"/>
                <w:sz w:val="30"/>
                <w:szCs w:val="30"/>
              </w:rPr>
              <w:t>Using Big Data Tools to Analyze Tweets</w:t>
            </w:r>
            <w:r w:rsidRPr="00685195">
              <w:rPr>
                <w:b/>
                <w:bCs/>
                <w:color w:val="FFFFFF" w:themeColor="background1"/>
                <w:sz w:val="30"/>
                <w:szCs w:val="30"/>
              </w:rPr>
              <w:br/>
              <w:t>Related to Hajj Sentimentally</w:t>
            </w:r>
            <w:bookmarkEnd w:id="0"/>
          </w:p>
          <w:bookmarkEnd w:id="1"/>
          <w:p w14:paraId="7DAF9107" w14:textId="327EE78D" w:rsidR="00685195" w:rsidRDefault="00685195" w:rsidP="00CA64ED">
            <w:pPr>
              <w:pStyle w:val="a1"/>
              <w:jc w:val="center"/>
              <w:rPr>
                <w:color w:val="FFFFFF" w:themeColor="background1"/>
              </w:rPr>
            </w:pPr>
          </w:p>
          <w:p w14:paraId="50300D41" w14:textId="77777777" w:rsidR="00685195" w:rsidRPr="005B70D2" w:rsidRDefault="00685195" w:rsidP="00685195">
            <w:pPr>
              <w:pStyle w:val="a1"/>
              <w:bidi w:val="0"/>
              <w:jc w:val="center"/>
              <w:rPr>
                <w:color w:val="FFFFFF" w:themeColor="background1"/>
              </w:rPr>
            </w:pPr>
            <w:r w:rsidRPr="005B70D2">
              <w:rPr>
                <w:color w:val="FFFFFF" w:themeColor="background1"/>
              </w:rPr>
              <w:t>Gassan Bati</w:t>
            </w:r>
            <w:r w:rsidRPr="005B70D2">
              <w:rPr>
                <w:color w:val="FFFFFF" w:themeColor="background1"/>
              </w:rPr>
              <w:fldChar w:fldCharType="begin"/>
            </w:r>
            <w:r w:rsidRPr="005B70D2">
              <w:rPr>
                <w:color w:val="FFFFFF" w:themeColor="background1"/>
              </w:rPr>
              <w:instrText xml:space="preserve"> XE "Gassan Bati" </w:instrText>
            </w:r>
            <w:r w:rsidRPr="005B70D2">
              <w:rPr>
                <w:color w:val="FFFFFF" w:themeColor="background1"/>
              </w:rPr>
              <w:fldChar w:fldCharType="end"/>
            </w:r>
          </w:p>
          <w:p w14:paraId="4985DB4F" w14:textId="5E7958D8" w:rsidR="00685195" w:rsidRDefault="00685195" w:rsidP="00685195">
            <w:pPr>
              <w:pStyle w:val="a1"/>
              <w:jc w:val="center"/>
              <w:rPr>
                <w:color w:val="FFFFFF" w:themeColor="background1"/>
              </w:rPr>
            </w:pPr>
            <w:r w:rsidRPr="005B70D2">
              <w:rPr>
                <w:color w:val="FFFFFF" w:themeColor="background1"/>
              </w:rPr>
              <w:t>Umm Al-Qura University</w:t>
            </w:r>
          </w:p>
          <w:p w14:paraId="5AE16F5F" w14:textId="77777777" w:rsidR="00685195" w:rsidRPr="00EA0E56" w:rsidRDefault="00685195" w:rsidP="00CA64ED">
            <w:pPr>
              <w:pStyle w:val="a1"/>
              <w:jc w:val="center"/>
              <w:rPr>
                <w:color w:val="FFFFFF"/>
                <w:rtl/>
              </w:rPr>
            </w:pPr>
          </w:p>
        </w:tc>
        <w:tc>
          <w:tcPr>
            <w:tcW w:w="1134" w:type="dxa"/>
            <w:shd w:val="clear" w:color="auto" w:fill="0F1E64"/>
          </w:tcPr>
          <w:p w14:paraId="157A756B" w14:textId="77777777" w:rsidR="00685195" w:rsidRPr="00EA0E56" w:rsidRDefault="00685195" w:rsidP="00CA64ED">
            <w:pPr>
              <w:pStyle w:val="a1"/>
              <w:rPr>
                <w:color w:val="000000"/>
                <w:rtl/>
              </w:rPr>
            </w:pPr>
          </w:p>
        </w:tc>
      </w:tr>
    </w:tbl>
    <w:p w14:paraId="35446482" w14:textId="77777777" w:rsidR="00685195" w:rsidRDefault="00685195" w:rsidP="00685195">
      <w:pPr>
        <w:rPr>
          <w:rFonts w:ascii="Traditional Arabic" w:hAnsi="Traditional Arabic" w:cs="Traditional Arabic"/>
          <w:sz w:val="32"/>
          <w:szCs w:val="32"/>
          <w:rtl/>
        </w:rPr>
      </w:pPr>
      <w:r w:rsidRPr="009D1D20">
        <w:rPr>
          <w:rFonts w:ascii="Traditional Arabic" w:hAnsi="Traditional Arabic" w:cs="Traditional Arabic" w:hint="cs"/>
          <w:b/>
          <w:bCs/>
          <w:sz w:val="32"/>
          <w:szCs w:val="32"/>
          <w:rtl/>
        </w:rPr>
        <w:t>المستخلص</w:t>
      </w:r>
      <w:r>
        <w:rPr>
          <w:rFonts w:ascii="Traditional Arabic" w:hAnsi="Traditional Arabic" w:cs="Traditional Arabic" w:hint="cs"/>
          <w:sz w:val="32"/>
          <w:szCs w:val="32"/>
          <w:rtl/>
        </w:rPr>
        <w:t>:</w:t>
      </w:r>
    </w:p>
    <w:p w14:paraId="1BD08FD1" w14:textId="77777777" w:rsidR="00685195" w:rsidRPr="00EA0E56" w:rsidRDefault="00685195" w:rsidP="00685195">
      <w:pPr>
        <w:pStyle w:val="a5"/>
        <w:rPr>
          <w:color w:val="000000"/>
          <w:rtl/>
        </w:rPr>
      </w:pPr>
      <w:r w:rsidRPr="00EA0E56">
        <w:rPr>
          <w:rFonts w:hint="cs"/>
          <w:color w:val="000000"/>
          <w:rtl/>
        </w:rPr>
        <w:t>الملخص:</w:t>
      </w:r>
    </w:p>
    <w:p w14:paraId="2B2A0E6F" w14:textId="77777777" w:rsidR="00685195" w:rsidRDefault="00685195" w:rsidP="00685195">
      <w:pPr>
        <w:pStyle w:val="a1"/>
        <w:rPr>
          <w:color w:val="000000"/>
        </w:rPr>
      </w:pPr>
      <w:r w:rsidRPr="00EA0E56">
        <w:rPr>
          <w:rFonts w:hint="cs"/>
          <w:color w:val="000000"/>
          <w:rtl/>
        </w:rPr>
        <w:t>يقصد ملايين المسلمين المشاعر المقدسة بمكة المكرمة سنويًا لأداء فريضة الحج. يتواصل كثير منهم مع أقاربهم وأصدقائهم عبر تويتر ويحكون تجربتهم من خلاله. تحليل مشاعرهم وآرائهم يساعد ويسهل اتخاذ القرارت المتعلقة بما يتحدثون عنه. هذه الورقة البحثية تعرض أبرز أدوات وتقنيات البيانات الضخمة التي يمكن استخدامها لجمع وتحليل التغريدات والتي يمكن استخدامها في الحج. مما لاشك فيه أن الحج يحتوي على العديد من البيانات الضخمة؛ لذلك تبين هذه الورقة العلمية أهمية استخدام أدوات وتقنيات البيانات الضخمة بكفاءة لتسهل عملية اتخاذ القرار التي تسهم في تطوير الخدمات المقدمة في الحج</w:t>
      </w:r>
      <w:r w:rsidRPr="00EA0E56">
        <w:rPr>
          <w:color w:val="000000"/>
        </w:rPr>
        <w:t xml:space="preserve"> </w:t>
      </w:r>
      <w:r w:rsidRPr="00EA0E56">
        <w:rPr>
          <w:rFonts w:hint="cs"/>
          <w:color w:val="000000"/>
          <w:rtl/>
        </w:rPr>
        <w:t>المقدمة من جهات مختلفة.</w:t>
      </w:r>
    </w:p>
    <w:p w14:paraId="4C46CA05" w14:textId="77777777" w:rsidR="00685195" w:rsidRPr="005B70D2" w:rsidRDefault="00685195" w:rsidP="00685195">
      <w:pPr>
        <w:pStyle w:val="a5"/>
        <w:bidi w:val="0"/>
        <w:rPr>
          <w:rFonts w:ascii="Hacen Liner XXL" w:hAnsi="Hacen Liner XXL"/>
          <w:color w:val="000000" w:themeColor="text1"/>
          <w:sz w:val="20"/>
          <w:szCs w:val="20"/>
          <w:rtl/>
        </w:rPr>
      </w:pPr>
      <w:r w:rsidRPr="005B70D2">
        <w:rPr>
          <w:rFonts w:ascii="Hacen Liner XXL" w:hAnsi="Hacen Liner XXL"/>
          <w:color w:val="000000" w:themeColor="text1"/>
          <w:sz w:val="24"/>
          <w:szCs w:val="24"/>
        </w:rPr>
        <w:t>Abstract</w:t>
      </w:r>
    </w:p>
    <w:p w14:paraId="52C10DA3" w14:textId="77777777" w:rsidR="00685195" w:rsidRPr="005B70D2" w:rsidRDefault="00685195" w:rsidP="00685195">
      <w:pPr>
        <w:pStyle w:val="a1"/>
        <w:bidi w:val="0"/>
        <w:rPr>
          <w:color w:val="000000" w:themeColor="text1"/>
          <w:rtl/>
        </w:rPr>
      </w:pPr>
      <w:r w:rsidRPr="005B70D2">
        <w:rPr>
          <w:color w:val="000000" w:themeColor="text1"/>
        </w:rPr>
        <w:t>Millions of Muslims gather annually at The Sacred Places in Makkah to perform Hajj.  Many of them use Twitter to talk about their experience as well as communicate with their relatives and friends.  Sentiment analysis helps to measure people’s opinion about a matter which facilitates taking decisions.  This paper uses Spring XD, Hadoop, Hive, and Microsoft Excel to collect, refine, and visualize tweets.  There is no doubt that Hajj involves many data, so this paper presents the importance of using big data tools effectively in Hajj to enhance the services provided by different organizations.</w:t>
      </w:r>
    </w:p>
    <w:p w14:paraId="53350EAA" w14:textId="77777777" w:rsidR="00685195" w:rsidRPr="005B70D2" w:rsidRDefault="00685195" w:rsidP="00685195">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Introduction</w:t>
      </w:r>
    </w:p>
    <w:p w14:paraId="3580718A" w14:textId="77777777" w:rsidR="00685195" w:rsidRPr="005B70D2" w:rsidRDefault="00685195" w:rsidP="00685195">
      <w:pPr>
        <w:pStyle w:val="a1"/>
        <w:bidi w:val="0"/>
        <w:rPr>
          <w:color w:val="000000" w:themeColor="text1"/>
        </w:rPr>
      </w:pPr>
      <w:r w:rsidRPr="005B70D2">
        <w:rPr>
          <w:color w:val="000000" w:themeColor="text1"/>
        </w:rPr>
        <w:t xml:space="preserve">We live currently in the era of tremendous amount of available data.  Big data is a term that is widely spread and used these days.  Also, it has many definitions.  One definition that is relevant to the proposed use of big data in this paper is “a new attitude by businesses, non-profits, government agencies, and individuals that combining data from multiple sources could lead to better decisions” </w:t>
      </w:r>
      <w:sdt>
        <w:sdtPr>
          <w:rPr>
            <w:color w:val="000000" w:themeColor="text1"/>
          </w:rPr>
          <w:id w:val="1207305119"/>
          <w:citation/>
        </w:sdtPr>
        <w:sdtContent>
          <w:r w:rsidRPr="005B70D2">
            <w:rPr>
              <w:color w:val="000000" w:themeColor="text1"/>
            </w:rPr>
            <w:fldChar w:fldCharType="begin"/>
          </w:r>
          <w:r w:rsidRPr="005B70D2">
            <w:rPr>
              <w:color w:val="000000" w:themeColor="text1"/>
            </w:rPr>
            <w:instrText xml:space="preserve"> CITATION Gil13 \l 1033 </w:instrText>
          </w:r>
          <w:r w:rsidRPr="005B70D2">
            <w:rPr>
              <w:color w:val="000000" w:themeColor="text1"/>
            </w:rPr>
            <w:fldChar w:fldCharType="separate"/>
          </w:r>
          <w:r w:rsidRPr="005B70D2">
            <w:rPr>
              <w:color w:val="000000" w:themeColor="text1"/>
            </w:rPr>
            <w:t>[1]</w:t>
          </w:r>
          <w:r w:rsidRPr="005B70D2">
            <w:rPr>
              <w:color w:val="000000" w:themeColor="text1"/>
            </w:rPr>
            <w:fldChar w:fldCharType="end"/>
          </w:r>
        </w:sdtContent>
      </w:sdt>
      <w:sdt>
        <w:sdtPr>
          <w:rPr>
            <w:color w:val="000000" w:themeColor="text1"/>
          </w:rPr>
          <w:id w:val="-1186124153"/>
          <w:citation/>
        </w:sdtPr>
        <w:sdtContent>
          <w:r w:rsidRPr="005B70D2">
            <w:rPr>
              <w:color w:val="000000" w:themeColor="text1"/>
            </w:rPr>
            <w:fldChar w:fldCharType="begin"/>
          </w:r>
          <w:r w:rsidRPr="005B70D2">
            <w:rPr>
              <w:color w:val="000000" w:themeColor="text1"/>
            </w:rPr>
            <w:instrText xml:space="preserve"> CITATION Jen14 \l 1033 </w:instrText>
          </w:r>
          <w:r w:rsidRPr="005B70D2">
            <w:rPr>
              <w:color w:val="000000" w:themeColor="text1"/>
            </w:rPr>
            <w:fldChar w:fldCharType="separate"/>
          </w:r>
          <w:r w:rsidRPr="005B70D2">
            <w:rPr>
              <w:color w:val="000000" w:themeColor="text1"/>
            </w:rPr>
            <w:t xml:space="preserve"> [2]</w:t>
          </w:r>
          <w:r w:rsidRPr="005B70D2">
            <w:rPr>
              <w:color w:val="000000" w:themeColor="text1"/>
            </w:rPr>
            <w:fldChar w:fldCharType="end"/>
          </w:r>
        </w:sdtContent>
      </w:sdt>
      <w:r w:rsidRPr="005B70D2">
        <w:rPr>
          <w:color w:val="000000" w:themeColor="text1"/>
        </w:rPr>
        <w:t>.</w:t>
      </w:r>
      <w:r w:rsidRPr="005B70D2">
        <w:rPr>
          <w:rFonts w:hint="cs"/>
          <w:color w:val="000000" w:themeColor="text1"/>
          <w:rtl/>
        </w:rPr>
        <w:t xml:space="preserve">  </w:t>
      </w:r>
      <w:r w:rsidRPr="005B70D2">
        <w:rPr>
          <w:color w:val="000000" w:themeColor="text1"/>
        </w:rPr>
        <w:t>According to The Saudi Arabian Central Department of Statistics and Information, 2,085,238 Muslims coming from various countries all over the world have performed Hajj this year</w:t>
      </w:r>
      <w:sdt>
        <w:sdtPr>
          <w:rPr>
            <w:color w:val="000000" w:themeColor="text1"/>
          </w:rPr>
          <w:id w:val="-1751417183"/>
          <w:citation/>
        </w:sdtPr>
        <w:sdtContent>
          <w:r w:rsidRPr="005B70D2">
            <w:rPr>
              <w:color w:val="000000" w:themeColor="text1"/>
            </w:rPr>
            <w:fldChar w:fldCharType="begin"/>
          </w:r>
          <w:r w:rsidRPr="005B70D2">
            <w:rPr>
              <w:color w:val="000000" w:themeColor="text1"/>
            </w:rPr>
            <w:instrText xml:space="preserve"> CITATION Cen14 \l 1033 </w:instrText>
          </w:r>
          <w:r w:rsidRPr="005B70D2">
            <w:rPr>
              <w:color w:val="000000" w:themeColor="text1"/>
            </w:rPr>
            <w:fldChar w:fldCharType="separate"/>
          </w:r>
          <w:r w:rsidRPr="005B70D2">
            <w:rPr>
              <w:color w:val="000000" w:themeColor="text1"/>
            </w:rPr>
            <w:t xml:space="preserve"> [3]</w:t>
          </w:r>
          <w:r w:rsidRPr="005B70D2">
            <w:rPr>
              <w:color w:val="000000" w:themeColor="text1"/>
            </w:rPr>
            <w:fldChar w:fldCharType="end"/>
          </w:r>
        </w:sdtContent>
      </w:sdt>
      <w:r w:rsidRPr="005B70D2">
        <w:rPr>
          <w:color w:val="000000" w:themeColor="text1"/>
        </w:rPr>
        <w:t>.</w:t>
      </w:r>
    </w:p>
    <w:p w14:paraId="1B90968C" w14:textId="77777777" w:rsidR="00685195" w:rsidRPr="005B70D2" w:rsidRDefault="00685195" w:rsidP="00685195">
      <w:pPr>
        <w:pStyle w:val="a1"/>
        <w:bidi w:val="0"/>
        <w:rPr>
          <w:color w:val="000000" w:themeColor="text1"/>
        </w:rPr>
      </w:pPr>
      <w:r w:rsidRPr="005B70D2">
        <w:rPr>
          <w:color w:val="000000" w:themeColor="text1"/>
        </w:rPr>
        <w:t xml:space="preserve">Twitter is one of the most popular social networks worldwide </w:t>
      </w:r>
      <w:sdt>
        <w:sdtPr>
          <w:rPr>
            <w:color w:val="000000" w:themeColor="text1"/>
          </w:rPr>
          <w:id w:val="-2041500631"/>
          <w:citation/>
        </w:sdtPr>
        <w:sdtContent>
          <w:r w:rsidRPr="005B70D2">
            <w:rPr>
              <w:color w:val="000000" w:themeColor="text1"/>
            </w:rPr>
            <w:fldChar w:fldCharType="begin"/>
          </w:r>
          <w:r w:rsidRPr="005B70D2">
            <w:rPr>
              <w:color w:val="000000" w:themeColor="text1"/>
            </w:rPr>
            <w:instrText xml:space="preserve"> CITATION Sta14 \l 1033 </w:instrText>
          </w:r>
          <w:r w:rsidRPr="005B70D2">
            <w:rPr>
              <w:color w:val="000000" w:themeColor="text1"/>
            </w:rPr>
            <w:fldChar w:fldCharType="separate"/>
          </w:r>
          <w:r w:rsidRPr="005B70D2">
            <w:rPr>
              <w:color w:val="000000" w:themeColor="text1"/>
            </w:rPr>
            <w:t>[4]</w:t>
          </w:r>
          <w:r w:rsidRPr="005B70D2">
            <w:rPr>
              <w:color w:val="000000" w:themeColor="text1"/>
            </w:rPr>
            <w:fldChar w:fldCharType="end"/>
          </w:r>
        </w:sdtContent>
      </w:sdt>
      <w:r w:rsidRPr="005B70D2">
        <w:rPr>
          <w:color w:val="000000" w:themeColor="text1"/>
        </w:rPr>
        <w:t xml:space="preserve">.  It is also widespread in Saudi Arabia as Saudi has the highest number of active Twitter users in the Arab World (2.4 million active users) </w:t>
      </w:r>
      <w:sdt>
        <w:sdtPr>
          <w:rPr>
            <w:color w:val="000000" w:themeColor="text1"/>
          </w:rPr>
          <w:id w:val="1582486496"/>
          <w:citation/>
        </w:sdtPr>
        <w:sdtContent>
          <w:r w:rsidRPr="005B70D2">
            <w:rPr>
              <w:color w:val="000000" w:themeColor="text1"/>
            </w:rPr>
            <w:fldChar w:fldCharType="begin"/>
          </w:r>
          <w:r w:rsidRPr="005B70D2">
            <w:rPr>
              <w:color w:val="000000" w:themeColor="text1"/>
            </w:rPr>
            <w:instrText xml:space="preserve"> CITATION KTA14 \l 1033 </w:instrText>
          </w:r>
          <w:r w:rsidRPr="005B70D2">
            <w:rPr>
              <w:color w:val="000000" w:themeColor="text1"/>
            </w:rPr>
            <w:fldChar w:fldCharType="separate"/>
          </w:r>
          <w:r w:rsidRPr="005B70D2">
            <w:rPr>
              <w:color w:val="000000" w:themeColor="text1"/>
            </w:rPr>
            <w:t>[5]</w:t>
          </w:r>
          <w:r w:rsidRPr="005B70D2">
            <w:rPr>
              <w:color w:val="000000" w:themeColor="text1"/>
            </w:rPr>
            <w:fldChar w:fldCharType="end"/>
          </w:r>
        </w:sdtContent>
      </w:sdt>
      <w:r w:rsidRPr="005B70D2">
        <w:rPr>
          <w:color w:val="000000" w:themeColor="text1"/>
        </w:rPr>
        <w:t xml:space="preserve"> </w:t>
      </w:r>
      <w:sdt>
        <w:sdtPr>
          <w:rPr>
            <w:color w:val="000000" w:themeColor="text1"/>
          </w:rPr>
          <w:id w:val="-1346635108"/>
          <w:citation/>
        </w:sdtPr>
        <w:sdtContent>
          <w:r w:rsidRPr="005B70D2">
            <w:rPr>
              <w:color w:val="000000" w:themeColor="text1"/>
            </w:rPr>
            <w:fldChar w:fldCharType="begin"/>
          </w:r>
          <w:r w:rsidRPr="005B70D2">
            <w:rPr>
              <w:color w:val="000000" w:themeColor="text1"/>
            </w:rPr>
            <w:instrText xml:space="preserve"> CITATION Rac14 \l 1033 </w:instrText>
          </w:r>
          <w:r w:rsidRPr="005B70D2">
            <w:rPr>
              <w:color w:val="000000" w:themeColor="text1"/>
            </w:rPr>
            <w:fldChar w:fldCharType="separate"/>
          </w:r>
          <w:r w:rsidRPr="005B70D2">
            <w:rPr>
              <w:color w:val="000000" w:themeColor="text1"/>
            </w:rPr>
            <w:t>[6]</w:t>
          </w:r>
          <w:r w:rsidRPr="005B70D2">
            <w:rPr>
              <w:color w:val="000000" w:themeColor="text1"/>
            </w:rPr>
            <w:fldChar w:fldCharType="end"/>
          </w:r>
        </w:sdtContent>
      </w:sdt>
      <w:r w:rsidRPr="005B70D2">
        <w:rPr>
          <w:color w:val="000000" w:themeColor="text1"/>
        </w:rPr>
        <w:t xml:space="preserve">.  This paper uses Spring XD, Hadoop, Hive, and Microsoft Excel as a proof of concept to collect, refine, and visualize tweets.  Furthermore, there is no doubt that Hajj involves many forms and types of big data, as the previous numbers show, so this </w:t>
      </w:r>
      <w:r w:rsidRPr="005B70D2">
        <w:rPr>
          <w:color w:val="000000" w:themeColor="text1"/>
        </w:rPr>
        <w:lastRenderedPageBreak/>
        <w:t>paper presents the importance of using big data tools effectively in Hajj to enhance the services provided by businesses, non-profits, government agencies, and individuals.</w:t>
      </w:r>
    </w:p>
    <w:p w14:paraId="14EC436A" w14:textId="77777777" w:rsidR="00685195" w:rsidRPr="005B70D2" w:rsidRDefault="00685195" w:rsidP="00685195">
      <w:pPr>
        <w:pStyle w:val="a1"/>
        <w:bidi w:val="0"/>
        <w:rPr>
          <w:color w:val="000000" w:themeColor="text1"/>
        </w:rPr>
      </w:pPr>
    </w:p>
    <w:p w14:paraId="46E30915" w14:textId="77777777" w:rsidR="00685195" w:rsidRPr="005B70D2" w:rsidRDefault="00685195" w:rsidP="00685195">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Related Work</w:t>
      </w:r>
    </w:p>
    <w:p w14:paraId="0EE040BA" w14:textId="77777777" w:rsidR="00685195" w:rsidRPr="005B70D2" w:rsidRDefault="00685195" w:rsidP="00685195">
      <w:pPr>
        <w:pStyle w:val="a1"/>
        <w:bidi w:val="0"/>
        <w:rPr>
          <w:color w:val="000000" w:themeColor="text1"/>
        </w:rPr>
      </w:pPr>
      <w:r w:rsidRPr="005B70D2">
        <w:rPr>
          <w:color w:val="000000" w:themeColor="text1"/>
        </w:rPr>
        <w:t xml:space="preserve">Big data tools and techniques are used in many fields.  For instance, the White House declared a nationwide initiative related to big data which includes six federal departments and agencies pledging $200 million to research projects in big data arenas </w:t>
      </w:r>
      <w:sdt>
        <w:sdtPr>
          <w:rPr>
            <w:color w:val="000000" w:themeColor="text1"/>
          </w:rPr>
          <w:id w:val="114875290"/>
          <w:citation/>
        </w:sdtPr>
        <w:sdtContent>
          <w:r w:rsidRPr="005B70D2">
            <w:rPr>
              <w:color w:val="000000" w:themeColor="text1"/>
            </w:rPr>
            <w:fldChar w:fldCharType="begin"/>
          </w:r>
          <w:r w:rsidRPr="005B70D2">
            <w:rPr>
              <w:color w:val="000000" w:themeColor="text1"/>
            </w:rPr>
            <w:instrText xml:space="preserve"> CITATION Off12 \l 1033 </w:instrText>
          </w:r>
          <w:r w:rsidRPr="005B70D2">
            <w:rPr>
              <w:color w:val="000000" w:themeColor="text1"/>
            </w:rPr>
            <w:fldChar w:fldCharType="separate"/>
          </w:r>
          <w:r w:rsidRPr="005B70D2">
            <w:rPr>
              <w:color w:val="000000" w:themeColor="text1"/>
            </w:rPr>
            <w:t>[7]</w:t>
          </w:r>
          <w:r w:rsidRPr="005B70D2">
            <w:rPr>
              <w:color w:val="000000" w:themeColor="text1"/>
            </w:rPr>
            <w:fldChar w:fldCharType="end"/>
          </w:r>
        </w:sdtContent>
      </w:sdt>
      <w:r w:rsidRPr="005B70D2">
        <w:rPr>
          <w:color w:val="000000" w:themeColor="text1"/>
        </w:rPr>
        <w:t xml:space="preserve">.  Also, similar initiatives have been established in other countries like UK </w:t>
      </w:r>
      <w:sdt>
        <w:sdtPr>
          <w:rPr>
            <w:color w:val="000000" w:themeColor="text1"/>
          </w:rPr>
          <w:id w:val="861561526"/>
          <w:citation/>
        </w:sdtPr>
        <w:sdtContent>
          <w:r w:rsidRPr="005B70D2">
            <w:rPr>
              <w:color w:val="000000" w:themeColor="text1"/>
            </w:rPr>
            <w:fldChar w:fldCharType="begin"/>
          </w:r>
          <w:r w:rsidRPr="005B70D2">
            <w:rPr>
              <w:color w:val="000000" w:themeColor="text1"/>
            </w:rPr>
            <w:instrText xml:space="preserve"> CITATION BBC14 \l 1033 </w:instrText>
          </w:r>
          <w:r w:rsidRPr="005B70D2">
            <w:rPr>
              <w:color w:val="000000" w:themeColor="text1"/>
            </w:rPr>
            <w:fldChar w:fldCharType="separate"/>
          </w:r>
          <w:r w:rsidRPr="005B70D2">
            <w:rPr>
              <w:color w:val="000000" w:themeColor="text1"/>
            </w:rPr>
            <w:t>[8]</w:t>
          </w:r>
          <w:r w:rsidRPr="005B70D2">
            <w:rPr>
              <w:color w:val="000000" w:themeColor="text1"/>
            </w:rPr>
            <w:fldChar w:fldCharType="end"/>
          </w:r>
        </w:sdtContent>
      </w:sdt>
      <w:r w:rsidRPr="005B70D2">
        <w:rPr>
          <w:color w:val="000000" w:themeColor="text1"/>
        </w:rPr>
        <w:t xml:space="preserve">.  In Saudi Arabia, the Saudi mobile carrier Mobily has recently established its own infrastructure for big data with the help of Teradata and Hortonworks.  It aims to provide enhanced services that are designed to target individuals </w:t>
      </w:r>
      <w:sdt>
        <w:sdtPr>
          <w:rPr>
            <w:color w:val="000000" w:themeColor="text1"/>
          </w:rPr>
          <w:id w:val="-1674946960"/>
          <w:citation/>
        </w:sdtPr>
        <w:sdtContent>
          <w:r w:rsidRPr="005B70D2">
            <w:rPr>
              <w:color w:val="000000" w:themeColor="text1"/>
            </w:rPr>
            <w:fldChar w:fldCharType="begin"/>
          </w:r>
          <w:r w:rsidRPr="005B70D2">
            <w:rPr>
              <w:color w:val="000000" w:themeColor="text1"/>
            </w:rPr>
            <w:instrText xml:space="preserve"> CITATION AlM15 \l 1033 </w:instrText>
          </w:r>
          <w:r w:rsidRPr="005B70D2">
            <w:rPr>
              <w:color w:val="000000" w:themeColor="text1"/>
            </w:rPr>
            <w:fldChar w:fldCharType="separate"/>
          </w:r>
          <w:r w:rsidRPr="005B70D2">
            <w:rPr>
              <w:color w:val="000000" w:themeColor="text1"/>
            </w:rPr>
            <w:t>[9]</w:t>
          </w:r>
          <w:r w:rsidRPr="005B70D2">
            <w:rPr>
              <w:color w:val="000000" w:themeColor="text1"/>
            </w:rPr>
            <w:fldChar w:fldCharType="end"/>
          </w:r>
        </w:sdtContent>
      </w:sdt>
      <w:r w:rsidRPr="005B70D2">
        <w:rPr>
          <w:color w:val="000000" w:themeColor="text1"/>
        </w:rPr>
        <w:t xml:space="preserve">.  The research community has some good studies for Twitter sentiment analysis and big data like </w:t>
      </w:r>
      <w:sdt>
        <w:sdtPr>
          <w:rPr>
            <w:color w:val="000000" w:themeColor="text1"/>
          </w:rPr>
          <w:id w:val="-562108453"/>
          <w:citation/>
        </w:sdtPr>
        <w:sdtContent>
          <w:r w:rsidRPr="005B70D2">
            <w:rPr>
              <w:color w:val="000000" w:themeColor="text1"/>
            </w:rPr>
            <w:fldChar w:fldCharType="begin"/>
          </w:r>
          <w:r w:rsidRPr="005B70D2">
            <w:rPr>
              <w:color w:val="000000" w:themeColor="text1"/>
            </w:rPr>
            <w:instrText xml:space="preserve"> CITATION Rah14 \l 1033 </w:instrText>
          </w:r>
          <w:r w:rsidRPr="005B70D2">
            <w:rPr>
              <w:color w:val="000000" w:themeColor="text1"/>
            </w:rPr>
            <w:fldChar w:fldCharType="separate"/>
          </w:r>
          <w:r w:rsidRPr="005B70D2">
            <w:rPr>
              <w:color w:val="000000" w:themeColor="text1"/>
            </w:rPr>
            <w:t>[10]</w:t>
          </w:r>
          <w:r w:rsidRPr="005B70D2">
            <w:rPr>
              <w:color w:val="000000" w:themeColor="text1"/>
            </w:rPr>
            <w:fldChar w:fldCharType="end"/>
          </w:r>
        </w:sdtContent>
      </w:sdt>
      <w:r w:rsidRPr="005B70D2">
        <w:rPr>
          <w:color w:val="000000" w:themeColor="text1"/>
        </w:rPr>
        <w:t xml:space="preserve">, </w:t>
      </w:r>
      <w:sdt>
        <w:sdtPr>
          <w:rPr>
            <w:color w:val="000000" w:themeColor="text1"/>
          </w:rPr>
          <w:id w:val="-135344090"/>
          <w:citation/>
        </w:sdtPr>
        <w:sdtContent>
          <w:r w:rsidRPr="005B70D2">
            <w:rPr>
              <w:color w:val="000000" w:themeColor="text1"/>
            </w:rPr>
            <w:fldChar w:fldCharType="begin"/>
          </w:r>
          <w:r w:rsidRPr="005B70D2">
            <w:rPr>
              <w:color w:val="000000" w:themeColor="text1"/>
            </w:rPr>
            <w:instrText xml:space="preserve">CITATION Min14 \l 1033 </w:instrText>
          </w:r>
          <w:r w:rsidRPr="005B70D2">
            <w:rPr>
              <w:color w:val="000000" w:themeColor="text1"/>
            </w:rPr>
            <w:fldChar w:fldCharType="separate"/>
          </w:r>
          <w:r w:rsidRPr="005B70D2">
            <w:rPr>
              <w:color w:val="000000" w:themeColor="text1"/>
            </w:rPr>
            <w:t>[11]</w:t>
          </w:r>
          <w:r w:rsidRPr="005B70D2">
            <w:rPr>
              <w:color w:val="000000" w:themeColor="text1"/>
            </w:rPr>
            <w:fldChar w:fldCharType="end"/>
          </w:r>
        </w:sdtContent>
      </w:sdt>
      <w:r w:rsidRPr="005B70D2">
        <w:rPr>
          <w:color w:val="000000" w:themeColor="text1"/>
        </w:rPr>
        <w:t xml:space="preserve">, and </w:t>
      </w:r>
      <w:sdt>
        <w:sdtPr>
          <w:rPr>
            <w:color w:val="000000" w:themeColor="text1"/>
          </w:rPr>
          <w:id w:val="135306185"/>
          <w:citation/>
        </w:sdtPr>
        <w:sdtContent>
          <w:r w:rsidRPr="005B70D2">
            <w:rPr>
              <w:color w:val="000000" w:themeColor="text1"/>
            </w:rPr>
            <w:fldChar w:fldCharType="begin"/>
          </w:r>
          <w:r w:rsidRPr="005B70D2">
            <w:rPr>
              <w:color w:val="000000" w:themeColor="text1"/>
            </w:rPr>
            <w:instrText xml:space="preserve"> CITATION Lim12 \l 1033 </w:instrText>
          </w:r>
          <w:r w:rsidRPr="005B70D2">
            <w:rPr>
              <w:color w:val="000000" w:themeColor="text1"/>
            </w:rPr>
            <w:fldChar w:fldCharType="separate"/>
          </w:r>
          <w:r w:rsidRPr="005B70D2">
            <w:rPr>
              <w:color w:val="000000" w:themeColor="text1"/>
            </w:rPr>
            <w:t>[12]</w:t>
          </w:r>
          <w:r w:rsidRPr="005B70D2">
            <w:rPr>
              <w:color w:val="000000" w:themeColor="text1"/>
            </w:rPr>
            <w:fldChar w:fldCharType="end"/>
          </w:r>
        </w:sdtContent>
      </w:sdt>
      <w:r w:rsidRPr="005B70D2">
        <w:rPr>
          <w:color w:val="000000" w:themeColor="text1"/>
        </w:rPr>
        <w:t>.</w:t>
      </w:r>
    </w:p>
    <w:p w14:paraId="4C1FC7BB" w14:textId="77777777" w:rsidR="00685195" w:rsidRPr="005B70D2" w:rsidRDefault="00685195" w:rsidP="00685195">
      <w:pPr>
        <w:pStyle w:val="a1"/>
        <w:bidi w:val="0"/>
        <w:rPr>
          <w:color w:val="000000" w:themeColor="text1"/>
        </w:rPr>
      </w:pPr>
      <w:r w:rsidRPr="005B70D2">
        <w:rPr>
          <w:color w:val="000000" w:themeColor="text1"/>
        </w:rPr>
        <w:t xml:space="preserve">To IBM, big data means big return on investment.  Furthermore, it claims that 20% decrease in patient mortality could be achieved by analyzing streaming patient data, 92% decrease in processing time could be reached by analyzing networking and call data, and 99% enhanced accuracy in terms of placing new resources of power generation could be accomplished by analyzing 2.8 petabytes of untapped data.  It provides other examples and use cases for big data in the fields of automotive, banking, consumer products, energy and utilities, government, healthcare, insurance, oil and gas, retail, telecommunications, and travel and transportation </w:t>
      </w:r>
      <w:sdt>
        <w:sdtPr>
          <w:rPr>
            <w:color w:val="000000" w:themeColor="text1"/>
          </w:rPr>
          <w:id w:val="-573900558"/>
          <w:citation/>
        </w:sdtPr>
        <w:sdtContent>
          <w:r w:rsidRPr="005B70D2">
            <w:rPr>
              <w:color w:val="000000" w:themeColor="text1"/>
            </w:rPr>
            <w:fldChar w:fldCharType="begin"/>
          </w:r>
          <w:r w:rsidRPr="005B70D2">
            <w:rPr>
              <w:color w:val="000000" w:themeColor="text1"/>
            </w:rPr>
            <w:instrText xml:space="preserve"> CITATION IBM15 \l 1033 </w:instrText>
          </w:r>
          <w:r w:rsidRPr="005B70D2">
            <w:rPr>
              <w:color w:val="000000" w:themeColor="text1"/>
            </w:rPr>
            <w:fldChar w:fldCharType="separate"/>
          </w:r>
          <w:r w:rsidRPr="005B70D2">
            <w:rPr>
              <w:color w:val="000000" w:themeColor="text1"/>
            </w:rPr>
            <w:t>[13]</w:t>
          </w:r>
          <w:r w:rsidRPr="005B70D2">
            <w:rPr>
              <w:color w:val="000000" w:themeColor="text1"/>
            </w:rPr>
            <w:fldChar w:fldCharType="end"/>
          </w:r>
        </w:sdtContent>
      </w:sdt>
      <w:r w:rsidRPr="005B70D2">
        <w:rPr>
          <w:color w:val="000000" w:themeColor="text1"/>
        </w:rPr>
        <w:t>.  The UN published in its Global Pulse that big data is a key change for development in 21</w:t>
      </w:r>
      <w:r w:rsidRPr="005B70D2">
        <w:rPr>
          <w:color w:val="000000" w:themeColor="text1"/>
          <w:vertAlign w:val="superscript"/>
        </w:rPr>
        <w:t>st</w:t>
      </w:r>
      <w:r w:rsidRPr="005B70D2">
        <w:rPr>
          <w:color w:val="000000" w:themeColor="text1"/>
        </w:rPr>
        <w:t xml:space="preserve"> century if it is utilized</w:t>
      </w:r>
      <w:sdt>
        <w:sdtPr>
          <w:rPr>
            <w:color w:val="000000" w:themeColor="text1"/>
          </w:rPr>
          <w:id w:val="1025756155"/>
          <w:citation/>
        </w:sdtPr>
        <w:sdtContent>
          <w:r w:rsidRPr="005B70D2">
            <w:rPr>
              <w:color w:val="000000" w:themeColor="text1"/>
            </w:rPr>
            <w:fldChar w:fldCharType="begin"/>
          </w:r>
          <w:r w:rsidRPr="005B70D2">
            <w:rPr>
              <w:color w:val="000000" w:themeColor="text1"/>
            </w:rPr>
            <w:instrText xml:space="preserve"> CITATION UNG12 \l 1033 </w:instrText>
          </w:r>
          <w:r w:rsidRPr="005B70D2">
            <w:rPr>
              <w:color w:val="000000" w:themeColor="text1"/>
            </w:rPr>
            <w:fldChar w:fldCharType="separate"/>
          </w:r>
          <w:r w:rsidRPr="005B70D2">
            <w:rPr>
              <w:color w:val="000000" w:themeColor="text1"/>
            </w:rPr>
            <w:t xml:space="preserve"> [14]</w:t>
          </w:r>
          <w:r w:rsidRPr="005B70D2">
            <w:rPr>
              <w:color w:val="000000" w:themeColor="text1"/>
            </w:rPr>
            <w:fldChar w:fldCharType="end"/>
          </w:r>
        </w:sdtContent>
      </w:sdt>
      <w:r w:rsidRPr="005B70D2">
        <w:rPr>
          <w:color w:val="000000" w:themeColor="text1"/>
        </w:rPr>
        <w:t>.</w:t>
      </w:r>
    </w:p>
    <w:p w14:paraId="7A3E388E" w14:textId="77777777" w:rsidR="00685195" w:rsidRPr="005B70D2" w:rsidRDefault="00685195" w:rsidP="00685195">
      <w:pPr>
        <w:pStyle w:val="a1"/>
        <w:bidi w:val="0"/>
        <w:rPr>
          <w:color w:val="000000" w:themeColor="text1"/>
          <w:rtl/>
        </w:rPr>
      </w:pPr>
    </w:p>
    <w:p w14:paraId="400CA7CE" w14:textId="77777777" w:rsidR="00685195" w:rsidRPr="005B70D2" w:rsidRDefault="00685195" w:rsidP="00685195">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Implementation and Results</w:t>
      </w:r>
    </w:p>
    <w:p w14:paraId="408E6C5E" w14:textId="77777777" w:rsidR="00685195" w:rsidRPr="005B70D2" w:rsidRDefault="00685195" w:rsidP="00685195">
      <w:pPr>
        <w:pStyle w:val="a1"/>
        <w:bidi w:val="0"/>
        <w:rPr>
          <w:color w:val="000000" w:themeColor="text1"/>
        </w:rPr>
      </w:pPr>
      <w:r w:rsidRPr="005B70D2">
        <w:rPr>
          <w:color w:val="000000" w:themeColor="text1"/>
        </w:rPr>
        <w:t>For majority of the subsections of this part of the paper, Hortonworks sandbox 2.1 is used.  Hortonworks sandbox is portable Hadoop environment which is equipped with many Hadoop tutorials and runs in virtual machines.  Also, it contains many packages as shown in figure one</w:t>
      </w:r>
      <w:sdt>
        <w:sdtPr>
          <w:rPr>
            <w:rFonts w:hint="cs"/>
            <w:color w:val="000000" w:themeColor="text1"/>
          </w:rPr>
          <w:id w:val="1404021821"/>
          <w:citation/>
        </w:sdtPr>
        <w:sdtContent>
          <w:r w:rsidRPr="005B70D2">
            <w:rPr>
              <w:color w:val="000000" w:themeColor="text1"/>
            </w:rPr>
            <w:fldChar w:fldCharType="begin"/>
          </w:r>
          <w:r w:rsidRPr="005B70D2">
            <w:rPr>
              <w:color w:val="000000" w:themeColor="text1"/>
            </w:rPr>
            <w:instrText xml:space="preserve"> CITATION Hor152 \l 1033 </w:instrText>
          </w:r>
          <w:r w:rsidRPr="005B70D2">
            <w:rPr>
              <w:color w:val="000000" w:themeColor="text1"/>
            </w:rPr>
            <w:fldChar w:fldCharType="separate"/>
          </w:r>
          <w:r w:rsidRPr="005B70D2">
            <w:rPr>
              <w:color w:val="000000" w:themeColor="text1"/>
            </w:rPr>
            <w:t xml:space="preserve"> [15]</w:t>
          </w:r>
          <w:r w:rsidRPr="005B70D2">
            <w:rPr>
              <w:color w:val="000000" w:themeColor="text1"/>
            </w:rPr>
            <w:fldChar w:fldCharType="end"/>
          </w:r>
        </w:sdtContent>
      </w:sdt>
      <w:r w:rsidRPr="005B70D2">
        <w:rPr>
          <w:color w:val="000000" w:themeColor="text1"/>
        </w:rPr>
        <w:t xml:space="preserve">.  Similarly, a Cloudera quick start virtual machine could be used as an alternative </w:t>
      </w:r>
      <w:sdt>
        <w:sdtPr>
          <w:rPr>
            <w:color w:val="000000" w:themeColor="text1"/>
          </w:rPr>
          <w:id w:val="1405406352"/>
          <w:citation/>
        </w:sdtPr>
        <w:sdtContent>
          <w:r w:rsidRPr="005B70D2">
            <w:rPr>
              <w:color w:val="000000" w:themeColor="text1"/>
            </w:rPr>
            <w:fldChar w:fldCharType="begin"/>
          </w:r>
          <w:r w:rsidRPr="005B70D2">
            <w:rPr>
              <w:color w:val="000000" w:themeColor="text1"/>
            </w:rPr>
            <w:instrText xml:space="preserve"> CITATION Clo15 \l 1033 </w:instrText>
          </w:r>
          <w:r w:rsidRPr="005B70D2">
            <w:rPr>
              <w:color w:val="000000" w:themeColor="text1"/>
            </w:rPr>
            <w:fldChar w:fldCharType="separate"/>
          </w:r>
          <w:r w:rsidRPr="005B70D2">
            <w:rPr>
              <w:color w:val="000000" w:themeColor="text1"/>
            </w:rPr>
            <w:t>[16]</w:t>
          </w:r>
          <w:r w:rsidRPr="005B70D2">
            <w:rPr>
              <w:color w:val="000000" w:themeColor="text1"/>
            </w:rPr>
            <w:fldChar w:fldCharType="end"/>
          </w:r>
        </w:sdtContent>
      </w:sdt>
      <w:r w:rsidRPr="005B70D2">
        <w:rPr>
          <w:color w:val="000000" w:themeColor="text1"/>
        </w:rPr>
        <w:t>.</w:t>
      </w:r>
    </w:p>
    <w:p w14:paraId="32E02685" w14:textId="77777777" w:rsidR="00685195" w:rsidRPr="005B70D2" w:rsidRDefault="00685195" w:rsidP="00685195">
      <w:pPr>
        <w:pStyle w:val="a1"/>
        <w:bidi w:val="0"/>
        <w:jc w:val="center"/>
        <w:rPr>
          <w:color w:val="000000" w:themeColor="text1"/>
        </w:rPr>
      </w:pPr>
      <w:r w:rsidRPr="005B70D2">
        <w:rPr>
          <w:color w:val="000000" w:themeColor="text1"/>
        </w:rPr>
        <w:drawing>
          <wp:inline distT="0" distB="0" distL="0" distR="0" wp14:anchorId="7D647994" wp14:editId="12992F42">
            <wp:extent cx="5040000" cy="1281683"/>
            <wp:effectExtent l="0" t="0" r="8255" b="0"/>
            <wp:docPr id="75" name="Picture 3" descr="http://hortonworks.com/wp-content/uploads/2014/09/5-bo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rtonworks.com/wp-content/uploads/2014/09/5-box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1281683"/>
                    </a:xfrm>
                    <a:prstGeom prst="rect">
                      <a:avLst/>
                    </a:prstGeom>
                    <a:noFill/>
                    <a:ln>
                      <a:noFill/>
                    </a:ln>
                  </pic:spPr>
                </pic:pic>
              </a:graphicData>
            </a:graphic>
          </wp:inline>
        </w:drawing>
      </w:r>
    </w:p>
    <w:p w14:paraId="5C328405" w14:textId="77777777" w:rsidR="00685195" w:rsidRPr="005B70D2" w:rsidRDefault="00685195" w:rsidP="00685195">
      <w:pPr>
        <w:pStyle w:val="a1"/>
        <w:bidi w:val="0"/>
        <w:jc w:val="center"/>
        <w:rPr>
          <w:color w:val="000000" w:themeColor="text1"/>
          <w:sz w:val="20"/>
          <w:szCs w:val="20"/>
          <w:rtl/>
        </w:rPr>
      </w:pPr>
      <w:r w:rsidRPr="005B70D2">
        <w:rPr>
          <w:color w:val="000000" w:themeColor="text1"/>
          <w:sz w:val="20"/>
          <w:szCs w:val="20"/>
        </w:rPr>
        <w:t xml:space="preserve">Figure One: Apache Hadoop Environment </w:t>
      </w:r>
      <w:sdt>
        <w:sdtPr>
          <w:rPr>
            <w:color w:val="000000" w:themeColor="text1"/>
            <w:sz w:val="20"/>
            <w:szCs w:val="20"/>
          </w:rPr>
          <w:id w:val="-1864125298"/>
          <w:citation/>
        </w:sdtPr>
        <w:sdtContent>
          <w:r w:rsidRPr="005B70D2">
            <w:rPr>
              <w:color w:val="000000" w:themeColor="text1"/>
              <w:sz w:val="20"/>
              <w:szCs w:val="20"/>
            </w:rPr>
            <w:fldChar w:fldCharType="begin"/>
          </w:r>
          <w:r w:rsidRPr="005B70D2">
            <w:rPr>
              <w:color w:val="000000" w:themeColor="text1"/>
              <w:sz w:val="20"/>
              <w:szCs w:val="20"/>
            </w:rPr>
            <w:instrText xml:space="preserve">CITATION Hor151 \l 1033 </w:instrText>
          </w:r>
          <w:r w:rsidRPr="005B70D2">
            <w:rPr>
              <w:color w:val="000000" w:themeColor="text1"/>
              <w:sz w:val="20"/>
              <w:szCs w:val="20"/>
            </w:rPr>
            <w:fldChar w:fldCharType="separate"/>
          </w:r>
          <w:r w:rsidRPr="005B70D2">
            <w:rPr>
              <w:color w:val="000000" w:themeColor="text1"/>
              <w:sz w:val="20"/>
              <w:szCs w:val="20"/>
            </w:rPr>
            <w:t>[17]</w:t>
          </w:r>
          <w:r w:rsidRPr="005B70D2">
            <w:rPr>
              <w:color w:val="000000" w:themeColor="text1"/>
              <w:sz w:val="20"/>
              <w:szCs w:val="20"/>
            </w:rPr>
            <w:fldChar w:fldCharType="end"/>
          </w:r>
        </w:sdtContent>
      </w:sdt>
      <w:r w:rsidRPr="005B70D2">
        <w:rPr>
          <w:color w:val="000000" w:themeColor="text1"/>
          <w:sz w:val="20"/>
          <w:szCs w:val="20"/>
        </w:rPr>
        <w:t>.</w:t>
      </w:r>
    </w:p>
    <w:p w14:paraId="18FFAD81" w14:textId="77777777" w:rsidR="00685195" w:rsidRPr="005B70D2" w:rsidRDefault="00685195" w:rsidP="00685195">
      <w:pPr>
        <w:pStyle w:val="a1"/>
        <w:bidi w:val="0"/>
        <w:rPr>
          <w:b/>
          <w:bCs/>
          <w:color w:val="000000" w:themeColor="text1"/>
          <w:sz w:val="36"/>
          <w:szCs w:val="36"/>
        </w:rPr>
      </w:pPr>
    </w:p>
    <w:p w14:paraId="23AFE0BE" w14:textId="77777777" w:rsidR="00685195" w:rsidRPr="005B70D2" w:rsidRDefault="00685195" w:rsidP="00685195">
      <w:pPr>
        <w:pStyle w:val="a5"/>
        <w:bidi w:val="0"/>
        <w:rPr>
          <w:rFonts w:ascii="Hacen Liner XXL" w:hAnsi="Hacen Liner XXL"/>
          <w:color w:val="000000" w:themeColor="text1"/>
          <w:sz w:val="38"/>
          <w:szCs w:val="38"/>
          <w:rtl/>
        </w:rPr>
      </w:pPr>
      <w:r w:rsidRPr="005B70D2">
        <w:rPr>
          <w:rFonts w:ascii="Hacen Liner XXL" w:hAnsi="Hacen Liner XXL"/>
          <w:color w:val="000000" w:themeColor="text1"/>
          <w:sz w:val="24"/>
          <w:szCs w:val="24"/>
        </w:rPr>
        <w:t>Collecting Tweets</w:t>
      </w:r>
    </w:p>
    <w:p w14:paraId="2D4D9950" w14:textId="77777777" w:rsidR="00685195" w:rsidRPr="005B70D2" w:rsidRDefault="00685195" w:rsidP="00685195">
      <w:pPr>
        <w:pStyle w:val="a1"/>
        <w:bidi w:val="0"/>
        <w:rPr>
          <w:color w:val="000000" w:themeColor="text1"/>
        </w:rPr>
      </w:pPr>
      <w:r w:rsidRPr="005B70D2">
        <w:rPr>
          <w:color w:val="000000" w:themeColor="text1"/>
        </w:rPr>
        <w:t xml:space="preserve">There are many ways to collect tweets (data) from Twitter.  One good way is done using Spring XD </w:t>
      </w:r>
      <w:sdt>
        <w:sdtPr>
          <w:rPr>
            <w:color w:val="000000" w:themeColor="text1"/>
          </w:rPr>
          <w:id w:val="-789502500"/>
          <w:citation/>
        </w:sdtPr>
        <w:sdtContent>
          <w:r w:rsidRPr="005B70D2">
            <w:rPr>
              <w:color w:val="000000" w:themeColor="text1"/>
            </w:rPr>
            <w:fldChar w:fldCharType="begin"/>
          </w:r>
          <w:r w:rsidRPr="005B70D2">
            <w:rPr>
              <w:color w:val="000000" w:themeColor="text1"/>
            </w:rPr>
            <w:instrText xml:space="preserve"> CITATION Had15 \l 1033 </w:instrText>
          </w:r>
          <w:r w:rsidRPr="005B70D2">
            <w:rPr>
              <w:color w:val="000000" w:themeColor="text1"/>
            </w:rPr>
            <w:fldChar w:fldCharType="separate"/>
          </w:r>
          <w:r w:rsidRPr="005B70D2">
            <w:rPr>
              <w:color w:val="000000" w:themeColor="text1"/>
            </w:rPr>
            <w:t>[18]</w:t>
          </w:r>
          <w:r w:rsidRPr="005B70D2">
            <w:rPr>
              <w:color w:val="000000" w:themeColor="text1"/>
            </w:rPr>
            <w:fldChar w:fldCharType="end"/>
          </w:r>
        </w:sdtContent>
      </w:sdt>
      <w:r w:rsidRPr="005B70D2">
        <w:rPr>
          <w:color w:val="000000" w:themeColor="text1"/>
        </w:rPr>
        <w:t xml:space="preserve">.  Spring XD (extreme data) is a “unified, distributed, and extensible system for data ingestion, real time analytics, batch processing, and data export”.  The goal of Spring </w:t>
      </w:r>
      <w:r w:rsidRPr="005B70D2">
        <w:rPr>
          <w:color w:val="000000" w:themeColor="text1"/>
        </w:rPr>
        <w:lastRenderedPageBreak/>
        <w:t xml:space="preserve">XD is to facilitate developing big data applications </w:t>
      </w:r>
      <w:sdt>
        <w:sdtPr>
          <w:rPr>
            <w:color w:val="000000" w:themeColor="text1"/>
          </w:rPr>
          <w:id w:val="-1720970738"/>
          <w:citation/>
        </w:sdtPr>
        <w:sdtContent>
          <w:r w:rsidRPr="005B70D2">
            <w:rPr>
              <w:color w:val="000000" w:themeColor="text1"/>
            </w:rPr>
            <w:fldChar w:fldCharType="begin"/>
          </w:r>
          <w:r w:rsidRPr="005B70D2">
            <w:rPr>
              <w:color w:val="000000" w:themeColor="text1"/>
            </w:rPr>
            <w:instrText xml:space="preserve"> CITATION Piv15 \l 1033 </w:instrText>
          </w:r>
          <w:r w:rsidRPr="005B70D2">
            <w:rPr>
              <w:color w:val="000000" w:themeColor="text1"/>
            </w:rPr>
            <w:fldChar w:fldCharType="separate"/>
          </w:r>
          <w:r w:rsidRPr="005B70D2">
            <w:rPr>
              <w:color w:val="000000" w:themeColor="text1"/>
            </w:rPr>
            <w:t>[19]</w:t>
          </w:r>
          <w:r w:rsidRPr="005B70D2">
            <w:rPr>
              <w:color w:val="000000" w:themeColor="text1"/>
            </w:rPr>
            <w:fldChar w:fldCharType="end"/>
          </w:r>
        </w:sdtContent>
      </w:sdt>
      <w:r w:rsidRPr="005B70D2">
        <w:rPr>
          <w:color w:val="000000" w:themeColor="text1"/>
        </w:rPr>
        <w:t xml:space="preserve">.  In this paper, the set of data (tweets) that are used were collected by Hortonworks for the lunch of the movie Iron Man 3.  The tweets were collected using Flume and are provided freely online in the website of Hortonworks </w:t>
      </w:r>
      <w:sdt>
        <w:sdtPr>
          <w:rPr>
            <w:color w:val="000000" w:themeColor="text1"/>
          </w:rPr>
          <w:id w:val="-1891647477"/>
          <w:citation/>
        </w:sdtPr>
        <w:sdtContent>
          <w:r w:rsidRPr="005B70D2">
            <w:rPr>
              <w:color w:val="000000" w:themeColor="text1"/>
            </w:rPr>
            <w:fldChar w:fldCharType="begin"/>
          </w:r>
          <w:r w:rsidRPr="005B70D2">
            <w:rPr>
              <w:color w:val="000000" w:themeColor="text1"/>
            </w:rPr>
            <w:instrText xml:space="preserve"> CITATION Hor15 \l 1033 </w:instrText>
          </w:r>
          <w:r w:rsidRPr="005B70D2">
            <w:rPr>
              <w:color w:val="000000" w:themeColor="text1"/>
            </w:rPr>
            <w:fldChar w:fldCharType="separate"/>
          </w:r>
          <w:r w:rsidRPr="005B70D2">
            <w:rPr>
              <w:color w:val="000000" w:themeColor="text1"/>
            </w:rPr>
            <w:t>[20]</w:t>
          </w:r>
          <w:r w:rsidRPr="005B70D2">
            <w:rPr>
              <w:color w:val="000000" w:themeColor="text1"/>
            </w:rPr>
            <w:fldChar w:fldCharType="end"/>
          </w:r>
        </w:sdtContent>
      </w:sdt>
      <w:r w:rsidRPr="005B70D2">
        <w:rPr>
          <w:color w:val="000000" w:themeColor="text1"/>
        </w:rPr>
        <w:t>.</w:t>
      </w:r>
    </w:p>
    <w:p w14:paraId="14FF660F" w14:textId="77777777" w:rsidR="00685195" w:rsidRPr="005B70D2" w:rsidRDefault="00685195" w:rsidP="00685195">
      <w:pPr>
        <w:pStyle w:val="a5"/>
        <w:bidi w:val="0"/>
        <w:rPr>
          <w:rFonts w:ascii="Hacen Liner XXL" w:hAnsi="Hacen Liner XXL"/>
          <w:color w:val="000000" w:themeColor="text1"/>
          <w:sz w:val="38"/>
          <w:szCs w:val="38"/>
          <w:rtl/>
        </w:rPr>
      </w:pPr>
      <w:r w:rsidRPr="005B70D2">
        <w:rPr>
          <w:rFonts w:ascii="Hacen Liner XXL" w:hAnsi="Hacen Liner XXL"/>
          <w:color w:val="000000" w:themeColor="text1"/>
          <w:sz w:val="24"/>
          <w:szCs w:val="24"/>
        </w:rPr>
        <w:t>Refining Tweets</w:t>
      </w:r>
    </w:p>
    <w:p w14:paraId="24FB18AE" w14:textId="77777777" w:rsidR="00685195" w:rsidRPr="005B70D2" w:rsidRDefault="00685195" w:rsidP="00685195">
      <w:pPr>
        <w:pStyle w:val="a1"/>
        <w:bidi w:val="0"/>
        <w:rPr>
          <w:color w:val="000000" w:themeColor="text1"/>
        </w:rPr>
      </w:pPr>
      <w:r w:rsidRPr="005B70D2">
        <w:rPr>
          <w:color w:val="000000" w:themeColor="text1"/>
        </w:rPr>
        <w:t>In order for the tweets to be refined, they have to be uploaded to the sandbox</w:t>
      </w:r>
      <w:r w:rsidRPr="005B70D2">
        <w:rPr>
          <w:color w:val="000000" w:themeColor="text1"/>
          <w:rtl/>
        </w:rPr>
        <w:t>.</w:t>
      </w:r>
      <w:r w:rsidRPr="005B70D2">
        <w:rPr>
          <w:color w:val="000000" w:themeColor="text1"/>
        </w:rPr>
        <w:t xml:space="preserve">  Then, a hive script is used to refine the tweets.  This hive script is responsible for converting the raw tweets into a tabular format, scoring the sentiment of each tweet by comparing the number of positive and negative words, assigning a neutral, positive, or negative sentiment rate to each tweet, and finally creating a new table which contains the sentiment rate for each Tweet </w:t>
      </w:r>
      <w:sdt>
        <w:sdtPr>
          <w:rPr>
            <w:color w:val="000000" w:themeColor="text1"/>
          </w:rPr>
          <w:id w:val="-534201869"/>
          <w:citation/>
        </w:sdtPr>
        <w:sdtContent>
          <w:r w:rsidRPr="005B70D2">
            <w:rPr>
              <w:color w:val="000000" w:themeColor="text1"/>
            </w:rPr>
            <w:fldChar w:fldCharType="begin"/>
          </w:r>
          <w:r w:rsidRPr="005B70D2">
            <w:rPr>
              <w:color w:val="000000" w:themeColor="text1"/>
            </w:rPr>
            <w:instrText xml:space="preserve"> CITATION Hor15 \l 1033 </w:instrText>
          </w:r>
          <w:r w:rsidRPr="005B70D2">
            <w:rPr>
              <w:color w:val="000000" w:themeColor="text1"/>
            </w:rPr>
            <w:fldChar w:fldCharType="separate"/>
          </w:r>
          <w:r w:rsidRPr="005B70D2">
            <w:rPr>
              <w:color w:val="000000" w:themeColor="text1"/>
            </w:rPr>
            <w:t>[20]</w:t>
          </w:r>
          <w:r w:rsidRPr="005B70D2">
            <w:rPr>
              <w:color w:val="000000" w:themeColor="text1"/>
            </w:rPr>
            <w:fldChar w:fldCharType="end"/>
          </w:r>
        </w:sdtContent>
      </w:sdt>
      <w:r w:rsidRPr="005B70D2">
        <w:rPr>
          <w:color w:val="000000" w:themeColor="text1"/>
          <w:rtl/>
        </w:rPr>
        <w:t>.</w:t>
      </w:r>
      <w:r w:rsidRPr="005B70D2">
        <w:rPr>
          <w:color w:val="000000" w:themeColor="text1"/>
        </w:rPr>
        <w:t xml:space="preserve"> </w:t>
      </w:r>
    </w:p>
    <w:p w14:paraId="4FEE8CC6" w14:textId="77777777" w:rsidR="00685195" w:rsidRPr="005B70D2" w:rsidRDefault="00685195" w:rsidP="00685195">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Visualizing Tweets</w:t>
      </w:r>
    </w:p>
    <w:p w14:paraId="0D9B5F4D" w14:textId="77777777" w:rsidR="00685195" w:rsidRPr="005B70D2" w:rsidRDefault="00685195" w:rsidP="00685195">
      <w:pPr>
        <w:pStyle w:val="a1"/>
        <w:bidi w:val="0"/>
        <w:rPr>
          <w:color w:val="000000" w:themeColor="text1"/>
        </w:rPr>
      </w:pPr>
      <w:r w:rsidRPr="005B70D2">
        <w:rPr>
          <w:color w:val="000000" w:themeColor="text1"/>
        </w:rPr>
        <w:t>In this part, Microsoft Excel Professional Plus 2013 is used to access the refined sentiment data (tweets) generated in the previous step to visualize them depending on their location in the world</w:t>
      </w:r>
      <w:r w:rsidRPr="005B70D2">
        <w:rPr>
          <w:color w:val="000000" w:themeColor="text1"/>
          <w:rtl/>
        </w:rPr>
        <w:t>.</w:t>
      </w:r>
      <w:r w:rsidRPr="005B70D2">
        <w:rPr>
          <w:color w:val="000000" w:themeColor="text1"/>
        </w:rPr>
        <w:t xml:space="preserve">  Figure two shows a map that presents the refined tweets using orange for positive, blue for negative, and red for neutral sentiment </w:t>
      </w:r>
      <w:sdt>
        <w:sdtPr>
          <w:rPr>
            <w:color w:val="000000" w:themeColor="text1"/>
          </w:rPr>
          <w:id w:val="-203863709"/>
          <w:citation/>
        </w:sdtPr>
        <w:sdtContent>
          <w:r w:rsidRPr="005B70D2">
            <w:rPr>
              <w:color w:val="000000" w:themeColor="text1"/>
            </w:rPr>
            <w:fldChar w:fldCharType="begin"/>
          </w:r>
          <w:r w:rsidRPr="005B70D2">
            <w:rPr>
              <w:color w:val="000000" w:themeColor="text1"/>
            </w:rPr>
            <w:instrText xml:space="preserve"> CITATION Hor15 \l 1033 </w:instrText>
          </w:r>
          <w:r w:rsidRPr="005B70D2">
            <w:rPr>
              <w:color w:val="000000" w:themeColor="text1"/>
            </w:rPr>
            <w:fldChar w:fldCharType="separate"/>
          </w:r>
          <w:r w:rsidRPr="005B70D2">
            <w:rPr>
              <w:color w:val="000000" w:themeColor="text1"/>
            </w:rPr>
            <w:t>[20]</w:t>
          </w:r>
          <w:r w:rsidRPr="005B70D2">
            <w:rPr>
              <w:color w:val="000000" w:themeColor="text1"/>
            </w:rPr>
            <w:fldChar w:fldCharType="end"/>
          </w:r>
        </w:sdtContent>
      </w:sdt>
      <w:r w:rsidRPr="005B70D2">
        <w:rPr>
          <w:color w:val="000000" w:themeColor="text1"/>
        </w:rPr>
        <w:t>.</w:t>
      </w:r>
    </w:p>
    <w:p w14:paraId="1CA3B882" w14:textId="77777777" w:rsidR="00685195" w:rsidRPr="005B70D2" w:rsidRDefault="00685195" w:rsidP="00685195">
      <w:pPr>
        <w:pStyle w:val="a1"/>
        <w:bidi w:val="0"/>
        <w:jc w:val="center"/>
        <w:rPr>
          <w:color w:val="000000" w:themeColor="text1"/>
        </w:rPr>
      </w:pPr>
      <w:r w:rsidRPr="005B70D2">
        <w:rPr>
          <w:color w:val="000000" w:themeColor="text1"/>
        </w:rPr>
        <w:drawing>
          <wp:inline distT="0" distB="0" distL="0" distR="0" wp14:anchorId="19B6C0A2" wp14:editId="1308CF89">
            <wp:extent cx="4688484" cy="2312209"/>
            <wp:effectExtent l="0" t="0" r="0" b="0"/>
            <wp:docPr id="76" name="Picture 4" descr="http://raw.github.com/hortonworks/hadoop-tutorials/master/Sandbox/images/tutorial-13/42_sentiment_by_color.jpg?raw=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w.github.com/hortonworks/hadoop-tutorials/master/Sandbox/images/tutorial-13/42_sentiment_by_color.jpg?raw=true"/>
                    <pic:cNvPicPr>
                      <a:picLocks noChangeAspect="1" noChangeArrowheads="1"/>
                    </pic:cNvPicPr>
                  </pic:nvPicPr>
                  <pic:blipFill rotWithShape="1">
                    <a:blip r:embed="rId9">
                      <a:extLst>
                        <a:ext uri="{28A0092B-C50C-407E-A947-70E740481C1C}">
                          <a14:useLocalDpi xmlns:a14="http://schemas.microsoft.com/office/drawing/2010/main" val="0"/>
                        </a:ext>
                      </a:extLst>
                    </a:blip>
                    <a:srcRect l="14197" t="26710" r="33386"/>
                    <a:stretch/>
                  </pic:blipFill>
                  <pic:spPr bwMode="auto">
                    <a:xfrm>
                      <a:off x="0" y="0"/>
                      <a:ext cx="4680721" cy="2308381"/>
                    </a:xfrm>
                    <a:prstGeom prst="rect">
                      <a:avLst/>
                    </a:prstGeom>
                    <a:noFill/>
                    <a:ln>
                      <a:noFill/>
                    </a:ln>
                    <a:extLst>
                      <a:ext uri="{53640926-AAD7-44D8-BBD7-CCE9431645EC}">
                        <a14:shadowObscured xmlns:a14="http://schemas.microsoft.com/office/drawing/2010/main"/>
                      </a:ext>
                    </a:extLst>
                  </pic:spPr>
                </pic:pic>
              </a:graphicData>
            </a:graphic>
          </wp:inline>
        </w:drawing>
      </w:r>
    </w:p>
    <w:p w14:paraId="4FEA1B28" w14:textId="77777777" w:rsidR="00685195" w:rsidRPr="005B70D2" w:rsidRDefault="00685195" w:rsidP="00685195">
      <w:pPr>
        <w:pStyle w:val="a1"/>
        <w:bidi w:val="0"/>
        <w:jc w:val="center"/>
        <w:rPr>
          <w:color w:val="000000" w:themeColor="text1"/>
          <w:sz w:val="20"/>
          <w:szCs w:val="20"/>
        </w:rPr>
      </w:pPr>
      <w:r w:rsidRPr="005B70D2">
        <w:rPr>
          <w:color w:val="000000" w:themeColor="text1"/>
          <w:sz w:val="20"/>
          <w:szCs w:val="20"/>
        </w:rPr>
        <w:t xml:space="preserve">Figure Two: Presenting refined tweets worldwide </w:t>
      </w:r>
      <w:sdt>
        <w:sdtPr>
          <w:rPr>
            <w:color w:val="000000" w:themeColor="text1"/>
            <w:sz w:val="20"/>
            <w:szCs w:val="20"/>
          </w:rPr>
          <w:id w:val="281847613"/>
          <w:citation/>
        </w:sdtPr>
        <w:sdtContent>
          <w:r w:rsidRPr="005B70D2">
            <w:rPr>
              <w:color w:val="000000" w:themeColor="text1"/>
              <w:sz w:val="20"/>
              <w:szCs w:val="20"/>
            </w:rPr>
            <w:fldChar w:fldCharType="begin"/>
          </w:r>
          <w:r w:rsidRPr="005B70D2">
            <w:rPr>
              <w:color w:val="000000" w:themeColor="text1"/>
              <w:sz w:val="20"/>
              <w:szCs w:val="20"/>
            </w:rPr>
            <w:instrText xml:space="preserve"> CITATION Hor15 \l 1033 </w:instrText>
          </w:r>
          <w:r w:rsidRPr="005B70D2">
            <w:rPr>
              <w:color w:val="000000" w:themeColor="text1"/>
              <w:sz w:val="20"/>
              <w:szCs w:val="20"/>
            </w:rPr>
            <w:fldChar w:fldCharType="separate"/>
          </w:r>
          <w:r w:rsidRPr="005B70D2">
            <w:rPr>
              <w:color w:val="000000" w:themeColor="text1"/>
              <w:sz w:val="20"/>
              <w:szCs w:val="20"/>
            </w:rPr>
            <w:t>[20]</w:t>
          </w:r>
          <w:r w:rsidRPr="005B70D2">
            <w:rPr>
              <w:color w:val="000000" w:themeColor="text1"/>
              <w:sz w:val="20"/>
              <w:szCs w:val="20"/>
            </w:rPr>
            <w:fldChar w:fldCharType="end"/>
          </w:r>
        </w:sdtContent>
      </w:sdt>
      <w:r w:rsidRPr="005B70D2">
        <w:rPr>
          <w:color w:val="000000" w:themeColor="text1"/>
          <w:sz w:val="20"/>
          <w:szCs w:val="20"/>
        </w:rPr>
        <w:t>.</w:t>
      </w:r>
    </w:p>
    <w:p w14:paraId="6320B5C1" w14:textId="77777777" w:rsidR="00685195" w:rsidRPr="005B70D2" w:rsidRDefault="00685195" w:rsidP="00685195">
      <w:pPr>
        <w:pStyle w:val="a1"/>
        <w:bidi w:val="0"/>
        <w:rPr>
          <w:color w:val="000000" w:themeColor="text1"/>
        </w:rPr>
      </w:pPr>
      <w:r w:rsidRPr="005B70D2">
        <w:rPr>
          <w:color w:val="000000" w:themeColor="text1"/>
        </w:rPr>
        <w:t xml:space="preserve">Zooming in to any particular country will give more details that help in the analysis.  For example, figure three presents the sentiment analysis for Mexico </w:t>
      </w:r>
      <w:sdt>
        <w:sdtPr>
          <w:rPr>
            <w:color w:val="000000" w:themeColor="text1"/>
          </w:rPr>
          <w:id w:val="-716499958"/>
          <w:citation/>
        </w:sdtPr>
        <w:sdtContent>
          <w:r w:rsidRPr="005B70D2">
            <w:rPr>
              <w:color w:val="000000" w:themeColor="text1"/>
            </w:rPr>
            <w:fldChar w:fldCharType="begin"/>
          </w:r>
          <w:r w:rsidRPr="005B70D2">
            <w:rPr>
              <w:color w:val="000000" w:themeColor="text1"/>
            </w:rPr>
            <w:instrText xml:space="preserve"> CITATION Hor15 \l 1033 </w:instrText>
          </w:r>
          <w:r w:rsidRPr="005B70D2">
            <w:rPr>
              <w:color w:val="000000" w:themeColor="text1"/>
            </w:rPr>
            <w:fldChar w:fldCharType="separate"/>
          </w:r>
          <w:r w:rsidRPr="005B70D2">
            <w:rPr>
              <w:color w:val="000000" w:themeColor="text1"/>
            </w:rPr>
            <w:t>[20]</w:t>
          </w:r>
          <w:r w:rsidRPr="005B70D2">
            <w:rPr>
              <w:color w:val="000000" w:themeColor="text1"/>
            </w:rPr>
            <w:fldChar w:fldCharType="end"/>
          </w:r>
        </w:sdtContent>
      </w:sdt>
      <w:r w:rsidRPr="005B70D2">
        <w:rPr>
          <w:color w:val="000000" w:themeColor="text1"/>
        </w:rPr>
        <w:t>.</w:t>
      </w:r>
    </w:p>
    <w:p w14:paraId="78E9A05A" w14:textId="77777777" w:rsidR="00685195" w:rsidRPr="005B70D2" w:rsidRDefault="00685195" w:rsidP="00685195">
      <w:pPr>
        <w:pStyle w:val="a1"/>
        <w:bidi w:val="0"/>
        <w:rPr>
          <w:color w:val="000000" w:themeColor="text1"/>
        </w:rPr>
      </w:pPr>
      <w:r w:rsidRPr="005B70D2">
        <w:rPr>
          <w:color w:val="000000" w:themeColor="text1"/>
        </w:rPr>
        <w:lastRenderedPageBreak/>
        <w:t xml:space="preserve"> </w:t>
      </w:r>
      <w:r w:rsidRPr="005B70D2">
        <w:rPr>
          <w:color w:val="000000" w:themeColor="text1"/>
        </w:rPr>
        <w:drawing>
          <wp:inline distT="0" distB="0" distL="0" distR="0" wp14:anchorId="540E7596" wp14:editId="49C1EBE2">
            <wp:extent cx="5004079" cy="2491991"/>
            <wp:effectExtent l="0" t="0" r="6350" b="3810"/>
            <wp:docPr id="77" name="Picture 6" descr="http://raw.github.com/hortonworks/hadoop-tutorials/master/Sandbox/images/tutorial-13/44_mexico_sentiment.jpg?raw=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w.github.com/hortonworks/hadoop-tutorials/master/Sandbox/images/tutorial-13/44_mexico_sentiment.jpg?raw=true"/>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21" t="26773" r="33318"/>
                    <a:stretch/>
                  </pic:blipFill>
                  <pic:spPr bwMode="auto">
                    <a:xfrm>
                      <a:off x="0" y="0"/>
                      <a:ext cx="5004079" cy="2491991"/>
                    </a:xfrm>
                    <a:prstGeom prst="rect">
                      <a:avLst/>
                    </a:prstGeom>
                    <a:noFill/>
                    <a:ln>
                      <a:noFill/>
                    </a:ln>
                    <a:extLst>
                      <a:ext uri="{53640926-AAD7-44D8-BBD7-CCE9431645EC}">
                        <a14:shadowObscured xmlns:a14="http://schemas.microsoft.com/office/drawing/2010/main"/>
                      </a:ext>
                    </a:extLst>
                  </pic:spPr>
                </pic:pic>
              </a:graphicData>
            </a:graphic>
          </wp:inline>
        </w:drawing>
      </w:r>
    </w:p>
    <w:p w14:paraId="35B98479" w14:textId="77777777" w:rsidR="00685195" w:rsidRPr="005B70D2" w:rsidRDefault="00685195" w:rsidP="00685195">
      <w:pPr>
        <w:pStyle w:val="a1"/>
        <w:bidi w:val="0"/>
        <w:jc w:val="center"/>
        <w:rPr>
          <w:color w:val="000000" w:themeColor="text1"/>
          <w:sz w:val="20"/>
          <w:szCs w:val="20"/>
        </w:rPr>
      </w:pPr>
      <w:r w:rsidRPr="005B70D2">
        <w:rPr>
          <w:color w:val="000000" w:themeColor="text1"/>
          <w:sz w:val="20"/>
          <w:szCs w:val="20"/>
        </w:rPr>
        <w:t xml:space="preserve">Figure Three: Sentiment analysis for Mexico </w:t>
      </w:r>
      <w:sdt>
        <w:sdtPr>
          <w:rPr>
            <w:color w:val="000000" w:themeColor="text1"/>
            <w:sz w:val="20"/>
            <w:szCs w:val="20"/>
          </w:rPr>
          <w:id w:val="555280511"/>
          <w:citation/>
        </w:sdtPr>
        <w:sdtContent>
          <w:r w:rsidRPr="005B70D2">
            <w:rPr>
              <w:color w:val="000000" w:themeColor="text1"/>
              <w:sz w:val="20"/>
              <w:szCs w:val="20"/>
            </w:rPr>
            <w:fldChar w:fldCharType="begin"/>
          </w:r>
          <w:r w:rsidRPr="005B70D2">
            <w:rPr>
              <w:color w:val="000000" w:themeColor="text1"/>
              <w:sz w:val="20"/>
              <w:szCs w:val="20"/>
            </w:rPr>
            <w:instrText xml:space="preserve"> CITATION Hor15 \l 1033 </w:instrText>
          </w:r>
          <w:r w:rsidRPr="005B70D2">
            <w:rPr>
              <w:color w:val="000000" w:themeColor="text1"/>
              <w:sz w:val="20"/>
              <w:szCs w:val="20"/>
            </w:rPr>
            <w:fldChar w:fldCharType="separate"/>
          </w:r>
          <w:r w:rsidRPr="005B70D2">
            <w:rPr>
              <w:color w:val="000000" w:themeColor="text1"/>
              <w:sz w:val="20"/>
              <w:szCs w:val="20"/>
            </w:rPr>
            <w:t>[20]</w:t>
          </w:r>
          <w:r w:rsidRPr="005B70D2">
            <w:rPr>
              <w:color w:val="000000" w:themeColor="text1"/>
              <w:sz w:val="20"/>
              <w:szCs w:val="20"/>
            </w:rPr>
            <w:fldChar w:fldCharType="end"/>
          </w:r>
        </w:sdtContent>
      </w:sdt>
      <w:r w:rsidRPr="005B70D2">
        <w:rPr>
          <w:color w:val="000000" w:themeColor="text1"/>
          <w:sz w:val="20"/>
          <w:szCs w:val="20"/>
        </w:rPr>
        <w:t>.</w:t>
      </w:r>
    </w:p>
    <w:p w14:paraId="291BDF77" w14:textId="77777777" w:rsidR="00685195" w:rsidRPr="005B70D2" w:rsidRDefault="00685195" w:rsidP="00685195">
      <w:pPr>
        <w:pStyle w:val="a1"/>
        <w:bidi w:val="0"/>
        <w:rPr>
          <w:color w:val="000000" w:themeColor="text1"/>
        </w:rPr>
      </w:pPr>
    </w:p>
    <w:p w14:paraId="2D5892FA" w14:textId="77777777" w:rsidR="00685195" w:rsidRPr="005B70D2" w:rsidRDefault="00685195" w:rsidP="00685195">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Suggested Uses Related to Hajj</w:t>
      </w:r>
    </w:p>
    <w:p w14:paraId="3A0B43E2" w14:textId="77777777" w:rsidR="00685195" w:rsidRPr="005B70D2" w:rsidRDefault="00685195" w:rsidP="00685195">
      <w:pPr>
        <w:pStyle w:val="a1"/>
        <w:bidi w:val="0"/>
        <w:rPr>
          <w:color w:val="000000" w:themeColor="text1"/>
          <w:rtl/>
        </w:rPr>
      </w:pPr>
      <w:r w:rsidRPr="005B70D2">
        <w:rPr>
          <w:color w:val="000000" w:themeColor="text1"/>
        </w:rPr>
        <w:t xml:space="preserve">Now and after presenting this example of analyzing tweets sentimentally, the paper is going to suggest some useful uses of big data tools and techniques that may be utilized in Hajj to improve services.  For example, Al Mashaaer Al Mugaddassah Metro (Arabic: </w:t>
      </w:r>
      <w:r w:rsidRPr="005B70D2">
        <w:rPr>
          <w:rFonts w:hint="cs"/>
          <w:color w:val="000000" w:themeColor="text1"/>
          <w:rtl/>
        </w:rPr>
        <w:t>قطار</w:t>
      </w:r>
      <w:r w:rsidRPr="005B70D2">
        <w:rPr>
          <w:color w:val="000000" w:themeColor="text1"/>
          <w:rtl/>
        </w:rPr>
        <w:t xml:space="preserve"> </w:t>
      </w:r>
      <w:r w:rsidRPr="005B70D2">
        <w:rPr>
          <w:rFonts w:hint="cs"/>
          <w:color w:val="000000" w:themeColor="text1"/>
          <w:rtl/>
        </w:rPr>
        <w:t>المشاعر</w:t>
      </w:r>
      <w:r w:rsidRPr="005B70D2">
        <w:rPr>
          <w:color w:val="000000" w:themeColor="text1"/>
          <w:rtl/>
        </w:rPr>
        <w:t xml:space="preserve"> </w:t>
      </w:r>
      <w:r w:rsidRPr="005B70D2">
        <w:rPr>
          <w:rFonts w:hint="cs"/>
          <w:color w:val="000000" w:themeColor="text1"/>
          <w:rtl/>
        </w:rPr>
        <w:t>المقدسة</w:t>
      </w:r>
      <w:r w:rsidRPr="005B70D2">
        <w:rPr>
          <w:rFonts w:hint="cs"/>
          <w:color w:val="000000" w:themeColor="text1"/>
          <w:cs/>
        </w:rPr>
        <w:t>‎</w:t>
      </w:r>
      <w:r w:rsidRPr="005B70D2">
        <w:rPr>
          <w:color w:val="000000" w:themeColor="text1"/>
        </w:rPr>
        <w:t xml:space="preserve">) could generate a Twitter hashtag that the officials of the metro monitor and analyze as one factor out of many they have already to maintain the quality of the provided services.  This hashtag could be publicized quickly and easily using text messages, billboards in airports and streets, in online and TV ads, the metro tickets and cards, and many more.  Then, pilgrims would use it to tweet about the metro.  Other agencies could replicate the same explained idea. </w:t>
      </w:r>
    </w:p>
    <w:p w14:paraId="5D37FE61" w14:textId="77777777" w:rsidR="00685195" w:rsidRPr="005B70D2" w:rsidRDefault="00685195" w:rsidP="00685195">
      <w:pPr>
        <w:pStyle w:val="a1"/>
        <w:bidi w:val="0"/>
        <w:rPr>
          <w:color w:val="000000" w:themeColor="text1"/>
          <w:rtl/>
        </w:rPr>
      </w:pPr>
      <w:r w:rsidRPr="005B70D2">
        <w:rPr>
          <w:color w:val="000000" w:themeColor="text1"/>
        </w:rPr>
        <w:t xml:space="preserve">The Saudi Project for Utilization of Hajj Meat could benefit from big data as well by analyzing the website’s server log data to increase the revenue and the security of the website </w:t>
      </w:r>
      <w:sdt>
        <w:sdtPr>
          <w:rPr>
            <w:color w:val="000000" w:themeColor="text1"/>
          </w:rPr>
          <w:id w:val="1683010246"/>
          <w:citation/>
        </w:sdtPr>
        <w:sdtContent>
          <w:r w:rsidRPr="005B70D2">
            <w:rPr>
              <w:color w:val="000000" w:themeColor="text1"/>
            </w:rPr>
            <w:fldChar w:fldCharType="begin"/>
          </w:r>
          <w:r w:rsidRPr="005B70D2">
            <w:rPr>
              <w:color w:val="000000" w:themeColor="text1"/>
            </w:rPr>
            <w:instrText xml:space="preserve"> CITATION Hor153 \l 1033 </w:instrText>
          </w:r>
          <w:r w:rsidRPr="005B70D2">
            <w:rPr>
              <w:color w:val="000000" w:themeColor="text1"/>
            </w:rPr>
            <w:fldChar w:fldCharType="separate"/>
          </w:r>
          <w:r w:rsidRPr="005B70D2">
            <w:rPr>
              <w:color w:val="000000" w:themeColor="text1"/>
            </w:rPr>
            <w:t>[21]</w:t>
          </w:r>
          <w:r w:rsidRPr="005B70D2">
            <w:rPr>
              <w:color w:val="000000" w:themeColor="text1"/>
            </w:rPr>
            <w:fldChar w:fldCharType="end"/>
          </w:r>
        </w:sdtContent>
      </w:sdt>
      <w:r w:rsidRPr="005B70D2">
        <w:rPr>
          <w:color w:val="000000" w:themeColor="text1"/>
        </w:rPr>
        <w:t xml:space="preserve">.  Other organizations might find the same idea very beneficial.  It is clear after taking a look at the Descriptive and Cumulative Index of the Studies, Reports, and Researches done by the Custodian of the Two Holy Mosques Institute of Hajj and Umrah Research that many researchers are interested in using sensors in Hajj </w:t>
      </w:r>
      <w:sdt>
        <w:sdtPr>
          <w:rPr>
            <w:color w:val="000000" w:themeColor="text1"/>
          </w:rPr>
          <w:id w:val="-554390894"/>
          <w:citation/>
        </w:sdtPr>
        <w:sdtContent>
          <w:r w:rsidRPr="005B70D2">
            <w:rPr>
              <w:color w:val="000000" w:themeColor="text1"/>
            </w:rPr>
            <w:fldChar w:fldCharType="begin"/>
          </w:r>
          <w:r w:rsidRPr="005B70D2">
            <w:rPr>
              <w:color w:val="000000" w:themeColor="text1"/>
            </w:rPr>
            <w:instrText xml:space="preserve"> CITATION Noj08 \l 1033 </w:instrText>
          </w:r>
          <w:r w:rsidRPr="005B70D2">
            <w:rPr>
              <w:color w:val="000000" w:themeColor="text1"/>
            </w:rPr>
            <w:fldChar w:fldCharType="separate"/>
          </w:r>
          <w:r w:rsidRPr="005B70D2">
            <w:rPr>
              <w:color w:val="000000" w:themeColor="text1"/>
            </w:rPr>
            <w:t>[22]</w:t>
          </w:r>
          <w:r w:rsidRPr="005B70D2">
            <w:rPr>
              <w:color w:val="000000" w:themeColor="text1"/>
            </w:rPr>
            <w:fldChar w:fldCharType="end"/>
          </w:r>
        </w:sdtContent>
      </w:sdt>
      <w:r w:rsidRPr="005B70D2">
        <w:rPr>
          <w:color w:val="000000" w:themeColor="text1"/>
        </w:rPr>
        <w:t xml:space="preserve">.  Big data tools could be used effectively to analyze sensors’ data as described in </w:t>
      </w:r>
      <w:sdt>
        <w:sdtPr>
          <w:rPr>
            <w:color w:val="000000" w:themeColor="text1"/>
          </w:rPr>
          <w:id w:val="-1260518447"/>
          <w:citation/>
        </w:sdtPr>
        <w:sdtContent>
          <w:r w:rsidRPr="005B70D2">
            <w:rPr>
              <w:color w:val="000000" w:themeColor="text1"/>
            </w:rPr>
            <w:fldChar w:fldCharType="begin"/>
          </w:r>
          <w:r w:rsidRPr="005B70D2">
            <w:rPr>
              <w:color w:val="000000" w:themeColor="text1"/>
            </w:rPr>
            <w:instrText xml:space="preserve"> CITATION Hor154 \l 1033 </w:instrText>
          </w:r>
          <w:r w:rsidRPr="005B70D2">
            <w:rPr>
              <w:color w:val="000000" w:themeColor="text1"/>
            </w:rPr>
            <w:fldChar w:fldCharType="separate"/>
          </w:r>
          <w:r w:rsidRPr="005B70D2">
            <w:rPr>
              <w:color w:val="000000" w:themeColor="text1"/>
            </w:rPr>
            <w:t>[23]</w:t>
          </w:r>
          <w:r w:rsidRPr="005B70D2">
            <w:rPr>
              <w:color w:val="000000" w:themeColor="text1"/>
            </w:rPr>
            <w:fldChar w:fldCharType="end"/>
          </w:r>
        </w:sdtContent>
      </w:sdt>
      <w:r w:rsidRPr="005B70D2">
        <w:rPr>
          <w:color w:val="000000" w:themeColor="text1"/>
        </w:rPr>
        <w:t>.</w:t>
      </w:r>
    </w:p>
    <w:p w14:paraId="4826C1CE" w14:textId="77777777" w:rsidR="00685195" w:rsidRPr="005B70D2" w:rsidRDefault="00685195" w:rsidP="00685195">
      <w:pPr>
        <w:pStyle w:val="a1"/>
        <w:bidi w:val="0"/>
        <w:rPr>
          <w:color w:val="000000" w:themeColor="text1"/>
          <w:rtl/>
        </w:rPr>
      </w:pPr>
      <w:r w:rsidRPr="005B70D2">
        <w:rPr>
          <w:color w:val="000000" w:themeColor="text1"/>
        </w:rPr>
        <w:t>The author would love to collaborate with any innovative and useful ideas that use big data to facilitate Hajj</w:t>
      </w:r>
      <w:r w:rsidRPr="005B70D2">
        <w:rPr>
          <w:rFonts w:hint="cs"/>
          <w:color w:val="000000" w:themeColor="text1"/>
          <w:rtl/>
        </w:rPr>
        <w:t xml:space="preserve"> </w:t>
      </w:r>
      <w:r w:rsidRPr="005B70D2">
        <w:rPr>
          <w:color w:val="000000" w:themeColor="text1"/>
        </w:rPr>
        <w:t xml:space="preserve"> since big data is gaining popularity in many countries all over the world as could be seen in figure four, so are we ready to benefit from it to improve the provided services in Hajj?</w:t>
      </w:r>
    </w:p>
    <w:p w14:paraId="11E5CB43" w14:textId="77777777" w:rsidR="00685195" w:rsidRPr="005B70D2" w:rsidRDefault="00685195" w:rsidP="00685195">
      <w:pPr>
        <w:pStyle w:val="a1"/>
        <w:bidi w:val="0"/>
        <w:rPr>
          <w:color w:val="000000" w:themeColor="text1"/>
        </w:rPr>
      </w:pPr>
      <w:r w:rsidRPr="005B70D2">
        <w:rPr>
          <w:color w:val="000000" w:themeColor="text1"/>
        </w:rPr>
        <w:lastRenderedPageBreak/>
        <w:drawing>
          <wp:inline distT="0" distB="0" distL="0" distR="0" wp14:anchorId="2F8328A0" wp14:editId="55BA4EB3">
            <wp:extent cx="2461528" cy="1838849"/>
            <wp:effectExtent l="0" t="0" r="0" b="9525"/>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7830" t="19560" r="19225" b="20606"/>
                    <a:stretch/>
                  </pic:blipFill>
                  <pic:spPr bwMode="auto">
                    <a:xfrm>
                      <a:off x="0" y="0"/>
                      <a:ext cx="2465614" cy="1841901"/>
                    </a:xfrm>
                    <a:prstGeom prst="rect">
                      <a:avLst/>
                    </a:prstGeom>
                    <a:ln>
                      <a:noFill/>
                    </a:ln>
                    <a:extLst>
                      <a:ext uri="{53640926-AAD7-44D8-BBD7-CCE9431645EC}">
                        <a14:shadowObscured xmlns:a14="http://schemas.microsoft.com/office/drawing/2010/main"/>
                      </a:ext>
                    </a:extLst>
                  </pic:spPr>
                </pic:pic>
              </a:graphicData>
            </a:graphic>
          </wp:inline>
        </w:drawing>
      </w:r>
      <w:r w:rsidRPr="005B70D2">
        <w:rPr>
          <w:color w:val="000000" w:themeColor="text1"/>
        </w:rPr>
        <w:drawing>
          <wp:inline distT="0" distB="0" distL="0" distR="0" wp14:anchorId="676A1B4A" wp14:editId="6CA5E628">
            <wp:extent cx="2519900" cy="1838848"/>
            <wp:effectExtent l="0" t="0" r="0" b="9525"/>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7830" t="25349" r="19380" b="18952"/>
                    <a:stretch/>
                  </pic:blipFill>
                  <pic:spPr bwMode="auto">
                    <a:xfrm>
                      <a:off x="0" y="0"/>
                      <a:ext cx="2514600" cy="1834981"/>
                    </a:xfrm>
                    <a:prstGeom prst="rect">
                      <a:avLst/>
                    </a:prstGeom>
                    <a:ln>
                      <a:noFill/>
                    </a:ln>
                    <a:extLst>
                      <a:ext uri="{53640926-AAD7-44D8-BBD7-CCE9431645EC}">
                        <a14:shadowObscured xmlns:a14="http://schemas.microsoft.com/office/drawing/2010/main"/>
                      </a:ext>
                    </a:extLst>
                  </pic:spPr>
                </pic:pic>
              </a:graphicData>
            </a:graphic>
          </wp:inline>
        </w:drawing>
      </w:r>
    </w:p>
    <w:p w14:paraId="37B3917F" w14:textId="77777777" w:rsidR="00685195" w:rsidRPr="005B70D2" w:rsidRDefault="00685195" w:rsidP="00685195">
      <w:pPr>
        <w:pStyle w:val="a1"/>
        <w:bidi w:val="0"/>
        <w:jc w:val="center"/>
        <w:rPr>
          <w:color w:val="000000" w:themeColor="text1"/>
          <w:sz w:val="20"/>
          <w:szCs w:val="20"/>
        </w:rPr>
      </w:pPr>
      <w:r w:rsidRPr="005B70D2">
        <w:rPr>
          <w:color w:val="000000" w:themeColor="text1"/>
          <w:sz w:val="20"/>
          <w:szCs w:val="20"/>
        </w:rPr>
        <w:t xml:space="preserve">Figure Four: Trends of the keyword “Big data” from Google </w:t>
      </w:r>
      <w:sdt>
        <w:sdtPr>
          <w:rPr>
            <w:color w:val="000000" w:themeColor="text1"/>
            <w:sz w:val="20"/>
            <w:szCs w:val="20"/>
          </w:rPr>
          <w:id w:val="-1961405894"/>
          <w:citation/>
        </w:sdtPr>
        <w:sdtContent>
          <w:r w:rsidRPr="005B70D2">
            <w:rPr>
              <w:color w:val="000000" w:themeColor="text1"/>
              <w:sz w:val="20"/>
              <w:szCs w:val="20"/>
            </w:rPr>
            <w:fldChar w:fldCharType="begin"/>
          </w:r>
          <w:r w:rsidRPr="005B70D2">
            <w:rPr>
              <w:color w:val="000000" w:themeColor="text1"/>
              <w:sz w:val="20"/>
              <w:szCs w:val="20"/>
            </w:rPr>
            <w:instrText xml:space="preserve"> CITATION Goo15 \l 1033 </w:instrText>
          </w:r>
          <w:r w:rsidRPr="005B70D2">
            <w:rPr>
              <w:color w:val="000000" w:themeColor="text1"/>
              <w:sz w:val="20"/>
              <w:szCs w:val="20"/>
            </w:rPr>
            <w:fldChar w:fldCharType="separate"/>
          </w:r>
          <w:r w:rsidRPr="005B70D2">
            <w:rPr>
              <w:color w:val="000000" w:themeColor="text1"/>
              <w:sz w:val="20"/>
              <w:szCs w:val="20"/>
            </w:rPr>
            <w:t>[24]</w:t>
          </w:r>
          <w:r w:rsidRPr="005B70D2">
            <w:rPr>
              <w:color w:val="000000" w:themeColor="text1"/>
              <w:sz w:val="20"/>
              <w:szCs w:val="20"/>
            </w:rPr>
            <w:fldChar w:fldCharType="end"/>
          </w:r>
        </w:sdtContent>
      </w:sdt>
      <w:r w:rsidRPr="005B70D2">
        <w:rPr>
          <w:color w:val="000000" w:themeColor="text1"/>
          <w:sz w:val="20"/>
          <w:szCs w:val="20"/>
        </w:rPr>
        <w:t>.</w:t>
      </w:r>
    </w:p>
    <w:p w14:paraId="7EE18BE6" w14:textId="77777777" w:rsidR="00685195" w:rsidRPr="005B70D2" w:rsidRDefault="00685195" w:rsidP="00685195">
      <w:pPr>
        <w:pStyle w:val="a1"/>
        <w:bidi w:val="0"/>
        <w:rPr>
          <w:color w:val="000000" w:themeColor="text1"/>
          <w:sz w:val="20"/>
          <w:szCs w:val="20"/>
        </w:rPr>
      </w:pPr>
    </w:p>
    <w:p w14:paraId="2DC103CC" w14:textId="77777777" w:rsidR="00685195" w:rsidRPr="005B70D2" w:rsidRDefault="00685195" w:rsidP="00685195">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Future Work</w:t>
      </w:r>
    </w:p>
    <w:p w14:paraId="60BB6BB8" w14:textId="77777777" w:rsidR="00685195" w:rsidRPr="005B70D2" w:rsidRDefault="00685195" w:rsidP="00685195">
      <w:pPr>
        <w:pStyle w:val="a1"/>
        <w:bidi w:val="0"/>
        <w:rPr>
          <w:color w:val="000000" w:themeColor="text1"/>
        </w:rPr>
      </w:pPr>
      <w:r w:rsidRPr="005B70D2">
        <w:rPr>
          <w:color w:val="000000" w:themeColor="text1"/>
        </w:rPr>
        <w:t xml:space="preserve">Although this paper talks about sentiment analysis for tweets, this choice does not mean that it is the only social networks to analyze.  Analyzing many social networks reaches more people who do not necessarily use Twitter and provides more data.  The book in </w:t>
      </w:r>
      <w:sdt>
        <w:sdtPr>
          <w:rPr>
            <w:color w:val="000000" w:themeColor="text1"/>
          </w:rPr>
          <w:id w:val="-960502026"/>
          <w:citation/>
        </w:sdtPr>
        <w:sdtContent>
          <w:r w:rsidRPr="005B70D2">
            <w:rPr>
              <w:color w:val="000000" w:themeColor="text1"/>
            </w:rPr>
            <w:fldChar w:fldCharType="begin"/>
          </w:r>
          <w:r w:rsidRPr="005B70D2">
            <w:rPr>
              <w:color w:val="000000" w:themeColor="text1"/>
            </w:rPr>
            <w:instrText xml:space="preserve"> CITATION Rus13 \l 1033 </w:instrText>
          </w:r>
          <w:r w:rsidRPr="005B70D2">
            <w:rPr>
              <w:color w:val="000000" w:themeColor="text1"/>
            </w:rPr>
            <w:fldChar w:fldCharType="separate"/>
          </w:r>
          <w:r w:rsidRPr="005B70D2">
            <w:rPr>
              <w:color w:val="000000" w:themeColor="text1"/>
            </w:rPr>
            <w:t>[25]</w:t>
          </w:r>
          <w:r w:rsidRPr="005B70D2">
            <w:rPr>
              <w:color w:val="000000" w:themeColor="text1"/>
            </w:rPr>
            <w:fldChar w:fldCharType="end"/>
          </w:r>
        </w:sdtContent>
      </w:sdt>
      <w:r w:rsidRPr="005B70D2">
        <w:rPr>
          <w:color w:val="000000" w:themeColor="text1"/>
        </w:rPr>
        <w:t xml:space="preserve"> covers how to analyze many social networks and email clients.</w:t>
      </w:r>
    </w:p>
    <w:p w14:paraId="11205E0B" w14:textId="77777777" w:rsidR="00685195" w:rsidRPr="005B70D2" w:rsidRDefault="00685195" w:rsidP="00685195">
      <w:pPr>
        <w:pStyle w:val="a1"/>
        <w:bidi w:val="0"/>
        <w:rPr>
          <w:color w:val="000000" w:themeColor="text1"/>
        </w:rPr>
      </w:pPr>
      <w:r w:rsidRPr="005B70D2">
        <w:rPr>
          <w:color w:val="000000" w:themeColor="text1"/>
        </w:rPr>
        <w:t xml:space="preserve">Arabic sentiment analysis could be added to this work easily as a future work.  The author is not going to reinvent the wheel, but rather he may use an Arabic Twitter corpus for subjectivity and sentiment analysis that has been developed by Eshrag Refaee and Verena Rieser </w:t>
      </w:r>
      <w:sdt>
        <w:sdtPr>
          <w:rPr>
            <w:color w:val="000000" w:themeColor="text1"/>
          </w:rPr>
          <w:id w:val="-1319562767"/>
          <w:citation/>
        </w:sdtPr>
        <w:sdtContent>
          <w:r w:rsidRPr="005B70D2">
            <w:rPr>
              <w:color w:val="000000" w:themeColor="text1"/>
            </w:rPr>
            <w:fldChar w:fldCharType="begin"/>
          </w:r>
          <w:r w:rsidRPr="005B70D2">
            <w:rPr>
              <w:color w:val="000000" w:themeColor="text1"/>
            </w:rPr>
            <w:instrText xml:space="preserve"> CITATION Ref14 \l 1033 </w:instrText>
          </w:r>
          <w:r w:rsidRPr="005B70D2">
            <w:rPr>
              <w:color w:val="000000" w:themeColor="text1"/>
            </w:rPr>
            <w:fldChar w:fldCharType="separate"/>
          </w:r>
          <w:r w:rsidRPr="005B70D2">
            <w:rPr>
              <w:color w:val="000000" w:themeColor="text1"/>
            </w:rPr>
            <w:t>[26]</w:t>
          </w:r>
          <w:r w:rsidRPr="005B70D2">
            <w:rPr>
              <w:color w:val="000000" w:themeColor="text1"/>
            </w:rPr>
            <w:fldChar w:fldCharType="end"/>
          </w:r>
        </w:sdtContent>
      </w:sdt>
      <w:r w:rsidRPr="005B70D2">
        <w:rPr>
          <w:color w:val="000000" w:themeColor="text1"/>
        </w:rPr>
        <w:t xml:space="preserve">. </w:t>
      </w:r>
    </w:p>
    <w:p w14:paraId="21C48A90" w14:textId="77777777" w:rsidR="00685195" w:rsidRPr="005B70D2" w:rsidRDefault="00685195" w:rsidP="00685195">
      <w:pPr>
        <w:pStyle w:val="a1"/>
        <w:bidi w:val="0"/>
        <w:rPr>
          <w:color w:val="000000" w:themeColor="text1"/>
        </w:rPr>
      </w:pPr>
    </w:p>
    <w:p w14:paraId="0C04837E" w14:textId="77777777" w:rsidR="00685195" w:rsidRPr="005B70D2" w:rsidRDefault="00685195" w:rsidP="00685195">
      <w:pPr>
        <w:pStyle w:val="a5"/>
        <w:bidi w:val="0"/>
        <w:rPr>
          <w:rFonts w:ascii="Hacen Liner XXL" w:hAnsi="Hacen Liner XXL"/>
          <w:color w:val="000000" w:themeColor="text1"/>
          <w:sz w:val="24"/>
          <w:szCs w:val="24"/>
          <w:rtl/>
        </w:rPr>
      </w:pPr>
      <w:r w:rsidRPr="005B70D2">
        <w:rPr>
          <w:rFonts w:ascii="Hacen Liner XXL" w:hAnsi="Hacen Liner XXL"/>
          <w:color w:val="000000" w:themeColor="text1"/>
          <w:sz w:val="24"/>
          <w:szCs w:val="24"/>
        </w:rPr>
        <w:t>Conclusion</w:t>
      </w:r>
    </w:p>
    <w:p w14:paraId="24352FB3" w14:textId="77777777" w:rsidR="00685195" w:rsidRPr="005B70D2" w:rsidRDefault="00685195" w:rsidP="00685195">
      <w:pPr>
        <w:pStyle w:val="a1"/>
        <w:bidi w:val="0"/>
        <w:rPr>
          <w:color w:val="000000" w:themeColor="text1"/>
        </w:rPr>
      </w:pPr>
      <w:r w:rsidRPr="005B70D2">
        <w:rPr>
          <w:color w:val="000000" w:themeColor="text1"/>
        </w:rPr>
        <w:t>This paper presents a proof of concept for the importance of using big data tools and techniques to analyze tweets related to Hajj sentimentally to improve the provided services.  The proposed concept is suitable to implement by various agencies, organizations, and individuals.  Also, it could be expanded in many ways and directions.</w:t>
      </w:r>
    </w:p>
    <w:p w14:paraId="27739EFA" w14:textId="77777777" w:rsidR="00685195" w:rsidRPr="005B70D2" w:rsidRDefault="00685195" w:rsidP="00685195">
      <w:pPr>
        <w:pStyle w:val="a5"/>
        <w:bidi w:val="0"/>
        <w:rPr>
          <w:rFonts w:ascii="Hacen Liner XXL" w:hAnsi="Hacen Liner XXL"/>
          <w:color w:val="000000" w:themeColor="text1"/>
          <w:sz w:val="24"/>
          <w:szCs w:val="24"/>
        </w:rPr>
      </w:pPr>
    </w:p>
    <w:p w14:paraId="19A69219" w14:textId="77777777" w:rsidR="00685195" w:rsidRPr="005B70D2" w:rsidRDefault="00685195" w:rsidP="00685195">
      <w:pPr>
        <w:pStyle w:val="a5"/>
        <w:bidi w:val="0"/>
        <w:rPr>
          <w:rFonts w:ascii="Hacen Liner XXL" w:hAnsi="Hacen Liner XXL"/>
          <w:color w:val="000000" w:themeColor="text1"/>
          <w:sz w:val="24"/>
          <w:szCs w:val="24"/>
        </w:rPr>
      </w:pPr>
    </w:p>
    <w:p w14:paraId="263F822E" w14:textId="77777777" w:rsidR="00685195" w:rsidRPr="005B70D2" w:rsidRDefault="00685195" w:rsidP="00685195">
      <w:pPr>
        <w:pStyle w:val="a5"/>
        <w:bidi w:val="0"/>
        <w:rPr>
          <w:rFonts w:ascii="Hacen Liner XXL" w:hAnsi="Hacen Liner XXL"/>
          <w:color w:val="000000" w:themeColor="text1"/>
          <w:sz w:val="24"/>
          <w:szCs w:val="24"/>
        </w:rPr>
      </w:pPr>
    </w:p>
    <w:p w14:paraId="6D71E1EB" w14:textId="77777777" w:rsidR="00685195" w:rsidRPr="005B70D2" w:rsidRDefault="00685195" w:rsidP="00685195">
      <w:pPr>
        <w:pStyle w:val="a5"/>
        <w:bidi w:val="0"/>
        <w:rPr>
          <w:rFonts w:ascii="Hacen Liner XXL" w:hAnsi="Hacen Liner XXL"/>
          <w:color w:val="000000" w:themeColor="text1"/>
          <w:sz w:val="24"/>
          <w:szCs w:val="24"/>
        </w:rPr>
      </w:pPr>
    </w:p>
    <w:p w14:paraId="44F4F1F3" w14:textId="77777777" w:rsidR="00685195" w:rsidRPr="005B70D2" w:rsidRDefault="00685195" w:rsidP="00685195">
      <w:pPr>
        <w:pStyle w:val="a5"/>
        <w:bidi w:val="0"/>
        <w:rPr>
          <w:rFonts w:ascii="Hacen Liner XXL" w:hAnsi="Hacen Liner XXL"/>
          <w:color w:val="000000" w:themeColor="text1"/>
          <w:sz w:val="24"/>
          <w:szCs w:val="24"/>
        </w:rPr>
      </w:pPr>
      <w:r w:rsidRPr="005B70D2">
        <w:rPr>
          <w:rFonts w:ascii="Hacen Liner XXL" w:hAnsi="Hacen Liner XXL"/>
          <w:color w:val="000000" w:themeColor="text1"/>
          <w:sz w:val="24"/>
          <w:szCs w:val="24"/>
        </w:rPr>
        <w:t>References</w:t>
      </w:r>
    </w:p>
    <w:sdt>
      <w:sdtPr>
        <w:rPr>
          <w:rFonts w:asciiTheme="minorHAnsi" w:hAnsiTheme="minorHAnsi" w:cstheme="minorBidi"/>
          <w:color w:val="000000" w:themeColor="text1"/>
        </w:rPr>
        <w:id w:val="1066543415"/>
        <w:docPartObj>
          <w:docPartGallery w:val="Bibliographies"/>
          <w:docPartUnique/>
        </w:docPartObj>
      </w:sdtPr>
      <w:sdtEndPr>
        <w:rPr>
          <w:rFonts w:ascii="Sakkal Majalla" w:hAnsi="Sakkal Majalla" w:cs="Sakkal Majalla"/>
          <w:b/>
          <w:bCs/>
          <w:rtl/>
        </w:rPr>
      </w:sdtEndPr>
      <w:sdtContent>
        <w:p w14:paraId="03F2E19B" w14:textId="77777777" w:rsidR="00685195" w:rsidRPr="005B70D2" w:rsidRDefault="00685195" w:rsidP="00685195">
          <w:pPr>
            <w:pStyle w:val="a1"/>
            <w:bidi w:val="0"/>
            <w:rPr>
              <w:color w:val="000000" w:themeColor="text1"/>
              <w:sz w:val="2"/>
              <w:szCs w:val="2"/>
            </w:rPr>
          </w:pPr>
          <w:r w:rsidRPr="005B70D2">
            <w:rPr>
              <w:color w:val="000000" w:themeColor="text1"/>
            </w:rPr>
            <w:fldChar w:fldCharType="begin"/>
          </w:r>
          <w:r w:rsidRPr="005B70D2">
            <w:rPr>
              <w:color w:val="000000" w:themeColor="text1"/>
            </w:rPr>
            <w:instrText xml:space="preserve"> BIBLIOGRAPHY </w:instrText>
          </w:r>
          <w:r w:rsidRPr="005B70D2">
            <w:rPr>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7"/>
            <w:gridCol w:w="7654"/>
          </w:tblGrid>
          <w:tr w:rsidR="00685195" w:rsidRPr="005B70D2" w14:paraId="3699ADCC" w14:textId="77777777" w:rsidTr="00CA64ED">
            <w:trPr>
              <w:tblCellSpacing w:w="15" w:type="dxa"/>
            </w:trPr>
            <w:tc>
              <w:tcPr>
                <w:tcW w:w="50" w:type="pct"/>
                <w:hideMark/>
              </w:tcPr>
              <w:p w14:paraId="17C5A11F"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 </w:t>
                </w:r>
              </w:p>
            </w:tc>
            <w:tc>
              <w:tcPr>
                <w:tcW w:w="0" w:type="auto"/>
                <w:hideMark/>
              </w:tcPr>
              <w:p w14:paraId="13C2E36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G. Press, "12 Big Data Definitions: What's Yours?," Forbes, 03 09 2013. [Online]. Available: http://www.forbes.com/sites/gilpress/2014/09/03/12-big-data-definitions-whats-yours/. [Accessed 09 01 2015].</w:t>
                </w:r>
              </w:p>
            </w:tc>
          </w:tr>
          <w:tr w:rsidR="00685195" w:rsidRPr="005B70D2" w14:paraId="2ADCF628" w14:textId="77777777" w:rsidTr="00CA64ED">
            <w:trPr>
              <w:tblCellSpacing w:w="15" w:type="dxa"/>
            </w:trPr>
            <w:tc>
              <w:tcPr>
                <w:tcW w:w="50" w:type="pct"/>
                <w:hideMark/>
              </w:tcPr>
              <w:p w14:paraId="40AD2F5F"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 </w:t>
                </w:r>
              </w:p>
            </w:tc>
            <w:tc>
              <w:tcPr>
                <w:tcW w:w="0" w:type="auto"/>
                <w:hideMark/>
              </w:tcPr>
              <w:p w14:paraId="4EFF1532"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J. Dutcher, "What Is Big Data?," datascience@berkeley, 03 09 2014. [Online]. Available: http://datascience.berkeley.edu/what-is-big-data/. [Accessed 09 01 2015].</w:t>
                </w:r>
              </w:p>
            </w:tc>
          </w:tr>
          <w:tr w:rsidR="00685195" w:rsidRPr="005B70D2" w14:paraId="1985F8FE" w14:textId="77777777" w:rsidTr="00CA64ED">
            <w:trPr>
              <w:tblCellSpacing w:w="15" w:type="dxa"/>
            </w:trPr>
            <w:tc>
              <w:tcPr>
                <w:tcW w:w="50" w:type="pct"/>
                <w:hideMark/>
              </w:tcPr>
              <w:p w14:paraId="79DC31F2"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[3] </w:t>
                </w:r>
              </w:p>
            </w:tc>
            <w:tc>
              <w:tcPr>
                <w:tcW w:w="0" w:type="auto"/>
                <w:hideMark/>
              </w:tcPr>
              <w:p w14:paraId="0F7513D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Centeral Department of Statistics and Information, "Hajj_1435," 2014. [Online]. Available: http://www.cdsi.gov.sa/pdf/Hajj_1435.pdf. [Accessed 09 01 2015].</w:t>
                </w:r>
              </w:p>
            </w:tc>
          </w:tr>
          <w:tr w:rsidR="00685195" w:rsidRPr="005B70D2" w14:paraId="4D74F3AD" w14:textId="77777777" w:rsidTr="00CA64ED">
            <w:trPr>
              <w:tblCellSpacing w:w="15" w:type="dxa"/>
            </w:trPr>
            <w:tc>
              <w:tcPr>
                <w:tcW w:w="50" w:type="pct"/>
                <w:hideMark/>
              </w:tcPr>
              <w:p w14:paraId="43ADE75D"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lastRenderedPageBreak/>
                  <w:t xml:space="preserve">[4] </w:t>
                </w:r>
              </w:p>
            </w:tc>
            <w:tc>
              <w:tcPr>
                <w:tcW w:w="0" w:type="auto"/>
                <w:hideMark/>
              </w:tcPr>
              <w:p w14:paraId="0191B26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Statista, "Global social networks ranked by number of users 2014," Statista, 12 2014. [Online]. Available: http://www.statista.com/statistics/272014/global-social-networks-ranked-by-number-of-users/. [Accessed 09 01 2015].</w:t>
                </w:r>
              </w:p>
            </w:tc>
          </w:tr>
          <w:tr w:rsidR="00685195" w:rsidRPr="005B70D2" w14:paraId="26D3B478" w14:textId="77777777" w:rsidTr="00CA64ED">
            <w:trPr>
              <w:tblCellSpacing w:w="15" w:type="dxa"/>
            </w:trPr>
            <w:tc>
              <w:tcPr>
                <w:tcW w:w="50" w:type="pct"/>
                <w:hideMark/>
              </w:tcPr>
              <w:p w14:paraId="1AB515C8"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[5] </w:t>
                </w:r>
              </w:p>
            </w:tc>
            <w:tc>
              <w:tcPr>
                <w:tcW w:w="0" w:type="auto"/>
                <w:hideMark/>
              </w:tcPr>
              <w:p w14:paraId="3011681C"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K. T. AbduRabb, "Saudi Arabia has highest number of active Twitter users in the Arab world," Arab News, 27 06 2014. [Online]. Available: http://www.arabnews.com/news/592901. [Accessed 09 01 2015].</w:t>
                </w:r>
              </w:p>
            </w:tc>
          </w:tr>
          <w:tr w:rsidR="00685195" w:rsidRPr="005B70D2" w14:paraId="0BEBD24C" w14:textId="77777777" w:rsidTr="00CA64ED">
            <w:trPr>
              <w:tblCellSpacing w:w="15" w:type="dxa"/>
            </w:trPr>
            <w:tc>
              <w:tcPr>
                <w:tcW w:w="50" w:type="pct"/>
                <w:hideMark/>
              </w:tcPr>
              <w:p w14:paraId="22BF1F36"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[6] </w:t>
                </w:r>
              </w:p>
            </w:tc>
            <w:tc>
              <w:tcPr>
                <w:tcW w:w="0" w:type="auto"/>
                <w:hideMark/>
              </w:tcPr>
              <w:p w14:paraId="191D1643"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R. Mourtada, F. Salem and S. Alshaer, "Citizen Engagement and Public Services in the Arab World: The Potential of Social Media," MBRSG’s Governance and Innovation Program, 06 2014. [Online]. Available: http://www.mbrsg.ae/getattachment/e9ea2ac8-13dd-4cd7-9104-b8f1f405cab3/Citizen-Engagement-and-Public-Services-in-the-Arab.aspx. [Accessed 09 01 2015].</w:t>
                </w:r>
              </w:p>
            </w:tc>
          </w:tr>
          <w:tr w:rsidR="00685195" w:rsidRPr="005B70D2" w14:paraId="33342B97" w14:textId="77777777" w:rsidTr="00CA64ED">
            <w:trPr>
              <w:tblCellSpacing w:w="15" w:type="dxa"/>
            </w:trPr>
            <w:tc>
              <w:tcPr>
                <w:tcW w:w="50" w:type="pct"/>
                <w:hideMark/>
              </w:tcPr>
              <w:p w14:paraId="70EF6BCC"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[7] </w:t>
                </w:r>
              </w:p>
            </w:tc>
            <w:tc>
              <w:tcPr>
                <w:tcW w:w="0" w:type="auto"/>
                <w:hideMark/>
              </w:tcPr>
              <w:p w14:paraId="2C07682C"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Office of Science and Technology Policy, "OBAMA ADMINISTRATION UNVEILS “BIG DATA” INITIATIVE: ANNOUNCES $200 MILLION IN NEW R&amp;D INVESTMENTS," 29 03 2012. [Online]. Available: http://www.whitehouse.gov/sites/default/files/microsites/ostp/big_data_press_release_final_2.pdf. [Accessed 11 01 2015].</w:t>
                </w:r>
              </w:p>
            </w:tc>
          </w:tr>
          <w:tr w:rsidR="00685195" w:rsidRPr="005B70D2" w14:paraId="3DA4AE45" w14:textId="77777777" w:rsidTr="00CA64ED">
            <w:trPr>
              <w:tblCellSpacing w:w="15" w:type="dxa"/>
            </w:trPr>
            <w:tc>
              <w:tcPr>
                <w:tcW w:w="50" w:type="pct"/>
                <w:hideMark/>
              </w:tcPr>
              <w:p w14:paraId="7378FDE5"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[8] </w:t>
                </w:r>
              </w:p>
            </w:tc>
            <w:tc>
              <w:tcPr>
                <w:tcW w:w="0" w:type="auto"/>
                <w:hideMark/>
              </w:tcPr>
              <w:p w14:paraId="03B12352"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BBC, "Alan Turing Institute to be set up to research big data," BBC, 19 03 2014. [Online]. Available: http://www.bbc.com/news/technology-26651179. [Accessed 11 01 2015].</w:t>
                </w:r>
              </w:p>
            </w:tc>
          </w:tr>
          <w:tr w:rsidR="00685195" w:rsidRPr="005B70D2" w14:paraId="736CD0C7" w14:textId="77777777" w:rsidTr="00CA64ED">
            <w:trPr>
              <w:tblCellSpacing w:w="15" w:type="dxa"/>
            </w:trPr>
            <w:tc>
              <w:tcPr>
                <w:tcW w:w="50" w:type="pct"/>
                <w:hideMark/>
              </w:tcPr>
              <w:p w14:paraId="71BE70B8"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[9] </w:t>
                </w:r>
              </w:p>
            </w:tc>
            <w:tc>
              <w:tcPr>
                <w:tcW w:w="0" w:type="auto"/>
                <w:hideMark/>
              </w:tcPr>
              <w:p w14:paraId="31F73303"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Al Madina Newspaper, "</w:t>
                </w:r>
                <w:r w:rsidRPr="005B70D2">
                  <w:rPr>
                    <w:color w:val="000000" w:themeColor="text1"/>
                    <w:sz w:val="20"/>
                    <w:szCs w:val="20"/>
                    <w:rtl/>
                  </w:rPr>
                  <w:t>موبايلي تنجح في تنفيذ البنية التحتية لمشروع البيانات الضخمة</w:t>
                </w:r>
                <w:r w:rsidRPr="005B70D2">
                  <w:rPr>
                    <w:color w:val="000000" w:themeColor="text1"/>
                    <w:sz w:val="20"/>
                    <w:szCs w:val="20"/>
                  </w:rPr>
                  <w:t>," Al Madina Newspaper, 01 01 2015. [Online]. Available: http://www.al-madina.com/node/579263. [Accessed 11 01 2015].</w:t>
                </w:r>
              </w:p>
            </w:tc>
          </w:tr>
          <w:tr w:rsidR="00685195" w:rsidRPr="005B70D2" w14:paraId="678426BB" w14:textId="77777777" w:rsidTr="00CA64ED">
            <w:trPr>
              <w:tblCellSpacing w:w="15" w:type="dxa"/>
            </w:trPr>
            <w:tc>
              <w:tcPr>
                <w:tcW w:w="50" w:type="pct"/>
                <w:hideMark/>
              </w:tcPr>
              <w:p w14:paraId="3092689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[10] </w:t>
                </w:r>
              </w:p>
            </w:tc>
            <w:tc>
              <w:tcPr>
                <w:tcW w:w="0" w:type="auto"/>
                <w:hideMark/>
              </w:tcPr>
              <w:p w14:paraId="7BC24954"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A. H. A. Rahnama, "Distributed real-time sentiment analysis for big data social streams," in </w:t>
                </w:r>
                <w:r w:rsidRPr="005B70D2">
                  <w:rPr>
                    <w:i/>
                    <w:iCs/>
                    <w:color w:val="000000" w:themeColor="text1"/>
                    <w:sz w:val="20"/>
                    <w:szCs w:val="20"/>
                  </w:rPr>
                  <w:t>International Conference on Control, Decision and Information Technologies (CoDIT)</w:t>
                </w:r>
                <w:r w:rsidRPr="005B70D2">
                  <w:rPr>
                    <w:color w:val="000000" w:themeColor="text1"/>
                    <w:sz w:val="20"/>
                    <w:szCs w:val="20"/>
                  </w:rPr>
                  <w:t xml:space="preserve">, Metz, France, 2014. </w:t>
                </w:r>
              </w:p>
            </w:tc>
          </w:tr>
          <w:tr w:rsidR="00685195" w:rsidRPr="005B70D2" w14:paraId="4B7067C8" w14:textId="77777777" w:rsidTr="00CA64ED">
            <w:trPr>
              <w:tblCellSpacing w:w="15" w:type="dxa"/>
            </w:trPr>
            <w:tc>
              <w:tcPr>
                <w:tcW w:w="50" w:type="pct"/>
                <w:hideMark/>
              </w:tcPr>
              <w:p w14:paraId="53CEC0A7"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[11] </w:t>
                </w:r>
              </w:p>
            </w:tc>
            <w:tc>
              <w:tcPr>
                <w:tcW w:w="0" w:type="auto"/>
                <w:hideMark/>
              </w:tcPr>
              <w:p w14:paraId="3DC1B603"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A. Minanovic, H. Gabelica and Z. Krstic, "Big data and sentiment analysis using KNIME: Online reviews vs. social media," in </w:t>
                </w:r>
                <w:r w:rsidRPr="005B70D2">
                  <w:rPr>
                    <w:i/>
                    <w:iCs/>
                    <w:color w:val="000000" w:themeColor="text1"/>
                    <w:sz w:val="20"/>
                    <w:szCs w:val="20"/>
                  </w:rPr>
                  <w:t>37th International Convention on Information and Communication Technology, Electronics and Microelectronics (MIPRO)</w:t>
                </w:r>
                <w:r w:rsidRPr="005B70D2">
                  <w:rPr>
                    <w:color w:val="000000" w:themeColor="text1"/>
                    <w:sz w:val="20"/>
                    <w:szCs w:val="20"/>
                  </w:rPr>
                  <w:t xml:space="preserve">, Opatija, 2014. </w:t>
                </w:r>
              </w:p>
            </w:tc>
          </w:tr>
          <w:tr w:rsidR="00685195" w:rsidRPr="005B70D2" w14:paraId="628E19BB" w14:textId="77777777" w:rsidTr="00CA64ED">
            <w:trPr>
              <w:tblCellSpacing w:w="15" w:type="dxa"/>
            </w:trPr>
            <w:tc>
              <w:tcPr>
                <w:tcW w:w="50" w:type="pct"/>
                <w:hideMark/>
              </w:tcPr>
              <w:p w14:paraId="324A439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[12] </w:t>
                </w:r>
              </w:p>
            </w:tc>
            <w:tc>
              <w:tcPr>
                <w:tcW w:w="0" w:type="auto"/>
                <w:hideMark/>
              </w:tcPr>
              <w:p w14:paraId="660ED855"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A. Lima and L. de Castro, "Automatic sentiment analysis of Twitter messages," in </w:t>
                </w:r>
                <w:r w:rsidRPr="005B70D2">
                  <w:rPr>
                    <w:i/>
                    <w:iCs/>
                    <w:color w:val="000000" w:themeColor="text1"/>
                    <w:sz w:val="20"/>
                    <w:szCs w:val="20"/>
                  </w:rPr>
                  <w:t>Fourth International Conference on Computational Aspects of Social Networks (CASoN)</w:t>
                </w:r>
                <w:r w:rsidRPr="005B70D2">
                  <w:rPr>
                    <w:color w:val="000000" w:themeColor="text1"/>
                    <w:sz w:val="20"/>
                    <w:szCs w:val="20"/>
                  </w:rPr>
                  <w:t xml:space="preserve">, Sao Carlos, 2012. </w:t>
                </w:r>
              </w:p>
            </w:tc>
          </w:tr>
          <w:tr w:rsidR="00685195" w:rsidRPr="005B70D2" w14:paraId="64ED5300" w14:textId="77777777" w:rsidTr="00CA64ED">
            <w:trPr>
              <w:tblCellSpacing w:w="15" w:type="dxa"/>
            </w:trPr>
            <w:tc>
              <w:tcPr>
                <w:tcW w:w="50" w:type="pct"/>
                <w:hideMark/>
              </w:tcPr>
              <w:p w14:paraId="007E0782"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[13] </w:t>
                </w:r>
              </w:p>
            </w:tc>
            <w:tc>
              <w:tcPr>
                <w:tcW w:w="0" w:type="auto"/>
                <w:hideMark/>
              </w:tcPr>
              <w:p w14:paraId="7DF2C144"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IBM, "Big data in action," IBM, [Online]. Available: http://www-01.ibm.com/software/data/bigdata/industry.html. [Accessed 11 01 2015].</w:t>
                </w:r>
              </w:p>
            </w:tc>
          </w:tr>
          <w:tr w:rsidR="00685195" w:rsidRPr="005B70D2" w14:paraId="6ECC6BF8" w14:textId="77777777" w:rsidTr="00CA64ED">
            <w:trPr>
              <w:tblCellSpacing w:w="15" w:type="dxa"/>
            </w:trPr>
            <w:tc>
              <w:tcPr>
                <w:tcW w:w="50" w:type="pct"/>
                <w:hideMark/>
              </w:tcPr>
              <w:p w14:paraId="7F9611C5"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[14] </w:t>
                </w:r>
              </w:p>
            </w:tc>
            <w:tc>
              <w:tcPr>
                <w:tcW w:w="0" w:type="auto"/>
                <w:hideMark/>
              </w:tcPr>
              <w:p w14:paraId="3B34AC8D"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UN Global Pulse, "Big Data for Development - UN Global Pulse June 2012," UN, 06 2012. [Online]. Available: http://www.unglobalpulse.org/sites/default/files/BigDataforDevelopment-UNGlobalPulseJune2012.pdf. [Accessed 11 01 2015].</w:t>
                </w:r>
              </w:p>
            </w:tc>
          </w:tr>
          <w:tr w:rsidR="00685195" w:rsidRPr="005B70D2" w14:paraId="374770A5" w14:textId="77777777" w:rsidTr="00CA64ED">
            <w:trPr>
              <w:tblCellSpacing w:w="15" w:type="dxa"/>
            </w:trPr>
            <w:tc>
              <w:tcPr>
                <w:tcW w:w="50" w:type="pct"/>
                <w:hideMark/>
              </w:tcPr>
              <w:p w14:paraId="335705A0"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[15] </w:t>
                </w:r>
              </w:p>
            </w:tc>
            <w:tc>
              <w:tcPr>
                <w:tcW w:w="0" w:type="auto"/>
                <w:hideMark/>
              </w:tcPr>
              <w:p w14:paraId="2C7FA0C5"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Hortonworks, "Hortonworks Sandbox," Hortonworks, [Online]. Available: http://hortonworks.com/products/hortonworks-sandbox/. [Accessed 12 01 2015].</w:t>
                </w:r>
              </w:p>
            </w:tc>
          </w:tr>
          <w:tr w:rsidR="00685195" w:rsidRPr="005B70D2" w14:paraId="1F1A40B0" w14:textId="77777777" w:rsidTr="00CA64ED">
            <w:trPr>
              <w:tblCellSpacing w:w="15" w:type="dxa"/>
            </w:trPr>
            <w:tc>
              <w:tcPr>
                <w:tcW w:w="50" w:type="pct"/>
                <w:hideMark/>
              </w:tcPr>
              <w:p w14:paraId="4AB943EE"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[16] </w:t>
                </w:r>
              </w:p>
            </w:tc>
            <w:tc>
              <w:tcPr>
                <w:tcW w:w="0" w:type="auto"/>
                <w:hideMark/>
              </w:tcPr>
              <w:p w14:paraId="406FE112"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Cloudera, "QuickStart VMs for CDH 5.3.x," Cloudera, [Online]. Available: http://www.cloudera.com/content/cloudera/en/downloads/quickstart_vms/cdh-5-3-x.html. [Accessed 12 01 2015].</w:t>
                </w:r>
              </w:p>
            </w:tc>
          </w:tr>
          <w:tr w:rsidR="00685195" w:rsidRPr="005B70D2" w14:paraId="03631AFA" w14:textId="77777777" w:rsidTr="00CA64ED">
            <w:trPr>
              <w:tblCellSpacing w:w="15" w:type="dxa"/>
            </w:trPr>
            <w:tc>
              <w:tcPr>
                <w:tcW w:w="50" w:type="pct"/>
                <w:hideMark/>
              </w:tcPr>
              <w:p w14:paraId="4D306EE9"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[17] </w:t>
                </w:r>
              </w:p>
            </w:tc>
            <w:tc>
              <w:tcPr>
                <w:tcW w:w="0" w:type="auto"/>
                <w:hideMark/>
              </w:tcPr>
              <w:p w14:paraId="561BCBB7"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Hortonworks, "Introducing Apache Hadoop to Developers," Hortonworks, [Online]. Available: http://hortonworks.com/hadoop-tutorial/introducing-apache-hadoop-developers/. [Accessed 12 01 2015].</w:t>
                </w:r>
              </w:p>
            </w:tc>
          </w:tr>
          <w:tr w:rsidR="00685195" w:rsidRPr="005B70D2" w14:paraId="3700F0CD" w14:textId="77777777" w:rsidTr="00CA64ED">
            <w:trPr>
              <w:tblCellSpacing w:w="15" w:type="dxa"/>
            </w:trPr>
            <w:tc>
              <w:tcPr>
                <w:tcW w:w="50" w:type="pct"/>
                <w:hideMark/>
              </w:tcPr>
              <w:p w14:paraId="0C0EA717"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lastRenderedPageBreak/>
                  <w:t xml:space="preserve">[18] </w:t>
                </w:r>
              </w:p>
            </w:tc>
            <w:tc>
              <w:tcPr>
                <w:tcW w:w="0" w:type="auto"/>
                <w:hideMark/>
              </w:tcPr>
              <w:p w14:paraId="292CCEA9"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mehzer, "Hadoop Tutorial: Using Spring XD to stream Tweets to Hadoop for Sentiment Analysis," Hortonworks, [Online]. Available: http://hortonworks.com/hadoop-tutorial/using-spring-xd-to-stream-tweets-to-hadoop-for-sentiment-analysis/. [Accessed 11 01 2015].</w:t>
                </w:r>
              </w:p>
            </w:tc>
          </w:tr>
          <w:tr w:rsidR="00685195" w:rsidRPr="005B70D2" w14:paraId="02D819E5" w14:textId="77777777" w:rsidTr="00CA64ED">
            <w:trPr>
              <w:tblCellSpacing w:w="15" w:type="dxa"/>
            </w:trPr>
            <w:tc>
              <w:tcPr>
                <w:tcW w:w="50" w:type="pct"/>
                <w:hideMark/>
              </w:tcPr>
              <w:p w14:paraId="3A22C649"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[19] </w:t>
                </w:r>
              </w:p>
            </w:tc>
            <w:tc>
              <w:tcPr>
                <w:tcW w:w="0" w:type="auto"/>
                <w:hideMark/>
              </w:tcPr>
              <w:p w14:paraId="631DA1E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Pivotal Software, Inc, "Spring XD," Pivotal Software, Inc, [Online]. Available: http://projects.spring.io/spring-xd/. [Accessed 11 01 2015].</w:t>
                </w:r>
              </w:p>
            </w:tc>
          </w:tr>
          <w:tr w:rsidR="00685195" w:rsidRPr="005B70D2" w14:paraId="15C88A1D" w14:textId="77777777" w:rsidTr="00CA64ED">
            <w:trPr>
              <w:tblCellSpacing w:w="15" w:type="dxa"/>
            </w:trPr>
            <w:tc>
              <w:tcPr>
                <w:tcW w:w="50" w:type="pct"/>
                <w:hideMark/>
              </w:tcPr>
              <w:p w14:paraId="376621E9"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[20] </w:t>
                </w:r>
              </w:p>
            </w:tc>
            <w:tc>
              <w:tcPr>
                <w:tcW w:w="0" w:type="auto"/>
                <w:hideMark/>
              </w:tcPr>
              <w:p w14:paraId="642FB89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Hortonworks, "Hadoop Tutorial: How To Refine and Visualize Sentiment Data," Hortonworks, [Online]. Available: http://hortonworks.com/hadoop-tutorial/how-to-refine-and-visualize-sentiment-data/. [Accessed 11 01 2015].</w:t>
                </w:r>
              </w:p>
            </w:tc>
          </w:tr>
          <w:tr w:rsidR="00685195" w:rsidRPr="005B70D2" w14:paraId="0F6A3A46" w14:textId="77777777" w:rsidTr="00CA64ED">
            <w:trPr>
              <w:tblCellSpacing w:w="15" w:type="dxa"/>
            </w:trPr>
            <w:tc>
              <w:tcPr>
                <w:tcW w:w="50" w:type="pct"/>
                <w:hideMark/>
              </w:tcPr>
              <w:p w14:paraId="4967428A"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[21] </w:t>
                </w:r>
              </w:p>
            </w:tc>
            <w:tc>
              <w:tcPr>
                <w:tcW w:w="0" w:type="auto"/>
                <w:hideMark/>
              </w:tcPr>
              <w:p w14:paraId="19709754"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Hortonworks, "How to Refine and Visualize Server Log Data," Hortonworks, [Online]. Available: http://hortonworks.com/hadoop-tutorial/how-to-refine-and-visualize-server-log-data/. [Accessed 12 01 2015].</w:t>
                </w:r>
              </w:p>
            </w:tc>
          </w:tr>
          <w:tr w:rsidR="00685195" w:rsidRPr="005B70D2" w14:paraId="1E295E39" w14:textId="77777777" w:rsidTr="00CA64ED">
            <w:trPr>
              <w:tblCellSpacing w:w="15" w:type="dxa"/>
            </w:trPr>
            <w:tc>
              <w:tcPr>
                <w:tcW w:w="50" w:type="pct"/>
                <w:hideMark/>
              </w:tcPr>
              <w:p w14:paraId="794A5137"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[22] </w:t>
                </w:r>
              </w:p>
            </w:tc>
            <w:tc>
              <w:tcPr>
                <w:tcW w:w="0" w:type="auto"/>
                <w:hideMark/>
              </w:tcPr>
              <w:p w14:paraId="331A9741"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M. S. O. Nojoum, "http://hajj.edu.sa/Indexing/Indexing.pdf," 06 2008. [Online]. Available: http://hajj.edu.sa/Indexing/Indexing.pdf. [Accessed 12 01 2015].</w:t>
                </w:r>
              </w:p>
            </w:tc>
          </w:tr>
          <w:tr w:rsidR="00685195" w:rsidRPr="005B70D2" w14:paraId="1986811F" w14:textId="77777777" w:rsidTr="00CA64ED">
            <w:trPr>
              <w:tblCellSpacing w:w="15" w:type="dxa"/>
            </w:trPr>
            <w:tc>
              <w:tcPr>
                <w:tcW w:w="50" w:type="pct"/>
                <w:hideMark/>
              </w:tcPr>
              <w:p w14:paraId="341080BB"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[23] </w:t>
                </w:r>
              </w:p>
            </w:tc>
            <w:tc>
              <w:tcPr>
                <w:tcW w:w="0" w:type="auto"/>
                <w:hideMark/>
              </w:tcPr>
              <w:p w14:paraId="78275F78"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Hortonworks, "How To Analyze Machine and Sensor Data," Hortonworks, [Online]. Available: http://hortonworks.com/hadoop-tutorial/how-to-analyze-machine-and-sensor-data/. [Accessed 12 01 2015].</w:t>
                </w:r>
              </w:p>
            </w:tc>
          </w:tr>
          <w:tr w:rsidR="00685195" w:rsidRPr="005B70D2" w14:paraId="3DCB9FA7" w14:textId="77777777" w:rsidTr="00CA64ED">
            <w:trPr>
              <w:tblCellSpacing w:w="15" w:type="dxa"/>
            </w:trPr>
            <w:tc>
              <w:tcPr>
                <w:tcW w:w="50" w:type="pct"/>
                <w:hideMark/>
              </w:tcPr>
              <w:p w14:paraId="581445EC"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[24] </w:t>
                </w:r>
              </w:p>
            </w:tc>
            <w:tc>
              <w:tcPr>
                <w:tcW w:w="0" w:type="auto"/>
                <w:hideMark/>
              </w:tcPr>
              <w:p w14:paraId="1CCB4966"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Google, "Google Trends - Web Search intrest: big data - Worldwide, 2004 - present," Google, 11 01 2015. [Online]. Available: http://www.google.com/trends/explore#q=big%20data. [Accessed 11 01 2015].</w:t>
                </w:r>
              </w:p>
            </w:tc>
          </w:tr>
          <w:tr w:rsidR="00685195" w:rsidRPr="005B70D2" w14:paraId="5946F4C4" w14:textId="77777777" w:rsidTr="00CA64ED">
            <w:trPr>
              <w:tblCellSpacing w:w="15" w:type="dxa"/>
            </w:trPr>
            <w:tc>
              <w:tcPr>
                <w:tcW w:w="50" w:type="pct"/>
                <w:hideMark/>
              </w:tcPr>
              <w:p w14:paraId="47B89C17"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[25] </w:t>
                </w:r>
              </w:p>
            </w:tc>
            <w:tc>
              <w:tcPr>
                <w:tcW w:w="0" w:type="auto"/>
                <w:hideMark/>
              </w:tcPr>
              <w:p w14:paraId="1048F0B4"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M. A. Russell, Mining the Social Web, Sebastopol, CA: O’Reilly Media, Inc., 2014. </w:t>
                </w:r>
              </w:p>
            </w:tc>
          </w:tr>
          <w:tr w:rsidR="00685195" w:rsidRPr="005B70D2" w14:paraId="002EEC9F" w14:textId="77777777" w:rsidTr="00CA64ED">
            <w:trPr>
              <w:tblCellSpacing w:w="15" w:type="dxa"/>
            </w:trPr>
            <w:tc>
              <w:tcPr>
                <w:tcW w:w="50" w:type="pct"/>
                <w:hideMark/>
              </w:tcPr>
              <w:p w14:paraId="1228F912"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[26] </w:t>
                </w:r>
              </w:p>
            </w:tc>
            <w:tc>
              <w:tcPr>
                <w:tcW w:w="0" w:type="auto"/>
                <w:hideMark/>
              </w:tcPr>
              <w:p w14:paraId="48E7D04D" w14:textId="77777777" w:rsidR="00685195" w:rsidRPr="005B70D2" w:rsidRDefault="00685195" w:rsidP="00CA64ED">
                <w:pPr>
                  <w:pStyle w:val="a1"/>
                  <w:bidi w:val="0"/>
                  <w:rPr>
                    <w:color w:val="000000" w:themeColor="text1"/>
                    <w:sz w:val="20"/>
                    <w:szCs w:val="20"/>
                  </w:rPr>
                </w:pPr>
                <w:r w:rsidRPr="005B70D2">
                  <w:rPr>
                    <w:color w:val="000000" w:themeColor="text1"/>
                    <w:sz w:val="20"/>
                    <w:szCs w:val="20"/>
                  </w:rPr>
                  <w:t xml:space="preserve">E. Refaee and V. Rieser, "An Arabic Twitter Corpus for Subjectivity and Sentiment Analysis," in </w:t>
                </w:r>
                <w:r w:rsidRPr="005B70D2">
                  <w:rPr>
                    <w:i/>
                    <w:iCs/>
                    <w:color w:val="000000" w:themeColor="text1"/>
                    <w:sz w:val="20"/>
                    <w:szCs w:val="20"/>
                  </w:rPr>
                  <w:t>The International Conference on Language Resources and Evaluation</w:t>
                </w:r>
                <w:r w:rsidRPr="005B70D2">
                  <w:rPr>
                    <w:color w:val="000000" w:themeColor="text1"/>
                    <w:sz w:val="20"/>
                    <w:szCs w:val="20"/>
                  </w:rPr>
                  <w:t xml:space="preserve">, Reykjavik (Iceland), 2014. </w:t>
                </w:r>
              </w:p>
            </w:tc>
          </w:tr>
        </w:tbl>
        <w:p w14:paraId="233850A7" w14:textId="77777777" w:rsidR="00685195" w:rsidRPr="005B70D2" w:rsidRDefault="00685195" w:rsidP="00685195">
          <w:pPr>
            <w:rPr>
              <w:color w:val="000000" w:themeColor="text1"/>
            </w:rPr>
          </w:pPr>
          <w:r w:rsidRPr="005B70D2">
            <w:rPr>
              <w:b/>
              <w:bCs/>
              <w:color w:val="000000" w:themeColor="text1"/>
            </w:rPr>
            <w:fldChar w:fldCharType="end"/>
          </w:r>
        </w:p>
      </w:sdtContent>
    </w:sdt>
    <w:p w14:paraId="427AD5AF" w14:textId="77777777" w:rsidR="00685195" w:rsidRPr="005B70D2" w:rsidRDefault="00685195" w:rsidP="00685195">
      <w:pPr>
        <w:pStyle w:val="a1"/>
        <w:rPr>
          <w:color w:val="000000" w:themeColor="text1"/>
        </w:rPr>
      </w:pPr>
    </w:p>
    <w:p w14:paraId="104072E6" w14:textId="5BA25881" w:rsidR="00053EF3" w:rsidRPr="00685195" w:rsidRDefault="00053EF3" w:rsidP="00685195"/>
    <w:sectPr w:rsidR="00053EF3" w:rsidRPr="00685195" w:rsidSect="0005244F">
      <w:footerReference w:type="even" r:id="rId13"/>
      <w:footerReference w:type="default" r:id="rId14"/>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D013" w14:textId="77777777" w:rsidR="0099041A" w:rsidRPr="00EA0E56" w:rsidRDefault="0099041A" w:rsidP="00626B40">
      <w:pPr>
        <w:pStyle w:val="a1"/>
        <w:rPr>
          <w:rFonts w:ascii="Calibri" w:hAnsi="Calibri" w:cs="Arial"/>
        </w:rPr>
      </w:pPr>
      <w:r>
        <w:separator/>
      </w:r>
    </w:p>
  </w:endnote>
  <w:endnote w:type="continuationSeparator" w:id="0">
    <w:p w14:paraId="3F2160A1" w14:textId="77777777" w:rsidR="0099041A" w:rsidRPr="00EA0E56" w:rsidRDefault="0099041A"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dobe Garamond Pro Bold">
    <w:panose1 w:val="00000000000000000000"/>
    <w:charset w:val="00"/>
    <w:family w:val="roman"/>
    <w:notTrueType/>
    <w:pitch w:val="variable"/>
    <w:sig w:usb0="800000AF" w:usb1="5000205B" w:usb2="00000000" w:usb3="00000000" w:csb0="0000009B"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C46069" w:rsidRPr="00EA0E56" w14:paraId="0C95ACE1" w14:textId="77777777" w:rsidTr="005B4EF5">
      <w:trPr>
        <w:trHeight w:val="278"/>
      </w:trPr>
      <w:tc>
        <w:tcPr>
          <w:tcW w:w="850" w:type="dxa"/>
          <w:tcBorders>
            <w:top w:val="dotted" w:sz="4" w:space="0" w:color="auto"/>
            <w:left w:val="nil"/>
            <w:bottom w:val="nil"/>
            <w:right w:val="nil"/>
          </w:tcBorders>
          <w:shd w:val="clear" w:color="auto" w:fill="000000"/>
          <w:vAlign w:val="center"/>
        </w:tcPr>
        <w:p w14:paraId="71647CB0"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37106F96" w14:textId="77777777" w:rsidR="00C46069" w:rsidRPr="00335582" w:rsidRDefault="00C46069"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6515EFFB" w14:textId="77777777" w:rsidR="00C46069" w:rsidRDefault="00C46069"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C46069" w:rsidRPr="00EA0E56" w14:paraId="291FA1C6" w14:textId="77777777" w:rsidTr="005B4EF5">
      <w:trPr>
        <w:trHeight w:val="278"/>
      </w:trPr>
      <w:tc>
        <w:tcPr>
          <w:tcW w:w="7455" w:type="dxa"/>
          <w:tcBorders>
            <w:top w:val="dotted" w:sz="4" w:space="0" w:color="auto"/>
            <w:left w:val="nil"/>
            <w:bottom w:val="nil"/>
            <w:right w:val="nil"/>
          </w:tcBorders>
          <w:shd w:val="clear" w:color="auto" w:fill="auto"/>
          <w:vAlign w:val="center"/>
        </w:tcPr>
        <w:p w14:paraId="5AF21744" w14:textId="77777777" w:rsidR="00C46069" w:rsidRPr="00335582" w:rsidRDefault="00C46069"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14735F67" w14:textId="77777777" w:rsidR="00C46069" w:rsidRPr="00EA0E56" w:rsidRDefault="00C46069"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3D8DFAFA" w14:textId="77777777" w:rsidR="00C46069" w:rsidRDefault="00C46069"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CAA9" w14:textId="77777777" w:rsidR="0099041A" w:rsidRPr="00EA0E56" w:rsidRDefault="0099041A" w:rsidP="00626B40">
      <w:pPr>
        <w:pStyle w:val="a1"/>
        <w:rPr>
          <w:rFonts w:ascii="Calibri" w:hAnsi="Calibri" w:cs="Arial"/>
        </w:rPr>
      </w:pPr>
      <w:r>
        <w:separator/>
      </w:r>
    </w:p>
  </w:footnote>
  <w:footnote w:type="continuationSeparator" w:id="0">
    <w:p w14:paraId="7F0EA299" w14:textId="77777777" w:rsidR="0099041A" w:rsidRPr="00EA0E56" w:rsidRDefault="0099041A"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0D28"/>
    <w:rsid w:val="00023591"/>
    <w:rsid w:val="00023933"/>
    <w:rsid w:val="00023EE6"/>
    <w:rsid w:val="00027967"/>
    <w:rsid w:val="000332BD"/>
    <w:rsid w:val="000449BC"/>
    <w:rsid w:val="000454C3"/>
    <w:rsid w:val="0005244F"/>
    <w:rsid w:val="00053EF3"/>
    <w:rsid w:val="00056C03"/>
    <w:rsid w:val="00066C22"/>
    <w:rsid w:val="00071728"/>
    <w:rsid w:val="00071958"/>
    <w:rsid w:val="00072DE1"/>
    <w:rsid w:val="0007594C"/>
    <w:rsid w:val="000820BE"/>
    <w:rsid w:val="00083312"/>
    <w:rsid w:val="00097D3B"/>
    <w:rsid w:val="000A1BFB"/>
    <w:rsid w:val="000B413E"/>
    <w:rsid w:val="000C0F82"/>
    <w:rsid w:val="000C23EA"/>
    <w:rsid w:val="000C3F46"/>
    <w:rsid w:val="000D65D3"/>
    <w:rsid w:val="000D7108"/>
    <w:rsid w:val="000E26EC"/>
    <w:rsid w:val="000E64A8"/>
    <w:rsid w:val="000F4BD2"/>
    <w:rsid w:val="000F56C1"/>
    <w:rsid w:val="000F7576"/>
    <w:rsid w:val="001109EB"/>
    <w:rsid w:val="00122D65"/>
    <w:rsid w:val="00123AA0"/>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73FB3"/>
    <w:rsid w:val="002814E3"/>
    <w:rsid w:val="00281A53"/>
    <w:rsid w:val="00281C03"/>
    <w:rsid w:val="00287419"/>
    <w:rsid w:val="00287723"/>
    <w:rsid w:val="002929A0"/>
    <w:rsid w:val="002947D6"/>
    <w:rsid w:val="00297784"/>
    <w:rsid w:val="002A74A5"/>
    <w:rsid w:val="002A7AEB"/>
    <w:rsid w:val="002B41D1"/>
    <w:rsid w:val="002C08FF"/>
    <w:rsid w:val="002C2C2A"/>
    <w:rsid w:val="002C3303"/>
    <w:rsid w:val="002C7627"/>
    <w:rsid w:val="002D21A1"/>
    <w:rsid w:val="002D36A7"/>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65F59"/>
    <w:rsid w:val="003707D8"/>
    <w:rsid w:val="0038053E"/>
    <w:rsid w:val="00381AB1"/>
    <w:rsid w:val="00387DD7"/>
    <w:rsid w:val="0039225F"/>
    <w:rsid w:val="00393BD1"/>
    <w:rsid w:val="003A4374"/>
    <w:rsid w:val="003A4BD9"/>
    <w:rsid w:val="003B267C"/>
    <w:rsid w:val="003C1298"/>
    <w:rsid w:val="003C48C6"/>
    <w:rsid w:val="003D084D"/>
    <w:rsid w:val="003D55FC"/>
    <w:rsid w:val="003E04A6"/>
    <w:rsid w:val="003E0ED6"/>
    <w:rsid w:val="003E6AA1"/>
    <w:rsid w:val="003F3F10"/>
    <w:rsid w:val="003F4EC6"/>
    <w:rsid w:val="00411348"/>
    <w:rsid w:val="00415922"/>
    <w:rsid w:val="004159DB"/>
    <w:rsid w:val="00415D8E"/>
    <w:rsid w:val="004164BD"/>
    <w:rsid w:val="004164C6"/>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566B"/>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0D38"/>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1A42"/>
    <w:rsid w:val="005765F2"/>
    <w:rsid w:val="00587DAD"/>
    <w:rsid w:val="0059128B"/>
    <w:rsid w:val="00592A8C"/>
    <w:rsid w:val="00597EE1"/>
    <w:rsid w:val="005A4A99"/>
    <w:rsid w:val="005B4EF5"/>
    <w:rsid w:val="005C0E44"/>
    <w:rsid w:val="005C3FD9"/>
    <w:rsid w:val="005C5D00"/>
    <w:rsid w:val="005C654C"/>
    <w:rsid w:val="005C65A9"/>
    <w:rsid w:val="005D2293"/>
    <w:rsid w:val="005D5305"/>
    <w:rsid w:val="005D7AE2"/>
    <w:rsid w:val="005D7ED4"/>
    <w:rsid w:val="005E18B4"/>
    <w:rsid w:val="005F18F5"/>
    <w:rsid w:val="005F61DC"/>
    <w:rsid w:val="005F6608"/>
    <w:rsid w:val="005F6889"/>
    <w:rsid w:val="005F6E95"/>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85195"/>
    <w:rsid w:val="00697943"/>
    <w:rsid w:val="006A0CBF"/>
    <w:rsid w:val="006A3C29"/>
    <w:rsid w:val="006B004D"/>
    <w:rsid w:val="006B5F36"/>
    <w:rsid w:val="006C2293"/>
    <w:rsid w:val="006C512D"/>
    <w:rsid w:val="006D66F4"/>
    <w:rsid w:val="006E00A5"/>
    <w:rsid w:val="006E5F7B"/>
    <w:rsid w:val="006F14EB"/>
    <w:rsid w:val="006F6A4D"/>
    <w:rsid w:val="006F7753"/>
    <w:rsid w:val="007003D1"/>
    <w:rsid w:val="007045BB"/>
    <w:rsid w:val="00705364"/>
    <w:rsid w:val="0071698F"/>
    <w:rsid w:val="00720AE3"/>
    <w:rsid w:val="00724DEE"/>
    <w:rsid w:val="007273A3"/>
    <w:rsid w:val="00732018"/>
    <w:rsid w:val="00733BC8"/>
    <w:rsid w:val="00740606"/>
    <w:rsid w:val="00740E43"/>
    <w:rsid w:val="00750023"/>
    <w:rsid w:val="00756804"/>
    <w:rsid w:val="0076325F"/>
    <w:rsid w:val="0076432D"/>
    <w:rsid w:val="00764B3F"/>
    <w:rsid w:val="007702DE"/>
    <w:rsid w:val="00783FED"/>
    <w:rsid w:val="00785D5C"/>
    <w:rsid w:val="00797273"/>
    <w:rsid w:val="007A06A5"/>
    <w:rsid w:val="007B1612"/>
    <w:rsid w:val="007B2DC7"/>
    <w:rsid w:val="007B3300"/>
    <w:rsid w:val="007C1AE2"/>
    <w:rsid w:val="007C3B95"/>
    <w:rsid w:val="007D05CD"/>
    <w:rsid w:val="007D43F5"/>
    <w:rsid w:val="007D4548"/>
    <w:rsid w:val="007D667A"/>
    <w:rsid w:val="007E522B"/>
    <w:rsid w:val="007E6A1D"/>
    <w:rsid w:val="007E6FA3"/>
    <w:rsid w:val="007F58AE"/>
    <w:rsid w:val="007F7620"/>
    <w:rsid w:val="008031BC"/>
    <w:rsid w:val="0080577E"/>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646F7"/>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77315"/>
    <w:rsid w:val="0098063C"/>
    <w:rsid w:val="009825BE"/>
    <w:rsid w:val="00982B56"/>
    <w:rsid w:val="0099041A"/>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55"/>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538B"/>
    <w:rsid w:val="00A868F8"/>
    <w:rsid w:val="00A87D42"/>
    <w:rsid w:val="00A87DAB"/>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26E2"/>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1A61"/>
    <w:rsid w:val="00C27A61"/>
    <w:rsid w:val="00C306E3"/>
    <w:rsid w:val="00C30C9D"/>
    <w:rsid w:val="00C33CC6"/>
    <w:rsid w:val="00C34CDC"/>
    <w:rsid w:val="00C357D3"/>
    <w:rsid w:val="00C403E7"/>
    <w:rsid w:val="00C40830"/>
    <w:rsid w:val="00C46069"/>
    <w:rsid w:val="00C4662C"/>
    <w:rsid w:val="00C5174F"/>
    <w:rsid w:val="00C51A88"/>
    <w:rsid w:val="00C539F0"/>
    <w:rsid w:val="00C547B5"/>
    <w:rsid w:val="00C63883"/>
    <w:rsid w:val="00C65388"/>
    <w:rsid w:val="00C668A6"/>
    <w:rsid w:val="00C76FB3"/>
    <w:rsid w:val="00C84EDC"/>
    <w:rsid w:val="00C92C07"/>
    <w:rsid w:val="00C93CEC"/>
    <w:rsid w:val="00C95F86"/>
    <w:rsid w:val="00CA0DC8"/>
    <w:rsid w:val="00CA1A70"/>
    <w:rsid w:val="00CA38AA"/>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A591E"/>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9A7"/>
    <w:rsid w:val="00E40E46"/>
    <w:rsid w:val="00E45F96"/>
    <w:rsid w:val="00E56627"/>
    <w:rsid w:val="00E61F7E"/>
    <w:rsid w:val="00E6350B"/>
    <w:rsid w:val="00E64265"/>
    <w:rsid w:val="00E6792D"/>
    <w:rsid w:val="00E71833"/>
    <w:rsid w:val="00E72DA9"/>
    <w:rsid w:val="00E75797"/>
    <w:rsid w:val="00E80E07"/>
    <w:rsid w:val="00E82A81"/>
    <w:rsid w:val="00E83152"/>
    <w:rsid w:val="00E90E51"/>
    <w:rsid w:val="00E97EAD"/>
    <w:rsid w:val="00EA0E56"/>
    <w:rsid w:val="00EA360E"/>
    <w:rsid w:val="00EA5D85"/>
    <w:rsid w:val="00EB4DF1"/>
    <w:rsid w:val="00EB6F48"/>
    <w:rsid w:val="00ED1723"/>
    <w:rsid w:val="00ED3D31"/>
    <w:rsid w:val="00ED7E7C"/>
    <w:rsid w:val="00EE3202"/>
    <w:rsid w:val="00EE67FE"/>
    <w:rsid w:val="00EE6A1F"/>
    <w:rsid w:val="00EE7BA9"/>
    <w:rsid w:val="00F04F7A"/>
    <w:rsid w:val="00F13A57"/>
    <w:rsid w:val="00F15E41"/>
    <w:rsid w:val="00F172BF"/>
    <w:rsid w:val="00F20A2F"/>
    <w:rsid w:val="00F221FA"/>
    <w:rsid w:val="00F22216"/>
    <w:rsid w:val="00F22E36"/>
    <w:rsid w:val="00F352E2"/>
    <w:rsid w:val="00F47115"/>
    <w:rsid w:val="00F47223"/>
    <w:rsid w:val="00F5105B"/>
    <w:rsid w:val="00F53FBA"/>
    <w:rsid w:val="00F55942"/>
    <w:rsid w:val="00F63A5F"/>
    <w:rsid w:val="00F6727D"/>
    <w:rsid w:val="00F72CF5"/>
    <w:rsid w:val="00F759D7"/>
    <w:rsid w:val="00F80281"/>
    <w:rsid w:val="00F9552C"/>
    <w:rsid w:val="00FA009A"/>
    <w:rsid w:val="00FA146E"/>
    <w:rsid w:val="00FA5710"/>
    <w:rsid w:val="00FB1355"/>
    <w:rsid w:val="00FB1ED9"/>
    <w:rsid w:val="00FB4026"/>
    <w:rsid w:val="00FC2B8E"/>
    <w:rsid w:val="00FC3B8D"/>
    <w:rsid w:val="00FC40A0"/>
    <w:rsid w:val="00FD26FE"/>
    <w:rsid w:val="00FD2E3A"/>
    <w:rsid w:val="00FD4CAC"/>
    <w:rsid w:val="00FD60C5"/>
    <w:rsid w:val="00FD7834"/>
    <w:rsid w:val="00FE2AB4"/>
    <w:rsid w:val="00FE6E97"/>
    <w:rsid w:val="00FF08A2"/>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5628"/>
  <w15:docId w15:val="{6F0D1C39-0335-4EDD-BF28-7F5C184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iPriority w:val="9"/>
    <w:unhideWhenUsed/>
    <w:qFormat/>
    <w:rsid w:val="00335582"/>
    <w:pPr>
      <w:outlineLvl w:val="3"/>
    </w:pPr>
    <w:rPr>
      <w:rFonts w:cs="GE SS Two Light"/>
    </w:rPr>
  </w:style>
  <w:style w:type="paragraph" w:styleId="Heading5">
    <w:name w:val="heading 5"/>
    <w:aliases w:val="03 Authores multaqa"/>
    <w:basedOn w:val="a1"/>
    <w:next w:val="Normal"/>
    <w:link w:val="Heading5Char"/>
    <w:uiPriority w:val="9"/>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iPriority w:val="9"/>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uiPriority w:val="10"/>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uiPriority w:val="10"/>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uiPriority w:val="11"/>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uiPriority w:val="11"/>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uiPriority w:val="9"/>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uiPriority w:val="9"/>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uiPriority w:val="9"/>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Pa8">
    <w:name w:val="Pa8"/>
    <w:basedOn w:val="Default"/>
    <w:next w:val="Default"/>
    <w:uiPriority w:val="99"/>
    <w:rsid w:val="002C3303"/>
    <w:pPr>
      <w:spacing w:line="171" w:lineRule="atLeast"/>
    </w:pPr>
    <w:rPr>
      <w:rFonts w:ascii="Adobe Garamond Pro Bold" w:eastAsiaTheme="minorHAnsi" w:hAnsi="Adobe Garamond Pro Bold" w:cstheme="minorBidi"/>
      <w:color w:val="auto"/>
      <w:lang w:val="en-US"/>
    </w:rPr>
  </w:style>
  <w:style w:type="paragraph" w:customStyle="1" w:styleId="Pa5">
    <w:name w:val="Pa5"/>
    <w:basedOn w:val="Default"/>
    <w:next w:val="Default"/>
    <w:uiPriority w:val="99"/>
    <w:rsid w:val="002C3303"/>
    <w:pPr>
      <w:spacing w:line="281" w:lineRule="atLeast"/>
    </w:pPr>
    <w:rPr>
      <w:rFonts w:ascii="Univers LT Std 45 Light" w:eastAsiaTheme="minorHAnsi" w:hAnsi="Univers LT Std 45 Light" w:cstheme="minorBidi"/>
      <w:color w:val="auto"/>
      <w:lang w:val="en-US"/>
    </w:rPr>
  </w:style>
  <w:style w:type="character" w:customStyle="1" w:styleId="A70">
    <w:name w:val="A7"/>
    <w:uiPriority w:val="99"/>
    <w:rsid w:val="002C3303"/>
    <w:rPr>
      <w:rFonts w:cs="Univers LT Std 45 Light"/>
      <w:b/>
      <w:bCs/>
      <w:i/>
      <w:iCs/>
      <w:color w:val="000000"/>
      <w:sz w:val="14"/>
      <w:szCs w:val="14"/>
    </w:rPr>
  </w:style>
  <w:style w:type="paragraph" w:customStyle="1" w:styleId="Pa1">
    <w:name w:val="Pa1"/>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Pa2">
    <w:name w:val="Pa2"/>
    <w:basedOn w:val="Default"/>
    <w:next w:val="Default"/>
    <w:uiPriority w:val="99"/>
    <w:rsid w:val="002C3303"/>
    <w:pPr>
      <w:spacing w:line="191" w:lineRule="atLeast"/>
    </w:pPr>
    <w:rPr>
      <w:rFonts w:ascii="Adobe Garamond Pro" w:eastAsiaTheme="minorHAnsi" w:hAnsi="Adobe Garamond Pro" w:cstheme="minorBidi"/>
      <w:color w:val="auto"/>
      <w:lang w:val="en-US"/>
    </w:rPr>
  </w:style>
  <w:style w:type="paragraph" w:customStyle="1" w:styleId="EndNoteBibliographyTitle">
    <w:name w:val="EndNote Bibliography Title"/>
    <w:basedOn w:val="Normal"/>
    <w:link w:val="EndNoteBibliographyTitleChar"/>
    <w:rsid w:val="002C3303"/>
    <w:pPr>
      <w:spacing w:line="276" w:lineRule="auto"/>
      <w:jc w:val="center"/>
    </w:pPr>
    <w:rPr>
      <w:rFonts w:ascii="Calibri" w:eastAsiaTheme="minorHAnsi" w:hAnsi="Calibri" w:cstheme="minorBidi"/>
      <w:lang w:bidi="ar-SA"/>
    </w:rPr>
  </w:style>
  <w:style w:type="character" w:customStyle="1" w:styleId="EndNoteBibliographyTitleChar">
    <w:name w:val="EndNote Bibliography Title Char"/>
    <w:basedOn w:val="DefaultParagraphFont"/>
    <w:link w:val="EndNoteBibliographyTitle"/>
    <w:rsid w:val="002C3303"/>
    <w:rPr>
      <w:rFonts w:eastAsiaTheme="minorHAnsi" w:cstheme="minorBidi"/>
      <w:noProof/>
      <w:sz w:val="22"/>
      <w:szCs w:val="22"/>
    </w:rPr>
  </w:style>
  <w:style w:type="paragraph" w:customStyle="1" w:styleId="EndNoteBibliography">
    <w:name w:val="EndNote Bibliography"/>
    <w:basedOn w:val="Normal"/>
    <w:link w:val="EndNoteBibliographyChar"/>
    <w:rsid w:val="002C3303"/>
    <w:pPr>
      <w:spacing w:after="200" w:line="240" w:lineRule="auto"/>
      <w:jc w:val="left"/>
    </w:pPr>
    <w:rPr>
      <w:rFonts w:ascii="Calibri" w:eastAsiaTheme="minorHAnsi" w:hAnsi="Calibri" w:cstheme="minorBidi"/>
      <w:lang w:bidi="ar-SA"/>
    </w:rPr>
  </w:style>
  <w:style w:type="character" w:customStyle="1" w:styleId="EndNoteBibliographyChar">
    <w:name w:val="EndNote Bibliography Char"/>
    <w:basedOn w:val="DefaultParagraphFont"/>
    <w:link w:val="EndNoteBibliography"/>
    <w:rsid w:val="002C3303"/>
    <w:rPr>
      <w:rFonts w:eastAsiaTheme="minorHAnsi" w:cstheme="minorBid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Bal01</b:Tag>
    <b:SourceType>JournalArticle</b:SourceType>
    <b:Guid>{1C516513-48B3-4430-AB58-54A0AD4B0E83}</b:Guid>
    <b:Author>
      <b:Author>
        <b:NameList>
          <b:Person>
            <b:Last>Ball-Rokeach</b:Last>
            <b:First>S.</b:First>
          </b:Person>
          <b:Person>
            <b:Last>Kim</b:Last>
            <b:Middle>C</b:Middle>
            <b:First>Y</b:First>
          </b:Person>
          <b:Person>
            <b:Last>Matei</b:Last>
            <b:First>S</b:First>
          </b:Person>
        </b:NameList>
      </b:Author>
    </b:Author>
    <b:Title>Storytelling neighborhood: Paths to belonging in diverse urban environments</b:Title>
    <b:JournalName>Communication Research</b:JournalName>
    <b:Year>2001</b:Year>
    <b:Pages>392-428</b:Pages>
    <b:Volume>28</b:Volume>
    <b:Issue>4</b:Issue>
    <b:RefOrder>1</b:RefOrder>
  </b:Source>
  <b:Source>
    <b:Tag>Bal98</b:Tag>
    <b:SourceType>JournalArticle</b:SourceType>
    <b:Guid>{AB9A7BD6-9FC8-4860-9FA5-E4A8CA747C7C}</b:Guid>
    <b:Author>
      <b:Author>
        <b:NameList>
          <b:Person>
            <b:Last>Ball-Rokeach</b:Last>
            <b:First>Sandra</b:First>
          </b:Person>
        </b:NameList>
      </b:Author>
    </b:Author>
    <b:Title>A theory of media power and a theory of media use: Different stories, questions, and ways of thinking</b:Title>
    <b:JournalName>Mass Communication and Society</b:JournalName>
    <b:Year>1998</b:Year>
    <b:Pages>5-40</b:Pages>
    <b:Volume>1</b:Volume>
    <b:RefOrder>2</b:RefOrder>
  </b:Source>
  <b:Source>
    <b:Tag>Wil13</b:Tag>
    <b:SourceType>InternetSite</b:SourceType>
    <b:Guid>{3F6E0AB8-5FB0-4A58-AA2F-CB702EB6DF06}</b:Guid>
    <b:Title>Exploring the potential of communication infrstructure theory for community-level health communication interventions</b:Title>
    <b:Year>2013</b:Year>
    <b:Author>
      <b:Author>
        <b:NameList>
          <b:Person>
            <b:Last>Wilkin</b:Last>
            <b:First>Holley</b:First>
          </b:Person>
        </b:NameList>
      </b:Author>
    </b:Author>
    <b:ConferenceName>Paper presented at the annual meeting of the International Communication Association</b:ConferenceName>
    <b:City>London</b:City>
    <b:Publisher>allacademic.com</b:Publisher>
    <b:Comments>Conference Paper/Unpublished Manuscript</b:Comments>
    <b:InternetSiteTitle>allacademic.com</b:InternetSiteTitle>
    <b:Month>June</b:Month>
    <b:Day>17</b:Day>
    <b:YearAccessed>2014</b:YearAccessed>
    <b:MonthAccessed>December</b:MonthAccessed>
    <b:DayAccessed>31</b:DayAccessed>
    <b:URL>http://citation.allacademic.com/meta/p634644_index.html</b:URL>
    <b:PublicationTitle>Exploring the potential of communication infrastructure theory for community-level health communication interventions</b:PublicationTitle>
    <b:StateProvince>England</b:StateProvince>
    <b:CountryRegion>UK</b:CountryRegion>
    <b:RefOrder>3</b:RefOrder>
  </b:Source>
  <b:Source>
    <b:Tag>Kim06</b:Tag>
    <b:SourceType>JournalArticle</b:SourceType>
    <b:Guid>{B1A1965B-5166-4BAF-BB00-A3D925F77099}</b:Guid>
    <b:Author>
      <b:Author>
        <b:NameList>
          <b:Person>
            <b:Last>Kim</b:Last>
            <b:First>Y.</b:First>
          </b:Person>
          <b:Person>
            <b:Last>Ball-Rokeach</b:Last>
            <b:First>S.</b:First>
          </b:Person>
        </b:NameList>
      </b:Author>
    </b:Author>
    <b:Title>Civic engagement from a communication infrastructure perspective</b:Title>
    <b:JournalName>Communication Theory</b:JournalName>
    <b:Year>2006 a</b:Year>
    <b:Pages>173-197</b:Pages>
    <b:Volume>26</b:Volume>
    <b:RefOrder>4</b:RefOrder>
  </b:Source>
  <b:Source>
    <b:Tag>Mat01</b:Tag>
    <b:SourceType>JournalArticle</b:SourceType>
    <b:Guid>{34591F48-D515-4A90-BD45-D951A34900E1}</b:Guid>
    <b:Title>Fear and misprception of Los Angeles urban space: S spatial-statistical study of communication-shaped mental maps</b:Title>
    <b:Year>2001</b:Year>
    <b:Author>
      <b:Author>
        <b:NameList>
          <b:Person>
            <b:Last>Matei</b:Last>
            <b:First>S.</b:First>
          </b:Person>
          <b:Person>
            <b:Last>Ball-Rokeach</b:Last>
            <b:Middle>J.</b:Middle>
            <b:First>S.</b:First>
          </b:Person>
          <b:Person>
            <b:Last>Qiu</b:Last>
            <b:Middle>L.</b:Middle>
            <b:First>J.</b:First>
          </b:Person>
        </b:NameList>
      </b:Author>
    </b:Author>
    <b:JournalName>Communication Research</b:JournalName>
    <b:Pages>429-463</b:Pages>
    <b:Volume>28</b:Volume>
    <b:Issue>4</b:Issue>
    <b:RefOrder>6</b:RefOrder>
  </b:Source>
  <b:Source>
    <b:Tag>Mat06</b:Tag>
    <b:SourceType>DocumentFromInternetSite</b:SourceType>
    <b:Guid>{177787D9-9A5F-4BDE-A5A6-B65F9738D6A6}</b:Guid>
    <b:Title>"Neighborhood effects and the invisible motor of community change" paper presented at the annual meeting of the American Sociological Association, Montreal Convention Center, Montreal, Quebec, Canada</b:Title>
    <b:Year>2006</b:Year>
    <b:Author>
      <b:Author>
        <b:NameList>
          <b:Person>
            <b:Last>Matsaganis</b:Last>
            <b:First>Mathew</b:First>
          </b:Person>
        </b:NameList>
      </b:Author>
    </b:Author>
    <b:InternetSiteTitle>allacademic.com</b:InternetSiteTitle>
    <b:Month>August</b:Month>
    <b:Day>10</b:Day>
    <b:YearAccessed>2014</b:YearAccessed>
    <b:MonthAccessed>December</b:MonthAccessed>
    <b:DayAccessed>30</b:DayAccessed>
    <b:URL>http://citation.allacademic.com/meta/p104320_index.html</b:URL>
    <b:ShortTitle>Community Change: A communication perspective</b:ShortTitle>
    <b:Comments>Conference Paper/Unpublished Manuscript</b:Comments>
    <b:RefOrder>5</b:RefOrder>
  </b:Source>
  <b:Source>
    <b:Tag>Gaz14</b:Tag>
    <b:SourceType>JournalArticle</b:SourceType>
    <b:Guid>{458D86EB-1FA2-4523-AC9E-D3CE95624058}</b:Guid>
    <b:Author>
      <b:Author>
        <b:NameList>
          <b:Person>
            <b:Last>Gazzaz</b:Last>
            <b:First>Osman.</b:First>
            <b:Middle>B</b:Middle>
          </b:Person>
          <b:Person>
            <b:Last>Khan</b:Last>
            <b:Middle>R</b:Middle>
            <b:First>Fazal</b:First>
          </b:Person>
          <b:Person>
            <b:Last>Iqbal</b:Last>
            <b:First>Zafar</b:First>
          </b:Person>
        </b:NameList>
      </b:Author>
    </b:Author>
    <b:Title>Use of Electronic Billboards (EBBs) and Message Recall: Examining the Effectiveness of the EBBs as a PSA tool</b:Title>
    <b:JournalName>Asian Social Science</b:JournalName>
    <b:Year>2014</b:Year>
    <b:Pages>48-56</b:Pages>
    <b:Volume>10</b:Volume>
    <b:Issue>7</b:Issue>
    <b:RefOrder>1</b:RefOrder>
  </b:Source>
  <b:Source>
    <b:Tag>Osb08</b:Tag>
    <b:SourceType>JournalArticle</b:SourceType>
    <b:Guid>{4861BB11-9ACC-4FCF-8F60-C5A7D45CEEC2}</b:Guid>
    <b:Author>
      <b:Author>
        <b:NameList>
          <b:Person>
            <b:Last>Osborne</b:Last>
            <b:First>Anne</b:First>
            <b:Middle>C.</b:Middle>
          </b:Person>
          <b:Person>
            <b:Last>Coleman</b:Last>
            <b:First>Renita</b:First>
          </b:Person>
        </b:NameList>
      </b:Author>
    </b:Author>
    <b:Title>Outdoor Advertising Recall:  A Comparison of Newer Technology and Traditional Billboards</b:Title>
    <b:JournalName>Journal of Current Issues and Research in Advertizing</b:JournalName>
    <b:Year>2008</b:Year>
    <b:Pages>13-30</b:Pages>
    <b:Volume>30</b:Volume>
    <b:Issue>1</b:Issue>
    <b:Month>Spring</b:Month>
    <b:RefOrder>2</b:RefOrder>
  </b:Source>
  <b:Source>
    <b:Tag>Bro93</b:Tag>
    <b:SourceType>JournalArticle</b:SourceType>
    <b:Guid>{DB11372E-A5CD-4991-8CAD-C9628B88C081}</b:Guid>
    <b:Author>
      <b:Author>
        <b:NameList>
          <b:Person>
            <b:Last>Brown</b:Last>
            <b:First>Tom</b:First>
          </b:Person>
          <b:Person>
            <b:Last>Rothschild</b:Last>
            <b:First>Michael</b:First>
          </b:Person>
        </b:NameList>
      </b:Author>
    </b:Author>
    <b:Title>Reassessing the Impact of Television Advertising Clutter</b:Title>
    <b:JournalName>Journal of Consumer Research</b:JournalName>
    <b:Year>1993</b:Year>
    <b:Pages>138-146</b:Pages>
    <b:Month>June</b:Month>
    <b:Volume>20</b:Volume>
    <b:RefOrder>3</b:RefOrder>
  </b:Source>
  <b:Source>
    <b:Tag>Cal80</b:Tag>
    <b:SourceType>JournalArticle</b:SourceType>
    <b:Guid>{FC21D4ED-339F-43A6-B36D-EFC3F6529E69}</b:Guid>
    <b:Author>
      <b:Author>
        <b:NameList>
          <b:Person>
            <b:Last>Calder</b:Last>
            <b:First>Bobby</b:First>
          </b:Person>
          <b:Person>
            <b:Last>Sternthal</b:Last>
            <b:First>Brian</b:First>
          </b:Person>
        </b:NameList>
      </b:Author>
    </b:Author>
    <b:Title>Television Commercial Wearout: An Information Processing View</b:Title>
    <b:JournalName>Journal of Marketing Research</b:JournalName>
    <b:Year>1980</b:Year>
    <b:Pages>173-186</b:Pages>
    <b:Month>May</b:Month>
    <b:Volume>17</b:Volume>
    <b:RefOrder>4</b:RefOrder>
  </b:Source>
  <b:Source>
    <b:Tag>Che06</b:Tag>
    <b:SourceType>JournalArticle</b:SourceType>
    <b:Guid>{271FEDC3-16A8-46A3-A886-9A3AE189CF33}</b:Guid>
    <b:Author>
      <b:Author>
        <b:NameList>
          <b:Person>
            <b:Last>Chevalier</b:Last>
            <b:First>Jusirh</b:First>
          </b:Person>
          <b:Person>
            <b:Last>Mayzlin</b:Last>
            <b:First>Dina</b:First>
          </b:Person>
        </b:NameList>
      </b:Author>
    </b:Author>
    <b:Title>The Effects of Word of Mouth on Sales: Online Book Reviews</b:Title>
    <b:JournalName>Journal of Marketing Research</b:JournalName>
    <b:Year>2006</b:Year>
    <b:Pages>345-354</b:Pages>
    <b:Month>August</b:Month>
    <b:Volume>43</b:Volume>
    <b:RefOrder>5</b:RefOrder>
  </b:Source>
  <b:Source>
    <b:Tag>Don93</b:Tag>
    <b:SourceType>JournalArticle</b:SourceType>
    <b:Guid>{E7DC1099-4AA5-4285-98C4-5896983A69FD}</b:Guid>
    <b:Author>
      <b:Author>
        <b:NameList>
          <b:Person>
            <b:Last>Donthu</b:Last>
            <b:First>Naveen</b:First>
          </b:Person>
          <b:Person>
            <b:Last>Cherian</b:Last>
            <b:First>Joseph</b:First>
          </b:Person>
          <b:Person>
            <b:Last>Bhargava</b:Last>
            <b:First>Mukesh</b:First>
          </b:Person>
        </b:NameList>
      </b:Author>
    </b:Author>
    <b:Title>Factors Influencing Recall of Outdoor Advertizing</b:Title>
    <b:JournalName>Journal of Advertizing Research</b:JournalName>
    <b:Year>1993</b:Year>
    <b:Pages>64-72</b:Pages>
    <b:Month>May</b:Month>
    <b:Volume>33</b:Volume>
    <b:RefOrder>6</b:RefOrder>
  </b:Source>
  <b:Source>
    <b:Tag>Nel02</b:Tag>
    <b:SourceType>JournalArticle</b:SourceType>
    <b:Guid>{4692376E-01C6-4E61-8144-FC064334BC63}</b:Guid>
    <b:Author>
      <b:Author>
        <b:NameList>
          <b:Person>
            <b:Last>Nelson</b:Last>
            <b:First>Michelle</b:First>
          </b:Person>
        </b:NameList>
      </b:Author>
    </b:Author>
    <b:Title>Recall of Brand Placements in Computer/Video Games</b:Title>
    <b:JournalName>Journal of Advertizing Research</b:JournalName>
    <b:Year>2002</b:Year>
    <b:Pages>80-92</b:Pages>
    <b:Month>March</b:Month>
    <b:Volume>42</b:Volume>
    <b:RefOrder>7</b:RefOrder>
  </b:Source>
  <b:Source>
    <b:Tag>Ray03</b:Tag>
    <b:SourceType>BookSection</b:SourceType>
    <b:Guid>{7507A1A6-E274-4B3B-9C28-513849C77DA1}</b:Guid>
    <b:Title>When the Mind Blinks:  Attentional Limitations to the Perception of Sequential Visual Images</b:Title>
    <b:Year>2003</b:Year>
    <b:Pages>59-74</b:Pages>
    <b:Author>
      <b:Author>
        <b:NameList>
          <b:Person>
            <b:Last>Raymond</b:Last>
            <b:First>Jane</b:First>
          </b:Person>
        </b:NameList>
      </b:Author>
      <b:Editor>
        <b:NameList>
          <b:Person>
            <b:Last>Scott</b:Last>
            <b:First>Linda</b:First>
            <b:Middle>M.</b:Middle>
          </b:Person>
          <b:Person>
            <b:Last>Batra</b:Last>
            <b:First>Rajeev</b:First>
          </b:Person>
        </b:NameList>
      </b:Editor>
    </b:Author>
    <b:BookTitle>Persuasive Imagery: A Consumer Response Perspective</b:BookTitle>
    <b:City>Mahwah, NJ</b:City>
    <b:Publisher>Lawrence Erlbaum Associates</b:Publisher>
    <b:RefOrder>8</b:RefOrder>
  </b:Source>
  <b:Source>
    <b:Tag>Rie06</b:Tag>
    <b:SourceType>JournalArticle</b:SourceType>
    <b:Guid>{645AB2E4-4436-4A71-8292-98297652B042}</b:Guid>
    <b:Author>
      <b:Author>
        <b:NameList>
          <b:Person>
            <b:Last>Riebe</b:Last>
            <b:First>Erical</b:First>
          </b:Person>
          <b:Person>
            <b:Last>Dawes</b:Last>
            <b:First>John</b:First>
          </b:Person>
        </b:NameList>
      </b:Author>
    </b:Author>
    <b:Title>Recall of Radio Advertizing in High and Low Clutter Formts</b:Title>
    <b:Year>2006</b:Year>
    <b:Pages>70-86</b:Pages>
    <b:JournalName>International Journal of Advertizing</b:JournalName>
    <b:Month>January</b:Month>
    <b:Volume>25</b:Volume>
    <b:RefOrder>9</b:RefOrder>
  </b:Source>
  <b:Source>
    <b:Tag>Big13</b:Tag>
    <b:SourceType>DocumentFromInternetSite</b:SourceType>
    <b:Guid>{C9494B4C-193B-403C-BA4A-4EE77B78E50F}</b:Guid>
    <b:Title>allacademic.com/meta/p641019_index.html</b:Title>
    <b:Year>2013</b:Year>
    <b:Author>
      <b:Author>
        <b:NameList>
          <b:Person>
            <b:Last>Bigsby</b:Last>
            <b:First>Elisabeth</b:First>
          </b:Person>
          <b:Person>
            <b:Last>Monahan</b:Last>
            <b:First>Jennifer</b:First>
          </b:Person>
        </b:NameList>
      </b:Author>
    </b:Author>
    <b:InternetSiteTitle>allacademic.com</b:InternetSiteTitle>
    <b:Month>June</b:Month>
    <b:Day>17</b:Day>
    <b:YearAccessed>2014</b:YearAccessed>
    <b:MonthAccessed>June</b:MonthAccessed>
    <b:DayAccessed>26</b:DayAccessed>
    <b:URL>http://citation.allacademic.com/meta/p641019_index.html</b:URL>
    <b:ShortTitle>"I remember the one about...": Examining Differences in Recall of Public Service Announcements</b:ShortTitle>
    <b:Comments>Paper presented at the annual meeting of the International Communication Association, Hilton Metropole Hotel, London, England June 17, 2013</b:Comments>
    <b:RefOrder>10</b:RefOrder>
  </b:Source>
  <b:Source>
    <b:Tag>Gam101</b:Tag>
    <b:SourceType>JournalArticle</b:SourceType>
    <b:Guid>{8FC54AC6-6CFB-41C2-B0D4-037DD31E3DEB}</b:Guid>
    <b:Title>Ambient communication: How to engage consumers in Urban Touch-Points</b:Title>
    <b:Year>2010</b:Year>
    <b:Author>
      <b:Author>
        <b:NameList>
          <b:Person>
            <b:Last>Gambetti</b:Last>
            <b:First>R.</b:First>
          </b:Person>
        </b:NameList>
      </b:Author>
    </b:Author>
    <b:JournalName>California Management Review</b:JournalName>
    <b:Pages>34-51</b:Pages>
    <b:Volume>53</b:Volume>
    <b:Issue>3</b:Issue>
    <b:RefOrder>11</b:RefOrder>
  </b:Source>
  <b:Source>
    <b:Tag>Lop09</b:Tag>
    <b:SourceType>JournalArticle</b:SourceType>
    <b:Guid>{3518EB14-D402-4CD3-8438-1F3E27A05217}</b:Guid>
    <b:Author>
      <b:Author>
        <b:NameList>
          <b:Person>
            <b:Last>Lopez-Pumerarejo</b:Last>
            <b:First>Tomas</b:First>
          </b:Person>
          <b:Person>
            <b:Last>Bassell</b:Last>
            <b:First>Myles</b:First>
          </b:Person>
        </b:NameList>
      </b:Author>
    </b:Author>
    <b:Title>The Renaissance of Outdoor Advertising:From Harlem to Hong Kong</b:Title>
    <b:JournalName>American Journal of Business</b:JournalName>
    <b:Year>2009</b:Year>
    <b:Pages>33-39</b:Pages>
    <b:Month>Fall</b:Month>
    <b:Volume>24</b:Volume>
    <b:Issue>3</b:Issue>
    <b:RefOrder>12</b:RefOrder>
  </b:Source>
  <b:Source>
    <b:Tag>Lan00</b:Tag>
    <b:SourceType>JournalArticle</b:SourceType>
    <b:Guid>{C711FE0E-6451-4751-8F8A-1E4DCAC07731}</b:Guid>
    <b:Title>Limited capacity model of mediated message processing</b:Title>
    <b:Year>2000</b:Year>
    <b:Author>
      <b:Author>
        <b:NameList>
          <b:Person>
            <b:Last>Lang</b:Last>
            <b:First>A.</b:First>
          </b:Person>
        </b:NameList>
      </b:Author>
    </b:Author>
    <b:JournalName>Journal of Communication</b:JournalName>
    <b:Pages>46-70</b:Pages>
    <b:Volume>50</b:Volume>
    <b:RefOrder>13</b:RefOrder>
  </b:Source>
  <b:Source>
    <b:Tag>Kim061</b:Tag>
    <b:SourceType>JournalArticle</b:SourceType>
    <b:Guid>{F1943010-91B9-42FF-B9C9-B76CDC91EC52}</b:Guid>
    <b:Author>
      <b:Author>
        <b:NameList>
          <b:Person>
            <b:Last>Kim</b:Last>
            <b:First>S.</b:First>
          </b:Person>
          <b:Person>
            <b:Last>Ball-Rokeach</b:Last>
            <b:First>S</b:First>
          </b:Person>
        </b:NameList>
      </b:Author>
    </b:Author>
    <b:Title>Neighborhood storytelling resources and civic engagement: A multilevel approach</b:Title>
    <b:JournalName>Human Communication Research</b:JournalName>
    <b:Year>2006 b</b:Year>
    <b:Pages>411-439</b:Pages>
    <b:Volume>32</b:Volume>
    <b:Issue>4</b:Issue>
    <b:RefOrder>7</b:RefOrder>
  </b:Source>
  <b:Source>
    <b:Tag>Wil07</b:Tag>
    <b:SourceType>JournalArticle</b:SourceType>
    <b:Guid>{C7D287F0-09D7-4547-A3F3-E24AF1FD4C9F}</b:Guid>
    <b:Title>Comparing communication connections of geo-ethnic communities: How people stay on top of their communities</b:Title>
    <b:Year>2007</b:Year>
    <b:JournalName>Ecloctronic Journal of Communication</b:JournalName>
    <b:Author>
      <b:Author>
        <b:NameList>
          <b:Person>
            <b:Last>Wilkin</b:Last>
            <b:First>H.</b:First>
            <b:Middle>A.</b:Middle>
          </b:Person>
          <b:Person>
            <b:Last>Ball-Rokeach</b:Last>
            <b:First>S.</b:First>
          </b:Person>
          <b:Person>
            <b:Last>Matsaganis</b:Last>
            <b:Middle>D.</b:Middle>
            <b:First>M.</b:First>
          </b:Person>
          <b:Person>
            <b:Last>Cheong</b:Last>
            <b:First>P.</b:First>
          </b:Person>
        </b:NameList>
      </b:Author>
    </b:Author>
    <b:Volume>17</b:Volume>
    <b:Issue>1,2</b:Issue>
    <b:RefOrder>8</b:RefOrder>
  </b:Source>
  <b:Source>
    <b:Tag>Gil13</b:Tag>
    <b:SourceType>InternetSite</b:SourceType>
    <b:Guid>{50139841-D46F-4F0B-8282-9BD7C9808DAB}</b:Guid>
    <b:Title>12 Big Data Definitions: What's Yours?</b:Title>
    <b:Year>2013</b:Year>
    <b:ProductionCompany>Forbes</b:ProductionCompany>
    <b:Month>09</b:Month>
    <b:Day>03</b:Day>
    <b:YearAccessed>2015</b:YearAccessed>
    <b:MonthAccessed>01</b:MonthAccessed>
    <b:DayAccessed>09</b:DayAccessed>
    <b:URL>http://www.forbes.com/sites/gilpress/2014/09/03/12-big-data-definitions-whats-yours/</b:URL>
    <b:Author>
      <b:Author>
        <b:NameList>
          <b:Person>
            <b:Last>Press</b:Last>
            <b:First>Gil</b:First>
          </b:Person>
        </b:NameList>
      </b:Author>
    </b:Author>
    <b:RefOrder>1</b:RefOrder>
  </b:Source>
  <b:Source>
    <b:Tag>Jen14</b:Tag>
    <b:SourceType>InternetSite</b:SourceType>
    <b:Guid>{0EEEBE16-CCD7-4DBB-86C2-AE938080FDA8}</b:Guid>
    <b:Author>
      <b:Author>
        <b:NameList>
          <b:Person>
            <b:Last>Dutcher</b:Last>
            <b:First>Jenna</b:First>
          </b:Person>
        </b:NameList>
      </b:Author>
    </b:Author>
    <b:Title>What Is Big Data?</b:Title>
    <b:ProductionCompany>datascience@berkeley</b:ProductionCompany>
    <b:Year>2014</b:Year>
    <b:Month>09</b:Month>
    <b:Day>03</b:Day>
    <b:YearAccessed>2015</b:YearAccessed>
    <b:MonthAccessed>01</b:MonthAccessed>
    <b:DayAccessed>09</b:DayAccessed>
    <b:URL>http://datascience.berkeley.edu/what-is-big-data/</b:URL>
    <b:RefOrder>2</b:RefOrder>
  </b:Source>
  <b:Source>
    <b:Tag>Cen14</b:Tag>
    <b:SourceType>DocumentFromInternetSite</b:SourceType>
    <b:Guid>{84975D11-8548-4F6B-B36B-25ED0B7FE59C}</b:Guid>
    <b:Author>
      <b:Author>
        <b:Corporate>Centeral Department of Statistics and Information</b:Corporate>
      </b:Author>
    </b:Author>
    <b:Title>Hajj_1435</b:Title>
    <b:Year>2014</b:Year>
    <b:YearAccessed>2015</b:YearAccessed>
    <b:MonthAccessed>01</b:MonthAccessed>
    <b:DayAccessed>09</b:DayAccessed>
    <b:URL>http://www.cdsi.gov.sa/pdf/Hajj_1435.pdf</b:URL>
    <b:RefOrder>3</b:RefOrder>
  </b:Source>
  <b:Source>
    <b:Tag>Sta14</b:Tag>
    <b:SourceType>InternetSite</b:SourceType>
    <b:Guid>{05B5D613-5FFF-40CD-9C17-C540D54B73B7}</b:Guid>
    <b:Author>
      <b:Author>
        <b:Corporate>Statista</b:Corporate>
      </b:Author>
    </b:Author>
    <b:Title>Global social networks ranked by number of users 2014</b:Title>
    <b:Year>2014</b:Year>
    <b:Month>12</b:Month>
    <b:YearAccessed>2015</b:YearAccessed>
    <b:MonthAccessed>01</b:MonthAccessed>
    <b:DayAccessed>09</b:DayAccessed>
    <b:URL>http://www.statista.com/statistics/272014/global-social-networks-ranked-by-number-of-users/</b:URL>
    <b:ProductionCompany>Statista</b:ProductionCompany>
    <b:RefOrder>4</b:RefOrder>
  </b:Source>
  <b:Source>
    <b:Tag>KTA14</b:Tag>
    <b:SourceType>InternetSite</b:SourceType>
    <b:Guid>{BDDC4831-9DE2-43E3-9067-47C7A8D7E435}</b:Guid>
    <b:Author>
      <b:Author>
        <b:NameList>
          <b:Person>
            <b:Last>AbduRabb</b:Last>
            <b:First>K.</b:First>
            <b:Middle>T.</b:Middle>
          </b:Person>
        </b:NameList>
      </b:Author>
    </b:Author>
    <b:Title>Saudi Arabia has highest number of active Twitter users in the Arab world</b:Title>
    <b:ProductionCompany>Arab News</b:ProductionCompany>
    <b:Year>2014</b:Year>
    <b:Month>06</b:Month>
    <b:Day>27</b:Day>
    <b:YearAccessed>2015</b:YearAccessed>
    <b:MonthAccessed>01</b:MonthAccessed>
    <b:DayAccessed>09</b:DayAccessed>
    <b:URL>http://www.arabnews.com/news/592901</b:URL>
    <b:RefOrder>5</b:RefOrder>
  </b:Source>
  <b:Source>
    <b:Tag>Rac14</b:Tag>
    <b:SourceType>InternetSite</b:SourceType>
    <b:Guid>{4DBAA4C6-3735-4E44-868F-F13F66ED74D2}</b:Guid>
    <b:Author>
      <b:Author>
        <b:NameList>
          <b:Person>
            <b:Last>Mourtada</b:Last>
            <b:First>Racha</b:First>
          </b:Person>
          <b:Person>
            <b:Last>Salem</b:Last>
            <b:First>Fadi</b:First>
          </b:Person>
          <b:Person>
            <b:Last>Alshaer</b:Last>
            <b:First>Sarah</b:First>
          </b:Person>
        </b:NameList>
      </b:Author>
    </b:Author>
    <b:Title>Citizen Engagement and Public Services in the Arab World: The Potential of Social Media</b:Title>
    <b:ProductionCompany> MBRSG’s Governance and Innovation Program</b:ProductionCompany>
    <b:Year>2014</b:Year>
    <b:Month>06</b:Month>
    <b:YearAccessed>2015</b:YearAccessed>
    <b:MonthAccessed>01</b:MonthAccessed>
    <b:DayAccessed>09</b:DayAccessed>
    <b:URL>http://www.mbrsg.ae/getattachment/e9ea2ac8-13dd-4cd7-9104-b8f1f405cab3/Citizen-Engagement-and-Public-Services-in-the-Arab.aspx</b:URL>
    <b:RefOrder>6</b:RefOrder>
  </b:Source>
  <b:Source>
    <b:Tag>Off12</b:Tag>
    <b:SourceType>DocumentFromInternetSite</b:SourceType>
    <b:Guid>{39C1F160-11AF-454E-8AB3-12F71698C7C7}</b:Guid>
    <b:Title>OBAMA ADMINISTRATION UNVEILS “BIG DATA” INITIATIVE: ANNOUNCES $200 MILLION IN NEW R&amp;D INVESTMENTS</b:Title>
    <b:Year>2012</b:Year>
    <b:Author>
      <b:Author>
        <b:Corporate>Office of Science and Technology Policy</b:Corporate>
      </b:Author>
    </b:Author>
    <b:Month>03</b:Month>
    <b:Day>29</b:Day>
    <b:YearAccessed>2015</b:YearAccessed>
    <b:MonthAccessed>01</b:MonthAccessed>
    <b:DayAccessed>11</b:DayAccessed>
    <b:URL>http://www.whitehouse.gov/sites/default/files/microsites/ostp/big_data_press_release_final_2.pdf</b:URL>
    <b:RefOrder>7</b:RefOrder>
  </b:Source>
  <b:Source>
    <b:Tag>BBC14</b:Tag>
    <b:SourceType>InternetSite</b:SourceType>
    <b:Guid>{9D738A9C-FBAF-4F81-A689-3479881E5392}</b:Guid>
    <b:Author>
      <b:Author>
        <b:Corporate>BBC</b:Corporate>
      </b:Author>
    </b:Author>
    <b:Title>Alan Turing Institute to be set up to research big data</b:Title>
    <b:Year>2014</b:Year>
    <b:Month>03</b:Month>
    <b:Day>19</b:Day>
    <b:YearAccessed>2015</b:YearAccessed>
    <b:MonthAccessed>01</b:MonthAccessed>
    <b:DayAccessed>11</b:DayAccessed>
    <b:URL>http://www.bbc.com/news/technology-26651179</b:URL>
    <b:ProductionCompany>BBC</b:ProductionCompany>
    <b:RefOrder>8</b:RefOrder>
  </b:Source>
  <b:Source>
    <b:Tag>AlM15</b:Tag>
    <b:SourceType>InternetSite</b:SourceType>
    <b:Guid>{AE8BBB3A-ECCE-4C16-A3E3-3FEDBACC94C6}</b:Guid>
    <b:Title>موبايلي تنجح في تنفيذ البنية التحتية لمشروع البيانات الضخمة</b:Title>
    <b:ProductionCompany>Al Madina Newspaper</b:ProductionCompany>
    <b:Year>2015</b:Year>
    <b:Month>01</b:Month>
    <b:Day>01</b:Day>
    <b:YearAccessed>2015</b:YearAccessed>
    <b:MonthAccessed>01</b:MonthAccessed>
    <b:DayAccessed>11</b:DayAccessed>
    <b:URL>http://www.al-madina.com/node/579263</b:URL>
    <b:Author>
      <b:Author>
        <b:Corporate>Al Madina Newspaper</b:Corporate>
      </b:Author>
    </b:Author>
    <b:RefOrder>9</b:RefOrder>
  </b:Source>
  <b:Source>
    <b:Tag>Rah14</b:Tag>
    <b:SourceType>ConferenceProceedings</b:SourceType>
    <b:Guid>{DDF21CA2-63B9-4E53-8E5B-BB4E7F0DAB10}</b:Guid>
    <b:Title>Distributed real-time sentiment analysis for big data social streams</b:Title>
    <b:Year>2014</b:Year>
    <b:Author>
      <b:Author>
        <b:NameList>
          <b:Person>
            <b:Last>Rahnama</b:Last>
            <b:First>Amir</b:First>
            <b:Middle>Hossein Akhavan</b:Middle>
          </b:Person>
        </b:NameList>
      </b:Author>
    </b:Author>
    <b:ConferenceName>International Conference on Control, Decision and Information Technologies (CoDIT)</b:ConferenceName>
    <b:City>Metz, France</b:City>
    <b:RefOrder>10</b:RefOrder>
  </b:Source>
  <b:Source>
    <b:Tag>Min14</b:Tag>
    <b:SourceType>ConferenceProceedings</b:SourceType>
    <b:Guid>{10BB06A9-ABF2-4FD9-A00E-A6F34F54B8F3}</b:Guid>
    <b:Author>
      <b:Author>
        <b:NameList>
          <b:Person>
            <b:Last>Minanovic</b:Last>
            <b:First>A.</b:First>
          </b:Person>
          <b:Person>
            <b:Last>Gabelica</b:Last>
            <b:First>H.</b:First>
          </b:Person>
          <b:Person>
            <b:Last>Krstic</b:Last>
            <b:First>Z.</b:First>
          </b:Person>
        </b:NameList>
      </b:Author>
    </b:Author>
    <b:Title>Big data and sentiment analysis using KNIME: Online reviews vs. social media</b:Title>
    <b:Year>2014</b:Year>
    <b:ConferenceName>37th International Convention on Information and Communication Technology, Electronics and Microelectronics (MIPRO)</b:ConferenceName>
    <b:City>Opatija</b:City>
    <b:RefOrder>11</b:RefOrder>
  </b:Source>
  <b:Source>
    <b:Tag>Lim12</b:Tag>
    <b:SourceType>ConferenceProceedings</b:SourceType>
    <b:Guid>{20FC81B1-709F-41B5-97D9-9A3A269FF192}</b:Guid>
    <b:Author>
      <b:Author>
        <b:NameList>
          <b:Person>
            <b:Last>Lima</b:Last>
            <b:First>A.C.E.S.</b:First>
          </b:Person>
          <b:Person>
            <b:Last>de Castro</b:Last>
            <b:First>L.N.</b:First>
          </b:Person>
        </b:NameList>
      </b:Author>
    </b:Author>
    <b:Title>Automatic sentiment analysis of Twitter messages</b:Title>
    <b:Year>2012</b:Year>
    <b:ConferenceName>Fourth International Conference on Computational Aspects of Social Networks (CASoN)</b:ConferenceName>
    <b:City>Sao Carlos</b:City>
    <b:RefOrder>12</b:RefOrder>
  </b:Source>
  <b:Source>
    <b:Tag>IBM15</b:Tag>
    <b:SourceType>InternetSite</b:SourceType>
    <b:Guid>{ADBF349B-0D84-471E-B1D4-B16F464DF9D8}</b:Guid>
    <b:Author>
      <b:Author>
        <b:Corporate>IBM</b:Corporate>
      </b:Author>
    </b:Author>
    <b:Title>Big data in action</b:Title>
    <b:ProductionCompany>IBM</b:ProductionCompany>
    <b:YearAccessed>2015</b:YearAccessed>
    <b:MonthAccessed>01</b:MonthAccessed>
    <b:DayAccessed>11</b:DayAccessed>
    <b:URL>http://www-01.ibm.com/software/data/bigdata/industry.html</b:URL>
    <b:RefOrder>13</b:RefOrder>
  </b:Source>
  <b:Source>
    <b:Tag>UNG12</b:Tag>
    <b:SourceType>DocumentFromInternetSite</b:SourceType>
    <b:Guid>{8B6D101D-76D0-45B1-98D8-E45A083F3A7E}</b:Guid>
    <b:Author>
      <b:Author>
        <b:Corporate>UN Global Pulse</b:Corporate>
      </b:Author>
    </b:Author>
    <b:Title>Big Data for Development - UN Global Pulse June 2012</b:Title>
    <b:ProductionCompany>UN</b:ProductionCompany>
    <b:Year>2012</b:Year>
    <b:Month>06</b:Month>
    <b:YearAccessed>2015</b:YearAccessed>
    <b:MonthAccessed>01</b:MonthAccessed>
    <b:DayAccessed>11</b:DayAccessed>
    <b:URL>http://www.unglobalpulse.org/sites/default/files/BigDataforDevelopment-UNGlobalPulseJune2012.pdf</b:URL>
    <b:RefOrder>14</b:RefOrder>
  </b:Source>
  <b:Source>
    <b:Tag>Hor152</b:Tag>
    <b:SourceType>InternetSite</b:SourceType>
    <b:Guid>{173E8892-639F-4DF3-949D-963D51D0E516}</b:Guid>
    <b:Author>
      <b:Author>
        <b:Corporate>Hortonworks</b:Corporate>
      </b:Author>
    </b:Author>
    <b:Title>Hortonworks Sandbox</b:Title>
    <b:ProductionCompany>Hortonworks</b:ProductionCompany>
    <b:YearAccessed>2015</b:YearAccessed>
    <b:MonthAccessed>01</b:MonthAccessed>
    <b:DayAccessed>12</b:DayAccessed>
    <b:URL>http://hortonworks.com/products/hortonworks-sandbox/</b:URL>
    <b:RefOrder>15</b:RefOrder>
  </b:Source>
  <b:Source>
    <b:Tag>Clo15</b:Tag>
    <b:SourceType>InternetSite</b:SourceType>
    <b:Guid>{B934DBAA-C948-427A-826A-782E1DF3F57E}</b:Guid>
    <b:Author>
      <b:Author>
        <b:Corporate>Cloudera</b:Corporate>
      </b:Author>
    </b:Author>
    <b:Title>QuickStart VMs for CDH 5.3.x</b:Title>
    <b:ProductionCompany>Cloudera</b:ProductionCompany>
    <b:YearAccessed>2015</b:YearAccessed>
    <b:MonthAccessed>01</b:MonthAccessed>
    <b:DayAccessed>12</b:DayAccessed>
    <b:URL>http://www.cloudera.com/content/cloudera/en/downloads/quickstart_vms/cdh-5-3-x.html</b:URL>
    <b:RefOrder>16</b:RefOrder>
  </b:Source>
  <b:Source>
    <b:Tag>Hor151</b:Tag>
    <b:SourceType>InternetSite</b:SourceType>
    <b:Guid>{D145B432-D6A0-4950-A8DE-1E4A5B16B3C7}</b:Guid>
    <b:YearAccessed>2015</b:YearAccessed>
    <b:MonthAccessed>01</b:MonthAccessed>
    <b:DayAccessed>12</b:DayAccessed>
    <b:URL>http://hortonworks.com/hadoop-tutorial/introducing-apache-hadoop-developers/</b:URL>
    <b:Author>
      <b:Author>
        <b:Corporate>Hortonworks</b:Corporate>
      </b:Author>
    </b:Author>
    <b:ProductionCompany>Hortonworks</b:ProductionCompany>
    <b:Title>Introducing Apache Hadoop to Developers</b:Title>
    <b:RefOrder>17</b:RefOrder>
  </b:Source>
  <b:Source>
    <b:Tag>Had15</b:Tag>
    <b:SourceType>InternetSite</b:SourceType>
    <b:Guid>{88D3E342-C7C7-42F5-8683-27FF1ADBE7A2}</b:Guid>
    <b:Title>Hadoop Tutorial: Using Spring XD to stream Tweets to Hadoop for Sentiment Analysis</b:Title>
    <b:ProductionCompany>Hortonworks</b:ProductionCompany>
    <b:YearAccessed>2015</b:YearAccessed>
    <b:MonthAccessed>01</b:MonthAccessed>
    <b:DayAccessed>11</b:DayAccessed>
    <b:URL>http://hortonworks.com/hadoop-tutorial/using-spring-xd-to-stream-tweets-to-hadoop-for-sentiment-analysis/</b:URL>
    <b:Author>
      <b:Author>
        <b:NameList>
          <b:Person>
            <b:Last>mehzer</b:Last>
          </b:Person>
        </b:NameList>
      </b:Author>
    </b:Author>
    <b:RefOrder>18</b:RefOrder>
  </b:Source>
  <b:Source>
    <b:Tag>Piv15</b:Tag>
    <b:SourceType>InternetSite</b:SourceType>
    <b:Guid>{0DB1694D-62AC-4FB0-B5D7-90D2186DF3F6}</b:Guid>
    <b:Author>
      <b:Author>
        <b:Corporate>Pivotal Software, Inc</b:Corporate>
      </b:Author>
    </b:Author>
    <b:Title>Spring XD</b:Title>
    <b:ProductionCompany>Pivotal Software, Inc</b:ProductionCompany>
    <b:YearAccessed>2015</b:YearAccessed>
    <b:MonthAccessed>01</b:MonthAccessed>
    <b:DayAccessed>11</b:DayAccessed>
    <b:URL>http://projects.spring.io/spring-xd/</b:URL>
    <b:RefOrder>19</b:RefOrder>
  </b:Source>
  <b:Source>
    <b:Tag>Hor15</b:Tag>
    <b:SourceType>InternetSite</b:SourceType>
    <b:Guid>{A102B9CD-A4EC-47B3-B8A4-7A0C6E10D774}</b:Guid>
    <b:Author>
      <b:Author>
        <b:Corporate>Hortonworks</b:Corporate>
      </b:Author>
    </b:Author>
    <b:Title>Hadoop Tutorial: How To Refine and Visualize Sentiment Data</b:Title>
    <b:ProductionCompany>Hortonworks</b:ProductionCompany>
    <b:YearAccessed>2015</b:YearAccessed>
    <b:MonthAccessed>01</b:MonthAccessed>
    <b:DayAccessed>11</b:DayAccessed>
    <b:URL>http://hortonworks.com/hadoop-tutorial/how-to-refine-and-visualize-sentiment-data/</b:URL>
    <b:RefOrder>20</b:RefOrder>
  </b:Source>
  <b:Source>
    <b:Tag>Hor153</b:Tag>
    <b:SourceType>InternetSite</b:SourceType>
    <b:Guid>{FCCC185B-1E91-4974-9D88-B5DC270114A4}</b:Guid>
    <b:Author>
      <b:Author>
        <b:Corporate>Hortonworks</b:Corporate>
      </b:Author>
    </b:Author>
    <b:Title>How to Refine and Visualize Server Log Data</b:Title>
    <b:ProductionCompany>Hortonworks</b:ProductionCompany>
    <b:YearAccessed>2015</b:YearAccessed>
    <b:MonthAccessed>01</b:MonthAccessed>
    <b:DayAccessed>12</b:DayAccessed>
    <b:URL>http://hortonworks.com/hadoop-tutorial/how-to-refine-and-visualize-server-log-data/</b:URL>
    <b:RefOrder>21</b:RefOrder>
  </b:Source>
  <b:Source>
    <b:Tag>Noj08</b:Tag>
    <b:SourceType>DocumentFromInternetSite</b:SourceType>
    <b:Guid>{A016EAD5-6B3F-4E88-B6AB-56AFAC9D0693}</b:Guid>
    <b:Author>
      <b:Author>
        <b:NameList>
          <b:Person>
            <b:Last>Nojoum</b:Last>
            <b:First>Mohammed</b:First>
            <b:Middle>S. O.</b:Middle>
          </b:Person>
        </b:NameList>
      </b:Author>
    </b:Author>
    <b:Title>http://hajj.edu.sa/Indexing/Indexing.pdf</b:Title>
    <b:Year>2008</b:Year>
    <b:Month>06</b:Month>
    <b:YearAccessed>2015</b:YearAccessed>
    <b:MonthAccessed>01</b:MonthAccessed>
    <b:DayAccessed>12</b:DayAccessed>
    <b:URL>http://hajj.edu.sa/Indexing/Indexing.pdf</b:URL>
    <b:RefOrder>22</b:RefOrder>
  </b:Source>
  <b:Source>
    <b:Tag>Hor154</b:Tag>
    <b:SourceType>InternetSite</b:SourceType>
    <b:Guid>{DB7EC1DB-F595-4B14-A34A-96CD6E20D763}</b:Guid>
    <b:Author>
      <b:Author>
        <b:Corporate>Hortonworks</b:Corporate>
      </b:Author>
    </b:Author>
    <b:Title>How To Analyze Machine and Sensor Data</b:Title>
    <b:ProductionCompany>Hortonworks</b:ProductionCompany>
    <b:YearAccessed>2015</b:YearAccessed>
    <b:MonthAccessed>01</b:MonthAccessed>
    <b:DayAccessed>12</b:DayAccessed>
    <b:URL>http://hortonworks.com/hadoop-tutorial/how-to-analyze-machine-and-sensor-data/</b:URL>
    <b:RefOrder>23</b:RefOrder>
  </b:Source>
  <b:Source>
    <b:Tag>Goo15</b:Tag>
    <b:SourceType>InternetSite</b:SourceType>
    <b:Guid>{38F7DAAC-0D3A-4890-A37D-714168762ADE}</b:Guid>
    <b:Title>Google Trends - Web Search intrest: big data - Worldwide, 2004 - present</b:Title>
    <b:Year>2015</b:Year>
    <b:Author>
      <b:Author>
        <b:Corporate>Google</b:Corporate>
      </b:Author>
    </b:Author>
    <b:ProductionCompany>Google</b:ProductionCompany>
    <b:Month>01</b:Month>
    <b:Day>11</b:Day>
    <b:YearAccessed>2015</b:YearAccessed>
    <b:MonthAccessed>01</b:MonthAccessed>
    <b:DayAccessed>11</b:DayAccessed>
    <b:URL>http://www.google.com/trends/explore#q=big%20data</b:URL>
    <b:RefOrder>24</b:RefOrder>
  </b:Source>
  <b:Source>
    <b:Tag>Rus13</b:Tag>
    <b:SourceType>Book</b:SourceType>
    <b:Guid>{E3F10537-19FE-4EF2-A0A0-FFC26BBB1338}</b:Guid>
    <b:Title>Mining the Social Web</b:Title>
    <b:Year>2014</b:Year>
    <b:City>Sebastopol, CA</b:City>
    <b:Publisher>O’Reilly Media, Inc.</b:Publisher>
    <b:Author>
      <b:Author>
        <b:NameList>
          <b:Person>
            <b:Last>Russell</b:Last>
            <b:Middle>A</b:Middle>
            <b:First>Matthew</b:First>
          </b:Person>
        </b:NameList>
      </b:Author>
    </b:Author>
    <b:RefOrder>25</b:RefOrder>
  </b:Source>
  <b:Source>
    <b:Tag>Ref14</b:Tag>
    <b:SourceType>ConferenceProceedings</b:SourceType>
    <b:Guid>{322B67E4-5A97-4472-8A42-5822B6D45D5A}</b:Guid>
    <b:Title>An Arabic Twitter Corpus for Subjectivity and Sentiment Analysis</b:Title>
    <b:Year>2014</b:Year>
    <b:Author>
      <b:Author>
        <b:NameList>
          <b:Person>
            <b:Last>Refaee</b:Last>
            <b:First>Eshrag</b:First>
          </b:Person>
          <b:Person>
            <b:Last>Rieser</b:Last>
            <b:First>Verena</b:First>
          </b:Person>
        </b:NameList>
      </b:Author>
    </b:Author>
    <b:ConferenceName>The International Conference on Language Resources and Evaluation</b:ConferenceName>
    <b:City>Reykjavik (Iceland)</b:City>
    <b:RefOrder>26</b:RefOrder>
  </b:Source>
</b:Sources>
</file>

<file path=customXml/itemProps1.xml><?xml version="1.0" encoding="utf-8"?>
<ds:datastoreItem xmlns:ds="http://schemas.openxmlformats.org/officeDocument/2006/customXml" ds:itemID="{0125822D-72F0-4B2C-8A1A-FC199FF9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12961</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15204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2020-01-25T08:31:00Z</dcterms:created>
  <dcterms:modified xsi:type="dcterms:W3CDTF">2020-01-25T08:31:00Z</dcterms:modified>
</cp:coreProperties>
</file>