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909" w:rsidRDefault="00B20909" w:rsidP="00B20909">
      <w:pPr>
        <w:jc w:val="both"/>
        <w:rPr>
          <w:rtl/>
        </w:rPr>
      </w:pPr>
      <w:bookmarkStart w:id="0" w:name="_GoBack"/>
      <w:bookmarkEnd w:id="0"/>
    </w:p>
    <w:p w:rsidR="00B20909" w:rsidRDefault="00E00EFB" w:rsidP="00B20909">
      <w:pPr>
        <w:jc w:val="both"/>
      </w:pPr>
      <w:r>
        <w:rPr>
          <w:noProof/>
        </w:rPr>
        <mc:AlternateContent>
          <mc:Choice Requires="wps">
            <w:drawing>
              <wp:anchor distT="0" distB="0" distL="114300" distR="114300" simplePos="0" relativeHeight="251657728" behindDoc="0" locked="0" layoutInCell="1" allowOverlap="1">
                <wp:simplePos x="0" y="0"/>
                <wp:positionH relativeFrom="column">
                  <wp:posOffset>1281430</wp:posOffset>
                </wp:positionH>
                <wp:positionV relativeFrom="paragraph">
                  <wp:posOffset>334645</wp:posOffset>
                </wp:positionV>
                <wp:extent cx="2961005" cy="1177925"/>
                <wp:effectExtent l="0" t="127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909" w:rsidRPr="00AE0D42" w:rsidRDefault="00B20909" w:rsidP="00B20909">
                            <w:pPr>
                              <w:spacing w:line="216" w:lineRule="auto"/>
                              <w:jc w:val="center"/>
                              <w:rPr>
                                <w:b/>
                                <w:bCs/>
                              </w:rPr>
                            </w:pPr>
                            <w:r w:rsidRPr="00AE0D42">
                              <w:rPr>
                                <w:rFonts w:hint="eastAsia"/>
                                <w:b/>
                                <w:bCs/>
                                <w:rtl/>
                              </w:rPr>
                              <w:t>المملكة</w:t>
                            </w:r>
                            <w:r w:rsidRPr="00AE0D42">
                              <w:rPr>
                                <w:b/>
                                <w:bCs/>
                                <w:rtl/>
                              </w:rPr>
                              <w:t xml:space="preserve"> </w:t>
                            </w:r>
                            <w:r w:rsidRPr="00AE0D42">
                              <w:rPr>
                                <w:rFonts w:hint="eastAsia"/>
                                <w:b/>
                                <w:bCs/>
                                <w:rtl/>
                              </w:rPr>
                              <w:t>العربية</w:t>
                            </w:r>
                            <w:r w:rsidRPr="00AE0D42">
                              <w:rPr>
                                <w:b/>
                                <w:bCs/>
                                <w:rtl/>
                              </w:rPr>
                              <w:t xml:space="preserve"> </w:t>
                            </w:r>
                            <w:r w:rsidRPr="00AE0D42">
                              <w:rPr>
                                <w:rFonts w:hint="eastAsia"/>
                                <w:b/>
                                <w:bCs/>
                                <w:rtl/>
                              </w:rPr>
                              <w:t>السعودية</w:t>
                            </w:r>
                          </w:p>
                          <w:p w:rsidR="00B20909" w:rsidRPr="00AE0D42" w:rsidRDefault="00B20909" w:rsidP="00B20909">
                            <w:pPr>
                              <w:spacing w:line="216" w:lineRule="auto"/>
                              <w:jc w:val="center"/>
                              <w:rPr>
                                <w:b/>
                                <w:bCs/>
                              </w:rPr>
                            </w:pPr>
                            <w:r w:rsidRPr="00AE0D42">
                              <w:rPr>
                                <w:rFonts w:hint="eastAsia"/>
                                <w:b/>
                                <w:bCs/>
                                <w:rtl/>
                              </w:rPr>
                              <w:t>وزارة</w:t>
                            </w:r>
                            <w:r w:rsidRPr="00AE0D42">
                              <w:rPr>
                                <w:b/>
                                <w:bCs/>
                                <w:rtl/>
                              </w:rPr>
                              <w:t xml:space="preserve"> </w:t>
                            </w:r>
                            <w:r w:rsidRPr="00AE0D42">
                              <w:rPr>
                                <w:rFonts w:hint="eastAsia"/>
                                <w:b/>
                                <w:bCs/>
                                <w:rtl/>
                              </w:rPr>
                              <w:t>التعليم</w:t>
                            </w:r>
                            <w:r w:rsidRPr="00AE0D42">
                              <w:rPr>
                                <w:b/>
                                <w:bCs/>
                                <w:rtl/>
                              </w:rPr>
                              <w:t xml:space="preserve"> </w:t>
                            </w:r>
                            <w:r w:rsidRPr="00AE0D42">
                              <w:rPr>
                                <w:rFonts w:hint="eastAsia"/>
                                <w:b/>
                                <w:bCs/>
                                <w:rtl/>
                              </w:rPr>
                              <w:t>العالي</w:t>
                            </w:r>
                          </w:p>
                          <w:p w:rsidR="00B20909" w:rsidRPr="00AE0D42" w:rsidRDefault="00B20909" w:rsidP="00B20909">
                            <w:pPr>
                              <w:spacing w:line="216" w:lineRule="auto"/>
                              <w:jc w:val="center"/>
                              <w:rPr>
                                <w:b/>
                                <w:bCs/>
                                <w:rtl/>
                              </w:rPr>
                            </w:pPr>
                            <w:r w:rsidRPr="00AE0D42">
                              <w:rPr>
                                <w:rFonts w:hint="eastAsia"/>
                                <w:b/>
                                <w:bCs/>
                                <w:rtl/>
                              </w:rPr>
                              <w:t>جامعة</w:t>
                            </w:r>
                            <w:r w:rsidRPr="00AE0D42">
                              <w:rPr>
                                <w:b/>
                                <w:bCs/>
                                <w:rtl/>
                              </w:rPr>
                              <w:t xml:space="preserve"> </w:t>
                            </w:r>
                            <w:r w:rsidRPr="00AE0D42">
                              <w:rPr>
                                <w:rFonts w:hint="eastAsia"/>
                                <w:b/>
                                <w:bCs/>
                                <w:rtl/>
                              </w:rPr>
                              <w:t>أم</w:t>
                            </w:r>
                            <w:r w:rsidRPr="00AE0D42">
                              <w:rPr>
                                <w:b/>
                                <w:bCs/>
                                <w:rtl/>
                              </w:rPr>
                              <w:t xml:space="preserve"> </w:t>
                            </w:r>
                            <w:r w:rsidRPr="00AE0D42">
                              <w:rPr>
                                <w:rFonts w:hint="eastAsia"/>
                                <w:b/>
                                <w:bCs/>
                                <w:rtl/>
                              </w:rPr>
                              <w:t>القرى</w:t>
                            </w:r>
                          </w:p>
                          <w:p w:rsidR="00B20909" w:rsidRPr="00E8567B" w:rsidRDefault="00B20909" w:rsidP="00B20909">
                            <w:pPr>
                              <w:spacing w:line="216" w:lineRule="auto"/>
                              <w:jc w:val="center"/>
                              <w:rPr>
                                <w:b/>
                                <w:bCs/>
                              </w:rPr>
                            </w:pPr>
                            <w:r w:rsidRPr="00AE0D42">
                              <w:rPr>
                                <w:rFonts w:hint="eastAsia"/>
                                <w:b/>
                                <w:bCs/>
                                <w:rtl/>
                              </w:rPr>
                              <w:t>معهد</w:t>
                            </w:r>
                            <w:r w:rsidRPr="00AE0D42">
                              <w:rPr>
                                <w:b/>
                                <w:bCs/>
                                <w:rtl/>
                              </w:rPr>
                              <w:t xml:space="preserve"> </w:t>
                            </w:r>
                            <w:r w:rsidRPr="00AE0D42">
                              <w:rPr>
                                <w:rFonts w:hint="eastAsia"/>
                                <w:b/>
                                <w:bCs/>
                                <w:rtl/>
                              </w:rPr>
                              <w:t>خادم</w:t>
                            </w:r>
                            <w:r w:rsidRPr="00AE0D42">
                              <w:rPr>
                                <w:b/>
                                <w:bCs/>
                                <w:rtl/>
                              </w:rPr>
                              <w:t xml:space="preserve"> </w:t>
                            </w:r>
                            <w:r w:rsidRPr="00AE0D42">
                              <w:rPr>
                                <w:rFonts w:hint="eastAsia"/>
                                <w:b/>
                                <w:bCs/>
                                <w:rtl/>
                              </w:rPr>
                              <w:t>الحرمين</w:t>
                            </w:r>
                            <w:r w:rsidRPr="00AE0D42">
                              <w:rPr>
                                <w:b/>
                                <w:bCs/>
                                <w:rtl/>
                              </w:rPr>
                              <w:t xml:space="preserve"> </w:t>
                            </w:r>
                            <w:r w:rsidRPr="00AE0D42">
                              <w:rPr>
                                <w:rFonts w:hint="eastAsia"/>
                                <w:b/>
                                <w:bCs/>
                                <w:rtl/>
                              </w:rPr>
                              <w:t>الشريفين</w:t>
                            </w:r>
                            <w:r w:rsidRPr="00AE0D42">
                              <w:rPr>
                                <w:b/>
                                <w:bCs/>
                                <w:rtl/>
                              </w:rPr>
                              <w:t xml:space="preserve"> </w:t>
                            </w:r>
                            <w:r w:rsidRPr="00AE0D42">
                              <w:rPr>
                                <w:rFonts w:hint="eastAsia"/>
                                <w:b/>
                                <w:bCs/>
                                <w:rtl/>
                              </w:rPr>
                              <w:t>لأبحاث</w:t>
                            </w:r>
                            <w:r w:rsidRPr="00AE0D42">
                              <w:rPr>
                                <w:b/>
                                <w:bCs/>
                                <w:rtl/>
                              </w:rPr>
                              <w:t xml:space="preserve"> </w:t>
                            </w:r>
                            <w:r w:rsidRPr="00AE0D42">
                              <w:rPr>
                                <w:rFonts w:hint="eastAsia"/>
                                <w:b/>
                                <w:bCs/>
                                <w:rtl/>
                              </w:rPr>
                              <w:t>الحج</w:t>
                            </w:r>
                            <w:r w:rsidRPr="00AE0D42">
                              <w:rPr>
                                <w:b/>
                                <w:bCs/>
                                <w:rtl/>
                              </w:rPr>
                              <w:t xml:space="preserve"> </w:t>
                            </w:r>
                            <w:r w:rsidRPr="00AE0D42">
                              <w:rPr>
                                <w:rFonts w:hint="eastAsia"/>
                                <w:b/>
                                <w:bCs/>
                                <w:rtl/>
                              </w:rPr>
                              <w:t>والعمرة</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0.9pt;margin-top:26.35pt;width:233.15pt;height:9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rfgQIAABE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" stroked="f">
                <v:textbox style="mso-fit-shape-to-text:t">
                  <w:txbxContent>
                    <w:p w:rsidR="00B20909" w:rsidRPr="00AE0D42" w:rsidRDefault="00B20909" w:rsidP="00B20909">
                      <w:pPr>
                        <w:spacing w:line="216" w:lineRule="auto"/>
                        <w:jc w:val="center"/>
                        <w:rPr>
                          <w:b/>
                          <w:bCs/>
                        </w:rPr>
                      </w:pPr>
                      <w:r w:rsidRPr="00AE0D42">
                        <w:rPr>
                          <w:rFonts w:hint="eastAsia"/>
                          <w:b/>
                          <w:bCs/>
                          <w:rtl/>
                        </w:rPr>
                        <w:t>المملكة</w:t>
                      </w:r>
                      <w:r w:rsidRPr="00AE0D42">
                        <w:rPr>
                          <w:b/>
                          <w:bCs/>
                          <w:rtl/>
                        </w:rPr>
                        <w:t xml:space="preserve"> </w:t>
                      </w:r>
                      <w:r w:rsidRPr="00AE0D42">
                        <w:rPr>
                          <w:rFonts w:hint="eastAsia"/>
                          <w:b/>
                          <w:bCs/>
                          <w:rtl/>
                        </w:rPr>
                        <w:t>العربية</w:t>
                      </w:r>
                      <w:r w:rsidRPr="00AE0D42">
                        <w:rPr>
                          <w:b/>
                          <w:bCs/>
                          <w:rtl/>
                        </w:rPr>
                        <w:t xml:space="preserve"> </w:t>
                      </w:r>
                      <w:r w:rsidRPr="00AE0D42">
                        <w:rPr>
                          <w:rFonts w:hint="eastAsia"/>
                          <w:b/>
                          <w:bCs/>
                          <w:rtl/>
                        </w:rPr>
                        <w:t>السعودية</w:t>
                      </w:r>
                    </w:p>
                    <w:p w:rsidR="00B20909" w:rsidRPr="00AE0D42" w:rsidRDefault="00B20909" w:rsidP="00B20909">
                      <w:pPr>
                        <w:spacing w:line="216" w:lineRule="auto"/>
                        <w:jc w:val="center"/>
                        <w:rPr>
                          <w:b/>
                          <w:bCs/>
                        </w:rPr>
                      </w:pPr>
                      <w:r w:rsidRPr="00AE0D42">
                        <w:rPr>
                          <w:rFonts w:hint="eastAsia"/>
                          <w:b/>
                          <w:bCs/>
                          <w:rtl/>
                        </w:rPr>
                        <w:t>وزارة</w:t>
                      </w:r>
                      <w:r w:rsidRPr="00AE0D42">
                        <w:rPr>
                          <w:b/>
                          <w:bCs/>
                          <w:rtl/>
                        </w:rPr>
                        <w:t xml:space="preserve"> </w:t>
                      </w:r>
                      <w:r w:rsidRPr="00AE0D42">
                        <w:rPr>
                          <w:rFonts w:hint="eastAsia"/>
                          <w:b/>
                          <w:bCs/>
                          <w:rtl/>
                        </w:rPr>
                        <w:t>التعليم</w:t>
                      </w:r>
                      <w:r w:rsidRPr="00AE0D42">
                        <w:rPr>
                          <w:b/>
                          <w:bCs/>
                          <w:rtl/>
                        </w:rPr>
                        <w:t xml:space="preserve"> </w:t>
                      </w:r>
                      <w:r w:rsidRPr="00AE0D42">
                        <w:rPr>
                          <w:rFonts w:hint="eastAsia"/>
                          <w:b/>
                          <w:bCs/>
                          <w:rtl/>
                        </w:rPr>
                        <w:t>العالي</w:t>
                      </w:r>
                    </w:p>
                    <w:p w:rsidR="00B20909" w:rsidRPr="00AE0D42" w:rsidRDefault="00B20909" w:rsidP="00B20909">
                      <w:pPr>
                        <w:spacing w:line="216" w:lineRule="auto"/>
                        <w:jc w:val="center"/>
                        <w:rPr>
                          <w:b/>
                          <w:bCs/>
                          <w:rtl/>
                        </w:rPr>
                      </w:pPr>
                      <w:r w:rsidRPr="00AE0D42">
                        <w:rPr>
                          <w:rFonts w:hint="eastAsia"/>
                          <w:b/>
                          <w:bCs/>
                          <w:rtl/>
                        </w:rPr>
                        <w:t>جامعة</w:t>
                      </w:r>
                      <w:r w:rsidRPr="00AE0D42">
                        <w:rPr>
                          <w:b/>
                          <w:bCs/>
                          <w:rtl/>
                        </w:rPr>
                        <w:t xml:space="preserve"> </w:t>
                      </w:r>
                      <w:r w:rsidRPr="00AE0D42">
                        <w:rPr>
                          <w:rFonts w:hint="eastAsia"/>
                          <w:b/>
                          <w:bCs/>
                          <w:rtl/>
                        </w:rPr>
                        <w:t>أم</w:t>
                      </w:r>
                      <w:r w:rsidRPr="00AE0D42">
                        <w:rPr>
                          <w:b/>
                          <w:bCs/>
                          <w:rtl/>
                        </w:rPr>
                        <w:t xml:space="preserve"> </w:t>
                      </w:r>
                      <w:r w:rsidRPr="00AE0D42">
                        <w:rPr>
                          <w:rFonts w:hint="eastAsia"/>
                          <w:b/>
                          <w:bCs/>
                          <w:rtl/>
                        </w:rPr>
                        <w:t>القرى</w:t>
                      </w:r>
                    </w:p>
                    <w:p w:rsidR="00B20909" w:rsidRPr="00E8567B" w:rsidRDefault="00B20909" w:rsidP="00B20909">
                      <w:pPr>
                        <w:spacing w:line="216" w:lineRule="auto"/>
                        <w:jc w:val="center"/>
                        <w:rPr>
                          <w:b/>
                          <w:bCs/>
                        </w:rPr>
                      </w:pPr>
                      <w:r w:rsidRPr="00AE0D42">
                        <w:rPr>
                          <w:rFonts w:hint="eastAsia"/>
                          <w:b/>
                          <w:bCs/>
                          <w:rtl/>
                        </w:rPr>
                        <w:t>معهد</w:t>
                      </w:r>
                      <w:r w:rsidRPr="00AE0D42">
                        <w:rPr>
                          <w:b/>
                          <w:bCs/>
                          <w:rtl/>
                        </w:rPr>
                        <w:t xml:space="preserve"> </w:t>
                      </w:r>
                      <w:r w:rsidRPr="00AE0D42">
                        <w:rPr>
                          <w:rFonts w:hint="eastAsia"/>
                          <w:b/>
                          <w:bCs/>
                          <w:rtl/>
                        </w:rPr>
                        <w:t>خادم</w:t>
                      </w:r>
                      <w:r w:rsidRPr="00AE0D42">
                        <w:rPr>
                          <w:b/>
                          <w:bCs/>
                          <w:rtl/>
                        </w:rPr>
                        <w:t xml:space="preserve"> </w:t>
                      </w:r>
                      <w:r w:rsidRPr="00AE0D42">
                        <w:rPr>
                          <w:rFonts w:hint="eastAsia"/>
                          <w:b/>
                          <w:bCs/>
                          <w:rtl/>
                        </w:rPr>
                        <w:t>الحرمين</w:t>
                      </w:r>
                      <w:r w:rsidRPr="00AE0D42">
                        <w:rPr>
                          <w:b/>
                          <w:bCs/>
                          <w:rtl/>
                        </w:rPr>
                        <w:t xml:space="preserve"> </w:t>
                      </w:r>
                      <w:r w:rsidRPr="00AE0D42">
                        <w:rPr>
                          <w:rFonts w:hint="eastAsia"/>
                          <w:b/>
                          <w:bCs/>
                          <w:rtl/>
                        </w:rPr>
                        <w:t>الشريفين</w:t>
                      </w:r>
                      <w:r w:rsidRPr="00AE0D42">
                        <w:rPr>
                          <w:b/>
                          <w:bCs/>
                          <w:rtl/>
                        </w:rPr>
                        <w:t xml:space="preserve"> </w:t>
                      </w:r>
                      <w:r w:rsidRPr="00AE0D42">
                        <w:rPr>
                          <w:rFonts w:hint="eastAsia"/>
                          <w:b/>
                          <w:bCs/>
                          <w:rtl/>
                        </w:rPr>
                        <w:t>لأبحاث</w:t>
                      </w:r>
                      <w:r w:rsidRPr="00AE0D42">
                        <w:rPr>
                          <w:b/>
                          <w:bCs/>
                          <w:rtl/>
                        </w:rPr>
                        <w:t xml:space="preserve"> </w:t>
                      </w:r>
                      <w:r w:rsidRPr="00AE0D42">
                        <w:rPr>
                          <w:rFonts w:hint="eastAsia"/>
                          <w:b/>
                          <w:bCs/>
                          <w:rtl/>
                        </w:rPr>
                        <w:t>الحج</w:t>
                      </w:r>
                      <w:r w:rsidRPr="00AE0D42">
                        <w:rPr>
                          <w:b/>
                          <w:bCs/>
                          <w:rtl/>
                        </w:rPr>
                        <w:t xml:space="preserve"> </w:t>
                      </w:r>
                      <w:r w:rsidRPr="00AE0D42">
                        <w:rPr>
                          <w:rFonts w:hint="eastAsia"/>
                          <w:b/>
                          <w:bCs/>
                          <w:rtl/>
                        </w:rPr>
                        <w:t>والعمرة</w:t>
                      </w:r>
                    </w:p>
                  </w:txbxContent>
                </v:textbox>
              </v:shape>
            </w:pict>
          </mc:Fallback>
        </mc:AlternateContent>
      </w:r>
      <w:r>
        <w:rPr>
          <w:noProof/>
        </w:rPr>
        <w:drawing>
          <wp:inline distT="0" distB="0" distL="0" distR="0">
            <wp:extent cx="5676900" cy="126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1266825"/>
                    </a:xfrm>
                    <a:prstGeom prst="rect">
                      <a:avLst/>
                    </a:prstGeom>
                    <a:noFill/>
                    <a:ln>
                      <a:noFill/>
                    </a:ln>
                  </pic:spPr>
                </pic:pic>
              </a:graphicData>
            </a:graphic>
          </wp:inline>
        </w:drawing>
      </w:r>
    </w:p>
    <w:p w:rsidR="00B20909" w:rsidRDefault="00B20909" w:rsidP="00B20909">
      <w:pPr>
        <w:jc w:val="center"/>
        <w:rPr>
          <w:rFonts w:ascii="Tahoma" w:hAnsi="Tahoma" w:cs="Tahoma" w:hint="cs"/>
          <w:noProof/>
          <w:color w:val="000000"/>
          <w:rtl/>
        </w:rPr>
      </w:pPr>
    </w:p>
    <w:p w:rsidR="00B20909" w:rsidRDefault="00E00EFB" w:rsidP="00B20909">
      <w:pPr>
        <w:jc w:val="center"/>
        <w:rPr>
          <w:rFonts w:hint="cs"/>
          <w:b/>
          <w:bCs/>
          <w:sz w:val="40"/>
          <w:szCs w:val="40"/>
          <w:rtl/>
        </w:rPr>
      </w:pPr>
      <w:r>
        <w:rPr>
          <w:rFonts w:ascii="Tahoma" w:hAnsi="Tahoma" w:cs="Tahoma"/>
          <w:noProof/>
          <w:color w:val="000000"/>
        </w:rPr>
        <w:drawing>
          <wp:inline distT="0" distB="0" distL="0" distR="0">
            <wp:extent cx="5467350" cy="303847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3038475"/>
                    </a:xfrm>
                    <a:prstGeom prst="rect">
                      <a:avLst/>
                    </a:prstGeom>
                    <a:noFill/>
                    <a:ln>
                      <a:noFill/>
                    </a:ln>
                  </pic:spPr>
                </pic:pic>
              </a:graphicData>
            </a:graphic>
          </wp:inline>
        </w:drawing>
      </w:r>
    </w:p>
    <w:p w:rsidR="00B20909" w:rsidRDefault="00B20909" w:rsidP="00B20909">
      <w:pPr>
        <w:rPr>
          <w:b/>
          <w:bCs/>
          <w:sz w:val="40"/>
          <w:szCs w:val="40"/>
        </w:rPr>
      </w:pPr>
    </w:p>
    <w:p w:rsidR="00B20909" w:rsidRPr="00B20909" w:rsidRDefault="00B20909" w:rsidP="00B20909">
      <w:pPr>
        <w:jc w:val="center"/>
        <w:rPr>
          <w:rFonts w:hint="cs"/>
          <w:sz w:val="40"/>
          <w:szCs w:val="40"/>
          <w:rtl/>
        </w:rPr>
      </w:pPr>
      <w:r w:rsidRPr="009977CB">
        <w:rPr>
          <w:rFonts w:hint="cs"/>
          <w:b/>
          <w:bCs/>
          <w:sz w:val="40"/>
          <w:szCs w:val="40"/>
          <w:rtl/>
        </w:rPr>
        <w:t>استخدام  تقنية تفاعل التضاعف التسلسلي في الكشف عن بكتيريا الإيكولاي والسالمونيلا  بمطاعم مكة المكرمة خلال موسم رمضان 1434هـ</w:t>
      </w:r>
      <w:r w:rsidRPr="009977CB">
        <w:rPr>
          <w:rFonts w:hint="cs"/>
          <w:sz w:val="40"/>
          <w:szCs w:val="40"/>
          <w:rtl/>
        </w:rPr>
        <w:t>.</w:t>
      </w: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Pr="008B7031" w:rsidRDefault="00B20909" w:rsidP="00B20909">
      <w:pPr>
        <w:jc w:val="center"/>
        <w:rPr>
          <w:b/>
          <w:bCs/>
          <w:sz w:val="40"/>
          <w:szCs w:val="40"/>
          <w:rtl/>
        </w:rPr>
      </w:pPr>
      <w:r w:rsidRPr="008B7031">
        <w:rPr>
          <w:rFonts w:hint="cs"/>
          <w:b/>
          <w:bCs/>
          <w:sz w:val="40"/>
          <w:szCs w:val="40"/>
          <w:rtl/>
        </w:rPr>
        <w:t>1434/2013</w:t>
      </w: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center"/>
        <w:rPr>
          <w:b/>
          <w:bCs/>
          <w:sz w:val="32"/>
          <w:szCs w:val="32"/>
          <w:rtl/>
        </w:rPr>
      </w:pPr>
      <w:r>
        <w:rPr>
          <w:rFonts w:hint="cs"/>
          <w:b/>
          <w:bCs/>
          <w:sz w:val="32"/>
          <w:szCs w:val="32"/>
          <w:rtl/>
        </w:rPr>
        <w:t>الفريق البحثي</w:t>
      </w:r>
    </w:p>
    <w:p w:rsidR="00B20909" w:rsidRDefault="00B20909" w:rsidP="00B20909">
      <w:pPr>
        <w:jc w:val="both"/>
        <w:rPr>
          <w:b/>
          <w:bCs/>
          <w:sz w:val="32"/>
          <w:szCs w:val="32"/>
          <w:rtl/>
        </w:rPr>
      </w:pPr>
    </w:p>
    <w:p w:rsidR="00B20909" w:rsidRDefault="00B20909" w:rsidP="00B20909">
      <w:pPr>
        <w:jc w:val="both"/>
        <w:rPr>
          <w:b/>
          <w:bCs/>
          <w:sz w:val="32"/>
          <w:szCs w:val="32"/>
          <w:rtl/>
        </w:rPr>
      </w:pPr>
    </w:p>
    <w:tbl>
      <w:tblPr>
        <w:bidiVisual/>
        <w:tblW w:w="9418" w:type="dxa"/>
        <w:jc w:val="right"/>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2409"/>
        <w:gridCol w:w="2047"/>
      </w:tblGrid>
      <w:tr w:rsidR="00B20909" w:rsidTr="003636C6">
        <w:trPr>
          <w:trHeight w:val="470"/>
          <w:jc w:val="right"/>
        </w:trPr>
        <w:tc>
          <w:tcPr>
            <w:tcW w:w="3119" w:type="dxa"/>
            <w:vAlign w:val="center"/>
          </w:tcPr>
          <w:p w:rsidR="00B20909" w:rsidRPr="00F15FC5" w:rsidRDefault="00B20909" w:rsidP="003636C6">
            <w:pPr>
              <w:jc w:val="center"/>
              <w:rPr>
                <w:b/>
                <w:bCs/>
                <w:sz w:val="32"/>
                <w:szCs w:val="32"/>
                <w:rtl/>
              </w:rPr>
            </w:pPr>
            <w:r w:rsidRPr="00F15FC5">
              <w:rPr>
                <w:rFonts w:hint="cs"/>
                <w:b/>
                <w:bCs/>
                <w:sz w:val="32"/>
                <w:szCs w:val="32"/>
                <w:rtl/>
              </w:rPr>
              <w:t>الاسم</w:t>
            </w:r>
          </w:p>
        </w:tc>
        <w:tc>
          <w:tcPr>
            <w:tcW w:w="1843" w:type="dxa"/>
            <w:vAlign w:val="center"/>
          </w:tcPr>
          <w:p w:rsidR="00B20909" w:rsidRPr="00F15FC5" w:rsidRDefault="00B20909" w:rsidP="003636C6">
            <w:pPr>
              <w:jc w:val="center"/>
              <w:rPr>
                <w:b/>
                <w:bCs/>
                <w:sz w:val="32"/>
                <w:szCs w:val="32"/>
                <w:rtl/>
              </w:rPr>
            </w:pPr>
            <w:r w:rsidRPr="00F15FC5">
              <w:rPr>
                <w:rFonts w:hint="cs"/>
                <w:b/>
                <w:bCs/>
                <w:sz w:val="32"/>
                <w:szCs w:val="32"/>
                <w:rtl/>
              </w:rPr>
              <w:t>المسمى العلمي</w:t>
            </w:r>
          </w:p>
        </w:tc>
        <w:tc>
          <w:tcPr>
            <w:tcW w:w="2409" w:type="dxa"/>
            <w:vAlign w:val="center"/>
          </w:tcPr>
          <w:p w:rsidR="00B20909" w:rsidRPr="00F15FC5" w:rsidRDefault="00B20909" w:rsidP="003636C6">
            <w:pPr>
              <w:jc w:val="center"/>
              <w:rPr>
                <w:b/>
                <w:bCs/>
                <w:sz w:val="32"/>
                <w:szCs w:val="32"/>
                <w:rtl/>
              </w:rPr>
            </w:pPr>
            <w:r w:rsidRPr="00F15FC5">
              <w:rPr>
                <w:rFonts w:hint="cs"/>
                <w:b/>
                <w:bCs/>
                <w:sz w:val="32"/>
                <w:szCs w:val="32"/>
                <w:rtl/>
              </w:rPr>
              <w:t>التخصص الدقيق</w:t>
            </w:r>
          </w:p>
        </w:tc>
        <w:tc>
          <w:tcPr>
            <w:tcW w:w="2047" w:type="dxa"/>
            <w:vAlign w:val="center"/>
          </w:tcPr>
          <w:p w:rsidR="00B20909" w:rsidRPr="00F15FC5" w:rsidRDefault="00B20909" w:rsidP="003636C6">
            <w:pPr>
              <w:jc w:val="center"/>
              <w:rPr>
                <w:b/>
                <w:bCs/>
                <w:sz w:val="32"/>
                <w:szCs w:val="32"/>
                <w:rtl/>
              </w:rPr>
            </w:pPr>
            <w:r w:rsidRPr="00F15FC5">
              <w:rPr>
                <w:rFonts w:hint="cs"/>
                <w:b/>
                <w:bCs/>
                <w:sz w:val="32"/>
                <w:szCs w:val="32"/>
                <w:rtl/>
              </w:rPr>
              <w:t>الجهة</w:t>
            </w:r>
          </w:p>
        </w:tc>
      </w:tr>
      <w:tr w:rsidR="00B20909" w:rsidTr="003636C6">
        <w:trPr>
          <w:trHeight w:val="470"/>
          <w:jc w:val="right"/>
        </w:trPr>
        <w:tc>
          <w:tcPr>
            <w:tcW w:w="3119" w:type="dxa"/>
            <w:vAlign w:val="center"/>
          </w:tcPr>
          <w:p w:rsidR="00B20909" w:rsidRPr="00F15FC5" w:rsidRDefault="00B20909" w:rsidP="003636C6">
            <w:pPr>
              <w:jc w:val="center"/>
              <w:rPr>
                <w:b/>
                <w:bCs/>
                <w:sz w:val="32"/>
                <w:szCs w:val="32"/>
                <w:rtl/>
              </w:rPr>
            </w:pPr>
            <w:r w:rsidRPr="00F15FC5">
              <w:rPr>
                <w:rFonts w:hint="cs"/>
                <w:b/>
                <w:bCs/>
                <w:sz w:val="32"/>
                <w:szCs w:val="32"/>
                <w:rtl/>
              </w:rPr>
              <w:t xml:space="preserve">د. </w:t>
            </w:r>
            <w:r>
              <w:rPr>
                <w:rFonts w:hint="cs"/>
                <w:b/>
                <w:bCs/>
                <w:sz w:val="32"/>
                <w:szCs w:val="32"/>
                <w:rtl/>
              </w:rPr>
              <w:t>عمر بشير أحمد</w:t>
            </w:r>
          </w:p>
        </w:tc>
        <w:tc>
          <w:tcPr>
            <w:tcW w:w="1843" w:type="dxa"/>
            <w:vAlign w:val="center"/>
          </w:tcPr>
          <w:p w:rsidR="00B20909" w:rsidRPr="00F15FC5" w:rsidRDefault="00B20909" w:rsidP="003636C6">
            <w:pPr>
              <w:jc w:val="center"/>
              <w:rPr>
                <w:b/>
                <w:bCs/>
                <w:rtl/>
              </w:rPr>
            </w:pPr>
            <w:r w:rsidRPr="00F15FC5">
              <w:rPr>
                <w:rFonts w:hint="cs"/>
                <w:b/>
                <w:bCs/>
                <w:rtl/>
              </w:rPr>
              <w:t>الباحث الرئيسي</w:t>
            </w:r>
          </w:p>
        </w:tc>
        <w:tc>
          <w:tcPr>
            <w:tcW w:w="2409" w:type="dxa"/>
            <w:vAlign w:val="center"/>
          </w:tcPr>
          <w:p w:rsidR="00B20909" w:rsidRPr="00F15FC5" w:rsidRDefault="00B20909" w:rsidP="003636C6">
            <w:pPr>
              <w:jc w:val="center"/>
              <w:rPr>
                <w:b/>
                <w:bCs/>
                <w:rtl/>
              </w:rPr>
            </w:pPr>
            <w:r>
              <w:rPr>
                <w:rFonts w:hint="cs"/>
                <w:b/>
                <w:bCs/>
                <w:rtl/>
              </w:rPr>
              <w:t>أحياء دقيقة طبية جزيئية</w:t>
            </w:r>
          </w:p>
        </w:tc>
        <w:tc>
          <w:tcPr>
            <w:tcW w:w="2047" w:type="dxa"/>
            <w:vMerge w:val="restart"/>
            <w:vAlign w:val="center"/>
          </w:tcPr>
          <w:p w:rsidR="00B20909" w:rsidRDefault="00B20909" w:rsidP="003636C6">
            <w:pPr>
              <w:jc w:val="center"/>
              <w:rPr>
                <w:rFonts w:hint="cs"/>
                <w:b/>
                <w:bCs/>
                <w:sz w:val="28"/>
                <w:szCs w:val="28"/>
                <w:rtl/>
              </w:rPr>
            </w:pPr>
            <w:r w:rsidRPr="00792916">
              <w:rPr>
                <w:rFonts w:hint="cs"/>
                <w:b/>
                <w:bCs/>
                <w:sz w:val="28"/>
                <w:szCs w:val="28"/>
                <w:rtl/>
              </w:rPr>
              <w:t>معهد</w:t>
            </w:r>
          </w:p>
          <w:p w:rsidR="00B20909" w:rsidRPr="00792916" w:rsidRDefault="00B20909" w:rsidP="003636C6">
            <w:pPr>
              <w:jc w:val="center"/>
              <w:rPr>
                <w:b/>
                <w:bCs/>
                <w:sz w:val="28"/>
                <w:szCs w:val="28"/>
                <w:rtl/>
              </w:rPr>
            </w:pPr>
            <w:r w:rsidRPr="00792916">
              <w:rPr>
                <w:rFonts w:hint="cs"/>
                <w:b/>
                <w:bCs/>
                <w:sz w:val="28"/>
                <w:szCs w:val="28"/>
                <w:rtl/>
              </w:rPr>
              <w:t xml:space="preserve"> خادم الحرمين</w:t>
            </w:r>
            <w:r>
              <w:rPr>
                <w:rFonts w:hint="cs"/>
                <w:b/>
                <w:bCs/>
                <w:sz w:val="28"/>
                <w:szCs w:val="28"/>
                <w:rtl/>
              </w:rPr>
              <w:t xml:space="preserve"> الشريفين</w:t>
            </w:r>
            <w:r w:rsidRPr="00792916">
              <w:rPr>
                <w:rFonts w:hint="cs"/>
                <w:b/>
                <w:bCs/>
                <w:sz w:val="28"/>
                <w:szCs w:val="28"/>
                <w:rtl/>
              </w:rPr>
              <w:t xml:space="preserve"> لأبحاث الحج والعمرة</w:t>
            </w:r>
          </w:p>
        </w:tc>
      </w:tr>
      <w:tr w:rsidR="00B20909" w:rsidTr="003636C6">
        <w:trPr>
          <w:trHeight w:val="470"/>
          <w:jc w:val="right"/>
        </w:trPr>
        <w:tc>
          <w:tcPr>
            <w:tcW w:w="3119" w:type="dxa"/>
            <w:vAlign w:val="center"/>
          </w:tcPr>
          <w:p w:rsidR="00B20909" w:rsidRPr="00F15FC5" w:rsidRDefault="00B20909" w:rsidP="003636C6">
            <w:pPr>
              <w:jc w:val="center"/>
              <w:rPr>
                <w:b/>
                <w:bCs/>
                <w:sz w:val="32"/>
                <w:szCs w:val="32"/>
                <w:rtl/>
              </w:rPr>
            </w:pPr>
            <w:r w:rsidRPr="00F15FC5">
              <w:rPr>
                <w:rFonts w:hint="cs"/>
                <w:b/>
                <w:bCs/>
                <w:sz w:val="32"/>
                <w:szCs w:val="32"/>
                <w:rtl/>
              </w:rPr>
              <w:t>د</w:t>
            </w:r>
            <w:r>
              <w:rPr>
                <w:rFonts w:hint="cs"/>
                <w:b/>
                <w:bCs/>
                <w:sz w:val="32"/>
                <w:szCs w:val="32"/>
                <w:rtl/>
              </w:rPr>
              <w:t>. احمد ا</w:t>
            </w:r>
            <w:r w:rsidRPr="00F15FC5">
              <w:rPr>
                <w:rFonts w:hint="cs"/>
                <w:b/>
                <w:bCs/>
                <w:sz w:val="32"/>
                <w:szCs w:val="32"/>
                <w:rtl/>
              </w:rPr>
              <w:t>هاب حجازي</w:t>
            </w:r>
          </w:p>
        </w:tc>
        <w:tc>
          <w:tcPr>
            <w:tcW w:w="1843" w:type="dxa"/>
            <w:vAlign w:val="center"/>
          </w:tcPr>
          <w:p w:rsidR="00B20909" w:rsidRPr="00F15FC5" w:rsidRDefault="00B20909" w:rsidP="003636C6">
            <w:pPr>
              <w:jc w:val="center"/>
              <w:rPr>
                <w:b/>
                <w:bCs/>
                <w:rtl/>
              </w:rPr>
            </w:pPr>
            <w:r w:rsidRPr="00F15FC5">
              <w:rPr>
                <w:rFonts w:hint="cs"/>
                <w:b/>
                <w:bCs/>
                <w:rtl/>
              </w:rPr>
              <w:t>باحث مشارك</w:t>
            </w:r>
          </w:p>
        </w:tc>
        <w:tc>
          <w:tcPr>
            <w:tcW w:w="2409" w:type="dxa"/>
            <w:vAlign w:val="center"/>
          </w:tcPr>
          <w:p w:rsidR="00B20909" w:rsidRPr="00F15FC5" w:rsidRDefault="00B20909" w:rsidP="003636C6">
            <w:pPr>
              <w:jc w:val="center"/>
              <w:rPr>
                <w:b/>
                <w:bCs/>
                <w:rtl/>
              </w:rPr>
            </w:pPr>
            <w:r w:rsidRPr="00F15FC5">
              <w:rPr>
                <w:rFonts w:hint="cs"/>
                <w:b/>
                <w:bCs/>
                <w:rtl/>
              </w:rPr>
              <w:t>استاذ صناعات غذائية</w:t>
            </w:r>
          </w:p>
        </w:tc>
        <w:tc>
          <w:tcPr>
            <w:tcW w:w="2047" w:type="dxa"/>
            <w:vMerge/>
            <w:vAlign w:val="center"/>
          </w:tcPr>
          <w:p w:rsidR="00B20909" w:rsidRPr="00F15FC5" w:rsidRDefault="00B20909" w:rsidP="003636C6">
            <w:pPr>
              <w:jc w:val="center"/>
              <w:rPr>
                <w:sz w:val="28"/>
                <w:szCs w:val="28"/>
                <w:rtl/>
              </w:rPr>
            </w:pPr>
          </w:p>
        </w:tc>
      </w:tr>
      <w:tr w:rsidR="00B20909" w:rsidTr="003636C6">
        <w:trPr>
          <w:trHeight w:val="470"/>
          <w:jc w:val="right"/>
        </w:trPr>
        <w:tc>
          <w:tcPr>
            <w:tcW w:w="3119" w:type="dxa"/>
            <w:vAlign w:val="center"/>
          </w:tcPr>
          <w:p w:rsidR="00B20909" w:rsidRPr="00F15FC5" w:rsidRDefault="00B20909" w:rsidP="003636C6">
            <w:pPr>
              <w:pStyle w:val="a9"/>
              <w:bidi/>
              <w:spacing w:after="0" w:line="240" w:lineRule="auto"/>
              <w:ind w:left="0"/>
              <w:jc w:val="center"/>
              <w:rPr>
                <w:b/>
                <w:bCs/>
                <w:sz w:val="32"/>
                <w:szCs w:val="32"/>
                <w:rtl/>
              </w:rPr>
            </w:pPr>
            <w:r>
              <w:rPr>
                <w:rFonts w:hint="cs"/>
                <w:b/>
                <w:bCs/>
                <w:sz w:val="32"/>
                <w:szCs w:val="32"/>
                <w:rtl/>
              </w:rPr>
              <w:t>د. عاطف حسين أصغر</w:t>
            </w:r>
          </w:p>
        </w:tc>
        <w:tc>
          <w:tcPr>
            <w:tcW w:w="1843" w:type="dxa"/>
            <w:vAlign w:val="center"/>
          </w:tcPr>
          <w:p w:rsidR="00B20909" w:rsidRPr="00F15FC5" w:rsidRDefault="00B20909" w:rsidP="003636C6">
            <w:pPr>
              <w:jc w:val="center"/>
              <w:rPr>
                <w:b/>
                <w:bCs/>
                <w:rtl/>
              </w:rPr>
            </w:pPr>
            <w:r w:rsidRPr="00F15FC5">
              <w:rPr>
                <w:rFonts w:hint="cs"/>
                <w:b/>
                <w:bCs/>
                <w:rtl/>
              </w:rPr>
              <w:t>باحث مشارك</w:t>
            </w:r>
          </w:p>
        </w:tc>
        <w:tc>
          <w:tcPr>
            <w:tcW w:w="2409" w:type="dxa"/>
            <w:vAlign w:val="center"/>
          </w:tcPr>
          <w:p w:rsidR="00B20909" w:rsidRPr="00F15FC5" w:rsidRDefault="00B20909" w:rsidP="003636C6">
            <w:pPr>
              <w:jc w:val="center"/>
              <w:rPr>
                <w:b/>
                <w:bCs/>
                <w:rtl/>
              </w:rPr>
            </w:pPr>
            <w:r>
              <w:rPr>
                <w:rFonts w:hint="cs"/>
                <w:b/>
                <w:bCs/>
                <w:rtl/>
              </w:rPr>
              <w:t>أحياء دقيقة طبية جزيئية</w:t>
            </w:r>
          </w:p>
        </w:tc>
        <w:tc>
          <w:tcPr>
            <w:tcW w:w="2047" w:type="dxa"/>
            <w:vMerge/>
            <w:vAlign w:val="center"/>
          </w:tcPr>
          <w:p w:rsidR="00B20909" w:rsidRPr="00F15FC5" w:rsidRDefault="00B20909" w:rsidP="003636C6">
            <w:pPr>
              <w:jc w:val="center"/>
              <w:rPr>
                <w:sz w:val="28"/>
                <w:szCs w:val="28"/>
                <w:rtl/>
              </w:rPr>
            </w:pPr>
          </w:p>
        </w:tc>
      </w:tr>
      <w:tr w:rsidR="00B20909" w:rsidTr="003636C6">
        <w:trPr>
          <w:trHeight w:val="489"/>
          <w:jc w:val="right"/>
        </w:trPr>
        <w:tc>
          <w:tcPr>
            <w:tcW w:w="3119" w:type="dxa"/>
            <w:vAlign w:val="center"/>
          </w:tcPr>
          <w:p w:rsidR="00B20909" w:rsidRPr="00F15FC5" w:rsidRDefault="00B20909" w:rsidP="003636C6">
            <w:pPr>
              <w:pStyle w:val="a9"/>
              <w:bidi/>
              <w:spacing w:after="0" w:line="240" w:lineRule="auto"/>
              <w:ind w:left="0"/>
              <w:jc w:val="center"/>
              <w:rPr>
                <w:rFonts w:hint="cs"/>
                <w:b/>
                <w:bCs/>
                <w:sz w:val="32"/>
                <w:szCs w:val="32"/>
                <w:rtl/>
              </w:rPr>
            </w:pPr>
            <w:r>
              <w:rPr>
                <w:rFonts w:hint="cs"/>
                <w:b/>
                <w:bCs/>
                <w:sz w:val="32"/>
                <w:szCs w:val="32"/>
                <w:rtl/>
              </w:rPr>
              <w:t>د. ابراهيم حسين عبدالرحيم</w:t>
            </w:r>
          </w:p>
        </w:tc>
        <w:tc>
          <w:tcPr>
            <w:tcW w:w="1843" w:type="dxa"/>
            <w:vAlign w:val="center"/>
          </w:tcPr>
          <w:p w:rsidR="00B20909" w:rsidRPr="00F15FC5" w:rsidRDefault="00B20909" w:rsidP="003636C6">
            <w:pPr>
              <w:jc w:val="center"/>
              <w:rPr>
                <w:rFonts w:hint="cs"/>
                <w:b/>
                <w:bCs/>
                <w:rtl/>
              </w:rPr>
            </w:pPr>
            <w:r w:rsidRPr="00F15FC5">
              <w:rPr>
                <w:rFonts w:hint="cs"/>
                <w:b/>
                <w:bCs/>
                <w:rtl/>
              </w:rPr>
              <w:t>باحث مشارك</w:t>
            </w:r>
          </w:p>
        </w:tc>
        <w:tc>
          <w:tcPr>
            <w:tcW w:w="2409" w:type="dxa"/>
            <w:vAlign w:val="center"/>
          </w:tcPr>
          <w:p w:rsidR="00B20909" w:rsidRPr="00F15FC5" w:rsidRDefault="00B20909" w:rsidP="003636C6">
            <w:pPr>
              <w:jc w:val="center"/>
              <w:rPr>
                <w:rFonts w:hint="cs"/>
                <w:b/>
                <w:bCs/>
                <w:rtl/>
              </w:rPr>
            </w:pPr>
            <w:r>
              <w:rPr>
                <w:rFonts w:hint="cs"/>
                <w:b/>
                <w:bCs/>
                <w:rtl/>
              </w:rPr>
              <w:t>أمراض معدية ووبائيات</w:t>
            </w:r>
          </w:p>
        </w:tc>
        <w:tc>
          <w:tcPr>
            <w:tcW w:w="2047" w:type="dxa"/>
            <w:vMerge/>
            <w:vAlign w:val="center"/>
          </w:tcPr>
          <w:p w:rsidR="00B20909" w:rsidRPr="00F15FC5" w:rsidRDefault="00B20909" w:rsidP="003636C6">
            <w:pPr>
              <w:jc w:val="center"/>
              <w:rPr>
                <w:sz w:val="28"/>
                <w:szCs w:val="28"/>
                <w:rtl/>
              </w:rPr>
            </w:pPr>
          </w:p>
        </w:tc>
      </w:tr>
      <w:tr w:rsidR="00B20909" w:rsidTr="003636C6">
        <w:trPr>
          <w:trHeight w:val="489"/>
          <w:jc w:val="right"/>
        </w:trPr>
        <w:tc>
          <w:tcPr>
            <w:tcW w:w="3119" w:type="dxa"/>
            <w:vAlign w:val="center"/>
          </w:tcPr>
          <w:p w:rsidR="00B20909" w:rsidRDefault="00B20909" w:rsidP="003636C6">
            <w:pPr>
              <w:pStyle w:val="a9"/>
              <w:bidi/>
              <w:spacing w:after="0" w:line="240" w:lineRule="auto"/>
              <w:ind w:left="0"/>
              <w:jc w:val="center"/>
              <w:rPr>
                <w:rFonts w:hint="cs"/>
                <w:b/>
                <w:bCs/>
                <w:sz w:val="32"/>
                <w:szCs w:val="32"/>
                <w:rtl/>
              </w:rPr>
            </w:pPr>
            <w:r>
              <w:rPr>
                <w:rFonts w:hint="cs"/>
                <w:b/>
                <w:bCs/>
                <w:sz w:val="32"/>
                <w:szCs w:val="32"/>
                <w:rtl/>
              </w:rPr>
              <w:t>أ. محمد عبد الكريم جاوي</w:t>
            </w:r>
          </w:p>
        </w:tc>
        <w:tc>
          <w:tcPr>
            <w:tcW w:w="1843" w:type="dxa"/>
            <w:vAlign w:val="center"/>
          </w:tcPr>
          <w:p w:rsidR="00B20909" w:rsidRPr="00F15FC5" w:rsidRDefault="00B20909" w:rsidP="003636C6">
            <w:pPr>
              <w:jc w:val="center"/>
              <w:rPr>
                <w:rFonts w:hint="cs"/>
                <w:b/>
                <w:bCs/>
                <w:rtl/>
              </w:rPr>
            </w:pPr>
            <w:r>
              <w:rPr>
                <w:rFonts w:hint="cs"/>
                <w:b/>
                <w:bCs/>
                <w:rtl/>
              </w:rPr>
              <w:t>مساعد باحث</w:t>
            </w:r>
          </w:p>
        </w:tc>
        <w:tc>
          <w:tcPr>
            <w:tcW w:w="2409" w:type="dxa"/>
            <w:vAlign w:val="center"/>
          </w:tcPr>
          <w:p w:rsidR="00B20909" w:rsidRDefault="00B20909" w:rsidP="003636C6">
            <w:pPr>
              <w:jc w:val="center"/>
              <w:rPr>
                <w:rFonts w:hint="cs"/>
                <w:b/>
                <w:bCs/>
                <w:rtl/>
              </w:rPr>
            </w:pPr>
            <w:r>
              <w:rPr>
                <w:rFonts w:hint="cs"/>
                <w:b/>
                <w:bCs/>
                <w:rtl/>
              </w:rPr>
              <w:t>فني أحياء دقيقة</w:t>
            </w:r>
          </w:p>
        </w:tc>
        <w:tc>
          <w:tcPr>
            <w:tcW w:w="2047" w:type="dxa"/>
            <w:vMerge/>
            <w:vAlign w:val="center"/>
          </w:tcPr>
          <w:p w:rsidR="00B20909" w:rsidRPr="00F15FC5" w:rsidRDefault="00B20909" w:rsidP="003636C6">
            <w:pPr>
              <w:jc w:val="center"/>
              <w:rPr>
                <w:sz w:val="28"/>
                <w:szCs w:val="28"/>
                <w:rtl/>
              </w:rPr>
            </w:pPr>
          </w:p>
        </w:tc>
      </w:tr>
      <w:tr w:rsidR="00B20909" w:rsidTr="003636C6">
        <w:trPr>
          <w:trHeight w:val="489"/>
          <w:jc w:val="right"/>
        </w:trPr>
        <w:tc>
          <w:tcPr>
            <w:tcW w:w="3119" w:type="dxa"/>
            <w:vAlign w:val="center"/>
          </w:tcPr>
          <w:p w:rsidR="00B20909" w:rsidRDefault="00B20909" w:rsidP="003636C6">
            <w:pPr>
              <w:pStyle w:val="a9"/>
              <w:bidi/>
              <w:spacing w:after="0" w:line="240" w:lineRule="auto"/>
              <w:ind w:left="0"/>
              <w:jc w:val="center"/>
              <w:rPr>
                <w:rFonts w:hint="cs"/>
                <w:b/>
                <w:bCs/>
                <w:sz w:val="32"/>
                <w:szCs w:val="32"/>
                <w:rtl/>
              </w:rPr>
            </w:pPr>
            <w:r>
              <w:rPr>
                <w:rFonts w:hint="cs"/>
                <w:b/>
                <w:bCs/>
                <w:sz w:val="32"/>
                <w:szCs w:val="32"/>
                <w:rtl/>
              </w:rPr>
              <w:t>أ. عبد الرزاق اليزيدي</w:t>
            </w:r>
          </w:p>
        </w:tc>
        <w:tc>
          <w:tcPr>
            <w:tcW w:w="1843" w:type="dxa"/>
            <w:vAlign w:val="center"/>
          </w:tcPr>
          <w:p w:rsidR="00B20909" w:rsidRPr="00F15FC5" w:rsidRDefault="00B20909" w:rsidP="003636C6">
            <w:pPr>
              <w:jc w:val="center"/>
              <w:rPr>
                <w:rFonts w:hint="cs"/>
                <w:b/>
                <w:bCs/>
                <w:rtl/>
              </w:rPr>
            </w:pPr>
            <w:r>
              <w:rPr>
                <w:rFonts w:hint="cs"/>
                <w:b/>
                <w:bCs/>
                <w:rtl/>
              </w:rPr>
              <w:t>مساعد باحث</w:t>
            </w:r>
          </w:p>
        </w:tc>
        <w:tc>
          <w:tcPr>
            <w:tcW w:w="2409" w:type="dxa"/>
            <w:vAlign w:val="center"/>
          </w:tcPr>
          <w:p w:rsidR="00B20909" w:rsidRDefault="00B20909" w:rsidP="003636C6">
            <w:pPr>
              <w:jc w:val="center"/>
              <w:rPr>
                <w:rFonts w:hint="cs"/>
                <w:b/>
                <w:bCs/>
                <w:rtl/>
              </w:rPr>
            </w:pPr>
            <w:r>
              <w:rPr>
                <w:rFonts w:hint="cs"/>
                <w:b/>
                <w:bCs/>
                <w:rtl/>
              </w:rPr>
              <w:t>فني مختبرات طبية</w:t>
            </w:r>
          </w:p>
        </w:tc>
        <w:tc>
          <w:tcPr>
            <w:tcW w:w="2047" w:type="dxa"/>
            <w:vMerge/>
            <w:vAlign w:val="center"/>
          </w:tcPr>
          <w:p w:rsidR="00B20909" w:rsidRPr="00F15FC5" w:rsidRDefault="00B20909" w:rsidP="003636C6">
            <w:pPr>
              <w:jc w:val="center"/>
              <w:rPr>
                <w:sz w:val="28"/>
                <w:szCs w:val="28"/>
                <w:rtl/>
              </w:rPr>
            </w:pPr>
          </w:p>
        </w:tc>
      </w:tr>
    </w:tbl>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B20909" w:rsidRDefault="00B20909" w:rsidP="00B20909">
      <w:pPr>
        <w:jc w:val="both"/>
        <w:rPr>
          <w:b/>
          <w:bCs/>
          <w:sz w:val="32"/>
          <w:szCs w:val="32"/>
          <w:rtl/>
        </w:rPr>
      </w:pPr>
    </w:p>
    <w:p w:rsidR="00D46835" w:rsidRDefault="00D46835" w:rsidP="00B20909">
      <w:pPr>
        <w:bidi/>
        <w:jc w:val="lowKashida"/>
        <w:rPr>
          <w:b/>
          <w:bCs/>
          <w:sz w:val="32"/>
          <w:szCs w:val="32"/>
        </w:rPr>
      </w:pPr>
    </w:p>
    <w:p w:rsidR="00B20909" w:rsidRPr="007374AB" w:rsidRDefault="00B20909" w:rsidP="00D46835">
      <w:pPr>
        <w:bidi/>
        <w:jc w:val="lowKashida"/>
        <w:rPr>
          <w:rFonts w:hint="cs"/>
          <w:b/>
          <w:bCs/>
          <w:sz w:val="28"/>
          <w:szCs w:val="28"/>
          <w:rtl/>
        </w:rPr>
      </w:pPr>
      <w:r w:rsidRPr="007374AB">
        <w:rPr>
          <w:rFonts w:hint="cs"/>
          <w:b/>
          <w:bCs/>
          <w:sz w:val="28"/>
          <w:szCs w:val="28"/>
          <w:rtl/>
        </w:rPr>
        <w:lastRenderedPageBreak/>
        <w:t>ملخص عربي</w:t>
      </w:r>
    </w:p>
    <w:p w:rsidR="00B20909" w:rsidRDefault="00B20909" w:rsidP="00B20909">
      <w:pPr>
        <w:bidi/>
        <w:jc w:val="lowKashida"/>
        <w:rPr>
          <w:rFonts w:hint="cs"/>
          <w:sz w:val="36"/>
          <w:rtl/>
        </w:rPr>
      </w:pPr>
    </w:p>
    <w:p w:rsidR="00B20909" w:rsidRPr="007374AB" w:rsidRDefault="00B20909" w:rsidP="00B20909">
      <w:pPr>
        <w:bidi/>
        <w:jc w:val="lowKashida"/>
        <w:rPr>
          <w:rFonts w:hint="cs"/>
          <w:sz w:val="28"/>
          <w:szCs w:val="28"/>
          <w:rtl/>
          <w:lang w:bidi="ar-EG"/>
        </w:rPr>
      </w:pPr>
      <w:r w:rsidRPr="007374AB">
        <w:rPr>
          <w:rFonts w:hint="cs"/>
          <w:sz w:val="28"/>
          <w:szCs w:val="28"/>
          <w:rtl/>
        </w:rPr>
        <w:t xml:space="preserve">أصبحت سلامة الغذاء وخلوه من </w:t>
      </w:r>
      <w:r>
        <w:rPr>
          <w:rFonts w:hint="cs"/>
          <w:sz w:val="28"/>
          <w:szCs w:val="28"/>
          <w:rtl/>
        </w:rPr>
        <w:t>التلوث و</w:t>
      </w:r>
      <w:r w:rsidRPr="007374AB">
        <w:rPr>
          <w:rFonts w:hint="cs"/>
          <w:sz w:val="28"/>
          <w:szCs w:val="28"/>
          <w:rtl/>
        </w:rPr>
        <w:t xml:space="preserve">الامراض من أبرز الإهتمامات لدى المهتمين والمستهلكين خاصة في بلاد الحرمين الشريفين التي تهوى إليها الأفئدة وتشرئب اليها انظار المسلمين من كل الاقطار. </w:t>
      </w:r>
      <w:r>
        <w:rPr>
          <w:rFonts w:hint="cs"/>
          <w:sz w:val="28"/>
          <w:szCs w:val="28"/>
          <w:rtl/>
        </w:rPr>
        <w:t xml:space="preserve">لذا وجب اتباع </w:t>
      </w:r>
      <w:r w:rsidRPr="007374AB">
        <w:rPr>
          <w:rFonts w:hint="cs"/>
          <w:sz w:val="28"/>
          <w:szCs w:val="28"/>
          <w:rtl/>
        </w:rPr>
        <w:t>أحدث السبل وأدقها من أجل  تقييم جودة وسلامة الغذاء</w:t>
      </w:r>
      <w:r>
        <w:rPr>
          <w:rFonts w:hint="cs"/>
          <w:sz w:val="28"/>
          <w:szCs w:val="28"/>
          <w:rtl/>
        </w:rPr>
        <w:t xml:space="preserve"> المقدم لضيوف الحرمين</w:t>
      </w:r>
      <w:r w:rsidRPr="007374AB">
        <w:rPr>
          <w:rFonts w:hint="cs"/>
          <w:sz w:val="28"/>
          <w:szCs w:val="28"/>
          <w:rtl/>
        </w:rPr>
        <w:t xml:space="preserve"> ومن بينها التحليلي الميكروبي المستمر، لأن  النمو البكتيري قد يتسبب في ن</w:t>
      </w:r>
      <w:r>
        <w:rPr>
          <w:rFonts w:hint="cs"/>
          <w:sz w:val="28"/>
          <w:szCs w:val="28"/>
          <w:rtl/>
        </w:rPr>
        <w:t>مو</w:t>
      </w:r>
      <w:r w:rsidRPr="007374AB">
        <w:rPr>
          <w:rFonts w:hint="cs"/>
          <w:sz w:val="28"/>
          <w:szCs w:val="28"/>
          <w:rtl/>
        </w:rPr>
        <w:t xml:space="preserve">ء وانتشار الكائنات الممرضة في الطعام (مثل السالمونيلا والاشريجية القولونية " </w:t>
      </w:r>
      <w:r>
        <w:rPr>
          <w:rFonts w:hint="cs"/>
          <w:sz w:val="28"/>
          <w:szCs w:val="28"/>
          <w:rtl/>
        </w:rPr>
        <w:t xml:space="preserve"> الممرضة والتي  ي</w:t>
      </w:r>
      <w:r w:rsidRPr="007374AB">
        <w:rPr>
          <w:rFonts w:hint="cs"/>
          <w:sz w:val="28"/>
          <w:szCs w:val="28"/>
          <w:rtl/>
        </w:rPr>
        <w:t>متلك</w:t>
      </w:r>
      <w:r>
        <w:rPr>
          <w:rFonts w:hint="cs"/>
          <w:sz w:val="28"/>
          <w:szCs w:val="28"/>
          <w:rtl/>
        </w:rPr>
        <w:t xml:space="preserve"> بعضها</w:t>
      </w:r>
      <w:r w:rsidRPr="007374AB">
        <w:rPr>
          <w:rFonts w:hint="cs"/>
          <w:sz w:val="28"/>
          <w:szCs w:val="28"/>
          <w:rtl/>
        </w:rPr>
        <w:t xml:space="preserve"> سموما </w:t>
      </w:r>
      <w:r>
        <w:rPr>
          <w:rFonts w:hint="cs"/>
          <w:sz w:val="28"/>
          <w:szCs w:val="28"/>
          <w:rtl/>
        </w:rPr>
        <w:t>ممرضة قد تؤدي الى</w:t>
      </w:r>
      <w:r w:rsidRPr="007374AB">
        <w:rPr>
          <w:rFonts w:hint="cs"/>
          <w:sz w:val="28"/>
          <w:szCs w:val="28"/>
          <w:rtl/>
        </w:rPr>
        <w:t xml:space="preserve"> الوفاة.  </w:t>
      </w:r>
    </w:p>
    <w:p w:rsidR="00B20909" w:rsidRPr="007374AB" w:rsidRDefault="00B20909" w:rsidP="00B20909">
      <w:pPr>
        <w:bidi/>
        <w:jc w:val="lowKashida"/>
        <w:rPr>
          <w:rFonts w:hint="cs"/>
          <w:sz w:val="28"/>
          <w:szCs w:val="28"/>
          <w:rtl/>
        </w:rPr>
      </w:pPr>
      <w:r w:rsidRPr="007374AB">
        <w:rPr>
          <w:rFonts w:hint="cs"/>
          <w:sz w:val="28"/>
          <w:szCs w:val="28"/>
          <w:rtl/>
        </w:rPr>
        <w:t>وقد هدفت الدراسة الى</w:t>
      </w:r>
      <w:r w:rsidRPr="007374AB">
        <w:rPr>
          <w:sz w:val="28"/>
          <w:szCs w:val="28"/>
        </w:rPr>
        <w:t xml:space="preserve"> </w:t>
      </w:r>
      <w:r w:rsidRPr="007374AB">
        <w:rPr>
          <w:rFonts w:hint="cs"/>
          <w:sz w:val="28"/>
          <w:szCs w:val="28"/>
          <w:rtl/>
        </w:rPr>
        <w:t>تحديد مدى انتشار السالمونيلا والاشريجية القولونية في مطاعم مكة أثناء المواسم. كما هدفت الى تطبيق تقنية التضاعف التسلسلي للكشف عن تلك  البكتريا في الأطعمة</w:t>
      </w:r>
      <w:r>
        <w:rPr>
          <w:rFonts w:hint="cs"/>
          <w:sz w:val="28"/>
          <w:szCs w:val="28"/>
          <w:rtl/>
        </w:rPr>
        <w:t xml:space="preserve">. </w:t>
      </w:r>
      <w:r w:rsidRPr="007374AB">
        <w:rPr>
          <w:rFonts w:hint="cs"/>
          <w:sz w:val="28"/>
          <w:szCs w:val="28"/>
          <w:rtl/>
        </w:rPr>
        <w:t xml:space="preserve"> </w:t>
      </w:r>
    </w:p>
    <w:p w:rsidR="00B20909" w:rsidRPr="007374AB" w:rsidRDefault="00B20909" w:rsidP="00B20909">
      <w:pPr>
        <w:bidi/>
        <w:jc w:val="lowKashida"/>
        <w:rPr>
          <w:rFonts w:hint="cs"/>
          <w:sz w:val="28"/>
          <w:szCs w:val="28"/>
          <w:rtl/>
        </w:rPr>
      </w:pPr>
      <w:r w:rsidRPr="007374AB">
        <w:rPr>
          <w:rFonts w:eastAsia="AdvTT5843c571" w:hint="cs"/>
          <w:color w:val="000000"/>
          <w:sz w:val="28"/>
          <w:szCs w:val="28"/>
          <w:rtl/>
        </w:rPr>
        <w:t>وقد تم في هذا البحث جمع 150 عينة من مختلف مطاعم مكة أثناء رمضان 1434هـ وتم تشخيص البكتريا في ب</w:t>
      </w:r>
      <w:r w:rsidRPr="007374AB">
        <w:rPr>
          <w:rFonts w:hint="cs"/>
          <w:sz w:val="28"/>
          <w:szCs w:val="28"/>
          <w:rtl/>
        </w:rPr>
        <w:t xml:space="preserve">الطرق التقليدية  والمعروفة لعزل البكتريا في الطعام والتي تعتمد عل زراعة البكتريا في أطباق الأجار </w:t>
      </w:r>
      <w:r w:rsidRPr="007374AB">
        <w:rPr>
          <w:rFonts w:eastAsia="AdvTT5843c571" w:hint="cs"/>
          <w:color w:val="000000"/>
          <w:sz w:val="28"/>
          <w:szCs w:val="28"/>
          <w:rtl/>
        </w:rPr>
        <w:t>وكذلك تم  استخدام طريقة تقنية</w:t>
      </w:r>
      <w:r w:rsidRPr="007374AB">
        <w:rPr>
          <w:rFonts w:hint="cs"/>
          <w:sz w:val="28"/>
          <w:szCs w:val="28"/>
          <w:rtl/>
        </w:rPr>
        <w:t xml:space="preserve"> تفاعل التضاعف (البلمرة) التسلسلي للتعرف </w:t>
      </w:r>
      <w:r>
        <w:rPr>
          <w:rFonts w:hint="cs"/>
          <w:sz w:val="28"/>
          <w:szCs w:val="28"/>
          <w:rtl/>
        </w:rPr>
        <w:t>على</w:t>
      </w:r>
      <w:r w:rsidRPr="007374AB">
        <w:rPr>
          <w:rFonts w:hint="cs"/>
          <w:sz w:val="28"/>
          <w:szCs w:val="28"/>
          <w:rtl/>
        </w:rPr>
        <w:t xml:space="preserve"> الميكروبات الممرضة. </w:t>
      </w:r>
    </w:p>
    <w:p w:rsidR="00B20909" w:rsidRDefault="00B20909" w:rsidP="00010C98">
      <w:pPr>
        <w:bidi/>
        <w:jc w:val="lowKashida"/>
        <w:rPr>
          <w:sz w:val="28"/>
          <w:szCs w:val="28"/>
        </w:rPr>
      </w:pPr>
      <w:r w:rsidRPr="007374AB">
        <w:rPr>
          <w:rFonts w:hint="cs"/>
          <w:sz w:val="28"/>
          <w:szCs w:val="28"/>
          <w:rtl/>
        </w:rPr>
        <w:t xml:space="preserve">  . وقد أظهرت النتائج</w:t>
      </w:r>
      <w:r w:rsidRPr="007374AB">
        <w:rPr>
          <w:rFonts w:hint="cs"/>
          <w:noProof/>
          <w:sz w:val="28"/>
          <w:szCs w:val="28"/>
          <w:rtl/>
        </w:rPr>
        <w:t xml:space="preserve"> أظهرت نتائج التحاليل التقليدية (المزرعية) أن عدد الوجبات الإيجابية لكل البكتريا (إيكولاي وسالمونيلا معا)  كان 44 من ال 150(22%) </w:t>
      </w:r>
      <w:r>
        <w:rPr>
          <w:rFonts w:hint="cs"/>
          <w:noProof/>
          <w:sz w:val="28"/>
          <w:szCs w:val="28"/>
          <w:rtl/>
        </w:rPr>
        <w:t xml:space="preserve">بالمزرعة و47  (31.1%) ايجابية بتفاعل التضاعف التسلسلي. </w:t>
      </w:r>
      <w:r w:rsidRPr="007374AB">
        <w:rPr>
          <w:rFonts w:hint="cs"/>
          <w:sz w:val="28"/>
          <w:szCs w:val="28"/>
          <w:rtl/>
        </w:rPr>
        <w:t>وأن</w:t>
      </w:r>
      <w:r w:rsidRPr="007374AB">
        <w:rPr>
          <w:rFonts w:hint="cs"/>
          <w:noProof/>
          <w:sz w:val="28"/>
          <w:szCs w:val="28"/>
          <w:rtl/>
        </w:rPr>
        <w:t xml:space="preserve"> عدد الوجبات الإيجابية لبكتريا الايكولاي كان 12من ال 150(8%), وقد تطابقت تماما مع نتائج تحليل التضاعف التسلسلي(8%), بينما كان عدد الوجبات الإيجابية لبكتريا السالمونيلا بالمزرعة كان 32 من ال 150(21.3%) </w:t>
      </w:r>
      <w:r w:rsidRPr="007374AB">
        <w:rPr>
          <w:rFonts w:hint="cs"/>
          <w:sz w:val="28"/>
          <w:szCs w:val="28"/>
          <w:rtl/>
        </w:rPr>
        <w:t xml:space="preserve"> </w:t>
      </w:r>
      <w:r w:rsidRPr="007374AB">
        <w:rPr>
          <w:rFonts w:hint="cs"/>
          <w:noProof/>
          <w:sz w:val="28"/>
          <w:szCs w:val="28"/>
          <w:rtl/>
        </w:rPr>
        <w:t xml:space="preserve">بينما  نتائج تحليل التضاعف التسلسلي للسالمونيلا العينات الإيجابية فيها 35 من ال 150(23.3%). </w:t>
      </w:r>
      <w:r w:rsidRPr="007374AB">
        <w:rPr>
          <w:rFonts w:hint="cs"/>
          <w:sz w:val="28"/>
          <w:szCs w:val="28"/>
          <w:rtl/>
        </w:rPr>
        <w:t xml:space="preserve">مما يشير </w:t>
      </w:r>
      <w:r>
        <w:rPr>
          <w:rFonts w:hint="cs"/>
          <w:sz w:val="28"/>
          <w:szCs w:val="28"/>
          <w:rtl/>
        </w:rPr>
        <w:t>إلى تزايد</w:t>
      </w:r>
      <w:r w:rsidRPr="007374AB">
        <w:rPr>
          <w:rFonts w:hint="cs"/>
          <w:sz w:val="28"/>
          <w:szCs w:val="28"/>
          <w:rtl/>
        </w:rPr>
        <w:t xml:space="preserve"> </w:t>
      </w:r>
      <w:r>
        <w:rPr>
          <w:rFonts w:hint="cs"/>
          <w:sz w:val="28"/>
          <w:szCs w:val="28"/>
          <w:rtl/>
        </w:rPr>
        <w:t>السالمونيلا والايكولاي خلال المواسم وأن</w:t>
      </w:r>
      <w:r w:rsidRPr="007374AB">
        <w:rPr>
          <w:rFonts w:hint="cs"/>
          <w:sz w:val="28"/>
          <w:szCs w:val="28"/>
          <w:rtl/>
        </w:rPr>
        <w:t xml:space="preserve"> تقنية التفاعل التسلسلي كانت أكثر دقة أكثر وحساسية وسرعة في الانجازية في الكشف عن الجراثيم الممرضة. </w:t>
      </w:r>
    </w:p>
    <w:p w:rsidR="00B20909" w:rsidRDefault="00B20909" w:rsidP="00B20909">
      <w:pPr>
        <w:jc w:val="both"/>
        <w:rPr>
          <w:rFonts w:hint="cs"/>
          <w:sz w:val="28"/>
          <w:szCs w:val="28"/>
          <w:rtl/>
        </w:rPr>
      </w:pPr>
    </w:p>
    <w:p w:rsidR="00B20909" w:rsidRDefault="00B20909" w:rsidP="00B20909">
      <w:pPr>
        <w:jc w:val="both"/>
        <w:rPr>
          <w:sz w:val="28"/>
          <w:szCs w:val="28"/>
        </w:rPr>
      </w:pPr>
    </w:p>
    <w:p w:rsidR="00B20909" w:rsidRDefault="00B20909" w:rsidP="00B20909">
      <w:pPr>
        <w:jc w:val="both"/>
        <w:rPr>
          <w:rFonts w:hint="cs"/>
          <w:sz w:val="28"/>
          <w:szCs w:val="28"/>
          <w:rtl/>
        </w:rPr>
      </w:pPr>
    </w:p>
    <w:p w:rsidR="00B20909" w:rsidRDefault="00B20909" w:rsidP="00B20909">
      <w:pPr>
        <w:jc w:val="both"/>
        <w:rPr>
          <w:rFonts w:hint="cs"/>
          <w:sz w:val="28"/>
          <w:szCs w:val="28"/>
          <w:rtl/>
        </w:rPr>
      </w:pPr>
    </w:p>
    <w:p w:rsidR="00B20909" w:rsidRDefault="00B20909" w:rsidP="00B20909">
      <w:pPr>
        <w:jc w:val="both"/>
        <w:rPr>
          <w:sz w:val="28"/>
          <w:szCs w:val="28"/>
        </w:rPr>
      </w:pPr>
    </w:p>
    <w:p w:rsidR="00D46835" w:rsidRDefault="00D46835" w:rsidP="00B20909">
      <w:pPr>
        <w:jc w:val="both"/>
        <w:rPr>
          <w:rFonts w:hint="cs"/>
          <w:sz w:val="28"/>
          <w:szCs w:val="28"/>
          <w:rtl/>
        </w:rPr>
      </w:pPr>
    </w:p>
    <w:p w:rsidR="00B20909" w:rsidRDefault="00B20909" w:rsidP="00B20909">
      <w:pPr>
        <w:jc w:val="both"/>
        <w:rPr>
          <w:rFonts w:hint="cs"/>
          <w:sz w:val="28"/>
          <w:szCs w:val="28"/>
          <w:rtl/>
        </w:rPr>
      </w:pPr>
    </w:p>
    <w:p w:rsidR="00010C98" w:rsidRDefault="00010C98" w:rsidP="00B20909">
      <w:pPr>
        <w:jc w:val="both"/>
        <w:rPr>
          <w:rFonts w:hint="cs"/>
          <w:sz w:val="28"/>
          <w:szCs w:val="28"/>
          <w:rtl/>
        </w:rPr>
      </w:pPr>
    </w:p>
    <w:p w:rsidR="00B20909" w:rsidRPr="006A11B4" w:rsidRDefault="00B20909" w:rsidP="00B20909">
      <w:pPr>
        <w:jc w:val="center"/>
        <w:rPr>
          <w:b/>
          <w:bCs/>
          <w:sz w:val="28"/>
          <w:szCs w:val="28"/>
        </w:rPr>
      </w:pPr>
      <w:r w:rsidRPr="006A11B4">
        <w:rPr>
          <w:b/>
          <w:bCs/>
          <w:sz w:val="28"/>
          <w:szCs w:val="28"/>
        </w:rPr>
        <w:lastRenderedPageBreak/>
        <w:t>English Summary</w:t>
      </w:r>
    </w:p>
    <w:p w:rsidR="00B20909" w:rsidRPr="00351825" w:rsidRDefault="00B20909" w:rsidP="00B20909">
      <w:pPr>
        <w:jc w:val="both"/>
        <w:rPr>
          <w:sz w:val="28"/>
          <w:szCs w:val="28"/>
          <w:lang w:bidi="ar-EG"/>
        </w:rPr>
      </w:pPr>
      <w:r w:rsidRPr="00351825">
        <w:rPr>
          <w:sz w:val="28"/>
          <w:szCs w:val="28"/>
          <w:lang w:bidi="ar-EG"/>
        </w:rPr>
        <w:t xml:space="preserve">The microbiological safety of food has become an important concern of consumers, industry and regulatory agencies. Saudi authorities give a high priority to protecting </w:t>
      </w:r>
      <w:r>
        <w:rPr>
          <w:sz w:val="28"/>
          <w:szCs w:val="28"/>
          <w:lang w:bidi="ar-EG"/>
        </w:rPr>
        <w:t>Makkah visitors during seasons</w:t>
      </w:r>
      <w:r w:rsidRPr="00351825">
        <w:rPr>
          <w:sz w:val="28"/>
          <w:szCs w:val="28"/>
          <w:lang w:bidi="ar-EG"/>
        </w:rPr>
        <w:t xml:space="preserve"> from microbial contamination of food supply</w:t>
      </w:r>
      <w:r w:rsidRPr="00351825">
        <w:rPr>
          <w:b/>
          <w:bCs/>
          <w:sz w:val="28"/>
          <w:szCs w:val="28"/>
          <w:lang w:bidi="ar-EG"/>
        </w:rPr>
        <w:t>.</w:t>
      </w:r>
      <w:r w:rsidRPr="00351825">
        <w:rPr>
          <w:color w:val="000000"/>
          <w:sz w:val="28"/>
          <w:szCs w:val="28"/>
          <w:shd w:val="clear" w:color="auto" w:fill="FFFFFF"/>
        </w:rPr>
        <w:t xml:space="preserve"> Bacteria</w:t>
      </w:r>
      <w:r>
        <w:rPr>
          <w:color w:val="000000"/>
          <w:sz w:val="28"/>
          <w:szCs w:val="28"/>
          <w:shd w:val="clear" w:color="auto" w:fill="FFFFFF"/>
        </w:rPr>
        <w:t xml:space="preserve"> like </w:t>
      </w:r>
      <w:r w:rsidRPr="00123D56">
        <w:rPr>
          <w:rFonts w:eastAsia="AdvTTf90d833a.I"/>
          <w:i/>
          <w:iCs/>
          <w:color w:val="000000"/>
          <w:sz w:val="28"/>
          <w:szCs w:val="28"/>
        </w:rPr>
        <w:t>Salmonella</w:t>
      </w:r>
      <w:r w:rsidRPr="00351825">
        <w:rPr>
          <w:rFonts w:eastAsia="AdvTTf90d833a.I"/>
          <w:color w:val="000000"/>
          <w:sz w:val="28"/>
          <w:szCs w:val="28"/>
        </w:rPr>
        <w:t xml:space="preserve"> </w:t>
      </w:r>
      <w:r w:rsidRPr="00351825">
        <w:rPr>
          <w:rFonts w:eastAsia="AdvTT5843c571"/>
          <w:color w:val="000000"/>
          <w:sz w:val="28"/>
          <w:szCs w:val="28"/>
        </w:rPr>
        <w:t xml:space="preserve">and </w:t>
      </w:r>
      <w:r w:rsidRPr="00351825">
        <w:rPr>
          <w:rFonts w:eastAsia="AdvTT5843c571"/>
          <w:i/>
          <w:iCs/>
          <w:color w:val="000000"/>
          <w:sz w:val="28"/>
          <w:szCs w:val="28"/>
        </w:rPr>
        <w:t>E.coli</w:t>
      </w:r>
      <w:r w:rsidRPr="00351825">
        <w:rPr>
          <w:color w:val="000000"/>
          <w:sz w:val="28"/>
          <w:szCs w:val="28"/>
          <w:shd w:val="clear" w:color="auto" w:fill="FFFFFF"/>
        </w:rPr>
        <w:t xml:space="preserve"> are the most common cause of food poisoning</w:t>
      </w:r>
      <w:r>
        <w:rPr>
          <w:color w:val="000000"/>
          <w:sz w:val="28"/>
          <w:szCs w:val="28"/>
          <w:shd w:val="clear" w:color="auto" w:fill="FFFFFF"/>
        </w:rPr>
        <w:t xml:space="preserve"> and were</w:t>
      </w:r>
      <w:r w:rsidRPr="00351825">
        <w:rPr>
          <w:rFonts w:eastAsia="AdvTTf90d833a.I"/>
          <w:color w:val="000000"/>
          <w:sz w:val="28"/>
          <w:szCs w:val="28"/>
        </w:rPr>
        <w:t xml:space="preserve"> </w:t>
      </w:r>
      <w:r w:rsidRPr="00351825">
        <w:rPr>
          <w:rFonts w:eastAsia="AdvTT5843c571"/>
          <w:color w:val="000000"/>
          <w:sz w:val="28"/>
          <w:szCs w:val="28"/>
        </w:rPr>
        <w:t>being reported as one of the</w:t>
      </w:r>
      <w:r>
        <w:rPr>
          <w:rFonts w:eastAsia="AdvTT5843c571"/>
          <w:color w:val="000000"/>
          <w:sz w:val="28"/>
          <w:szCs w:val="28"/>
        </w:rPr>
        <w:t xml:space="preserve"> commonest</w:t>
      </w:r>
      <w:r w:rsidRPr="00351825">
        <w:rPr>
          <w:rFonts w:eastAsia="AdvTT5843c571"/>
          <w:color w:val="000000"/>
          <w:sz w:val="28"/>
          <w:szCs w:val="28"/>
        </w:rPr>
        <w:t xml:space="preserve"> pathogen agent</w:t>
      </w:r>
      <w:r>
        <w:rPr>
          <w:rFonts w:eastAsia="AdvTT5843c571"/>
          <w:color w:val="000000"/>
          <w:sz w:val="28"/>
          <w:szCs w:val="28"/>
        </w:rPr>
        <w:t>s</w:t>
      </w:r>
      <w:r w:rsidRPr="00351825">
        <w:rPr>
          <w:rFonts w:eastAsia="AdvTT5843c571"/>
          <w:color w:val="000000"/>
          <w:sz w:val="28"/>
          <w:szCs w:val="28"/>
        </w:rPr>
        <w:t xml:space="preserve"> with major impact on public health.</w:t>
      </w:r>
      <w:r w:rsidRPr="00351825">
        <w:rPr>
          <w:sz w:val="28"/>
          <w:szCs w:val="28"/>
        </w:rPr>
        <w:t xml:space="preserve"> In this study, 150 food samples were collected from Makkah restaurants during Ramadan 1435 H and tested for</w:t>
      </w:r>
      <w:r>
        <w:rPr>
          <w:sz w:val="28"/>
          <w:szCs w:val="28"/>
        </w:rPr>
        <w:t xml:space="preserve"> presence of</w:t>
      </w:r>
      <w:r w:rsidRPr="00351825">
        <w:rPr>
          <w:sz w:val="28"/>
          <w:szCs w:val="28"/>
        </w:rPr>
        <w:t xml:space="preserve"> </w:t>
      </w:r>
      <w:r w:rsidRPr="00351825">
        <w:rPr>
          <w:i/>
          <w:iCs/>
          <w:sz w:val="28"/>
          <w:szCs w:val="28"/>
        </w:rPr>
        <w:t>Salmonella</w:t>
      </w:r>
      <w:r w:rsidRPr="00351825">
        <w:rPr>
          <w:sz w:val="28"/>
          <w:szCs w:val="28"/>
        </w:rPr>
        <w:t xml:space="preserve"> and </w:t>
      </w:r>
      <w:r w:rsidRPr="00351825">
        <w:rPr>
          <w:i/>
          <w:iCs/>
          <w:sz w:val="28"/>
          <w:szCs w:val="28"/>
        </w:rPr>
        <w:t>E.coli</w:t>
      </w:r>
      <w:r>
        <w:rPr>
          <w:sz w:val="28"/>
          <w:szCs w:val="28"/>
        </w:rPr>
        <w:t xml:space="preserve"> </w:t>
      </w:r>
      <w:r w:rsidRPr="00351825">
        <w:rPr>
          <w:sz w:val="28"/>
          <w:szCs w:val="28"/>
        </w:rPr>
        <w:t xml:space="preserve">by two </w:t>
      </w:r>
      <w:r>
        <w:rPr>
          <w:sz w:val="28"/>
          <w:szCs w:val="28"/>
        </w:rPr>
        <w:t xml:space="preserve">different </w:t>
      </w:r>
      <w:r w:rsidRPr="00351825">
        <w:rPr>
          <w:sz w:val="28"/>
          <w:szCs w:val="28"/>
        </w:rPr>
        <w:t xml:space="preserve">methods, culture and PCR. Results showed that 44 (22%) </w:t>
      </w:r>
      <w:r w:rsidRPr="00351825">
        <w:rPr>
          <w:sz w:val="28"/>
          <w:szCs w:val="28"/>
          <w:lang w:bidi="ar-EG"/>
        </w:rPr>
        <w:t>were positive</w:t>
      </w:r>
      <w:r w:rsidRPr="00351825">
        <w:rPr>
          <w:sz w:val="28"/>
          <w:szCs w:val="28"/>
        </w:rPr>
        <w:t xml:space="preserve"> for </w:t>
      </w:r>
      <w:r w:rsidRPr="00351825">
        <w:rPr>
          <w:sz w:val="28"/>
          <w:szCs w:val="28"/>
          <w:lang w:bidi="ar-EG"/>
        </w:rPr>
        <w:t xml:space="preserve">both </w:t>
      </w:r>
      <w:r w:rsidRPr="00351825">
        <w:rPr>
          <w:i/>
          <w:iCs/>
          <w:sz w:val="28"/>
          <w:szCs w:val="28"/>
        </w:rPr>
        <w:t>Salmonella</w:t>
      </w:r>
      <w:r w:rsidRPr="00351825">
        <w:rPr>
          <w:sz w:val="28"/>
          <w:szCs w:val="28"/>
        </w:rPr>
        <w:t xml:space="preserve"> and </w:t>
      </w:r>
      <w:r w:rsidRPr="00351825">
        <w:rPr>
          <w:i/>
          <w:iCs/>
          <w:sz w:val="28"/>
          <w:szCs w:val="28"/>
        </w:rPr>
        <w:t>E.coli</w:t>
      </w:r>
      <w:r w:rsidRPr="00351825">
        <w:rPr>
          <w:sz w:val="28"/>
          <w:szCs w:val="28"/>
          <w:lang w:bidi="ar-EG"/>
        </w:rPr>
        <w:t xml:space="preserve"> by culture and 47(31.1%) out of 150 were by PCR.</w:t>
      </w:r>
      <w:r w:rsidRPr="00351825">
        <w:rPr>
          <w:i/>
          <w:iCs/>
          <w:sz w:val="28"/>
          <w:szCs w:val="28"/>
        </w:rPr>
        <w:t xml:space="preserve"> E.coli</w:t>
      </w:r>
      <w:r w:rsidRPr="00351825">
        <w:rPr>
          <w:sz w:val="28"/>
          <w:szCs w:val="28"/>
          <w:lang w:bidi="ar-EG"/>
        </w:rPr>
        <w:t xml:space="preserve"> was detected equally by both </w:t>
      </w:r>
      <w:r>
        <w:rPr>
          <w:sz w:val="28"/>
          <w:szCs w:val="28"/>
          <w:lang w:bidi="ar-EG"/>
        </w:rPr>
        <w:t>methods</w:t>
      </w:r>
      <w:r w:rsidRPr="00351825">
        <w:rPr>
          <w:sz w:val="28"/>
          <w:szCs w:val="28"/>
          <w:lang w:bidi="ar-EG"/>
        </w:rPr>
        <w:t xml:space="preserve"> (8%). </w:t>
      </w:r>
      <w:r w:rsidRPr="00351825">
        <w:rPr>
          <w:i/>
          <w:iCs/>
          <w:sz w:val="28"/>
          <w:szCs w:val="28"/>
        </w:rPr>
        <w:t>Salmonella</w:t>
      </w:r>
      <w:r w:rsidRPr="00351825">
        <w:rPr>
          <w:sz w:val="28"/>
          <w:szCs w:val="28"/>
          <w:lang w:bidi="ar-EG"/>
        </w:rPr>
        <w:t xml:space="preserve"> detected by culture was 21.3% while by PCR was 23.3%.</w:t>
      </w:r>
      <w:r w:rsidRPr="00351825">
        <w:rPr>
          <w:sz w:val="28"/>
          <w:szCs w:val="28"/>
        </w:rPr>
        <w:t xml:space="preserve"> We concluded that </w:t>
      </w:r>
      <w:r>
        <w:rPr>
          <w:sz w:val="28"/>
          <w:szCs w:val="28"/>
        </w:rPr>
        <w:t>food pathogens incidence</w:t>
      </w:r>
      <w:r w:rsidRPr="00351825">
        <w:rPr>
          <w:sz w:val="28"/>
          <w:szCs w:val="28"/>
        </w:rPr>
        <w:t xml:space="preserve"> could </w:t>
      </w:r>
      <w:r>
        <w:rPr>
          <w:sz w:val="28"/>
          <w:szCs w:val="28"/>
        </w:rPr>
        <w:t>be higher</w:t>
      </w:r>
      <w:r w:rsidRPr="00351825">
        <w:rPr>
          <w:sz w:val="28"/>
          <w:szCs w:val="28"/>
        </w:rPr>
        <w:t xml:space="preserve"> during seasons (Ramadan)</w:t>
      </w:r>
      <w:r>
        <w:rPr>
          <w:sz w:val="28"/>
          <w:szCs w:val="28"/>
        </w:rPr>
        <w:t>,</w:t>
      </w:r>
      <w:r w:rsidRPr="00351825">
        <w:rPr>
          <w:sz w:val="28"/>
          <w:szCs w:val="28"/>
        </w:rPr>
        <w:t xml:space="preserve"> and PCR was rapid, simpler method that allow</w:t>
      </w:r>
      <w:r>
        <w:rPr>
          <w:sz w:val="28"/>
          <w:szCs w:val="28"/>
        </w:rPr>
        <w:t>ed</w:t>
      </w:r>
      <w:r w:rsidRPr="00351825">
        <w:rPr>
          <w:sz w:val="28"/>
          <w:szCs w:val="28"/>
        </w:rPr>
        <w:t xml:space="preserve"> the detection of </w:t>
      </w:r>
      <w:r w:rsidRPr="00351825">
        <w:rPr>
          <w:rStyle w:val="a6"/>
          <w:sz w:val="28"/>
          <w:szCs w:val="28"/>
        </w:rPr>
        <w:t>Salmonella</w:t>
      </w:r>
      <w:r w:rsidRPr="00351825">
        <w:rPr>
          <w:sz w:val="28"/>
          <w:szCs w:val="28"/>
        </w:rPr>
        <w:t xml:space="preserve"> spp and </w:t>
      </w:r>
      <w:r w:rsidRPr="00351825">
        <w:rPr>
          <w:i/>
          <w:iCs/>
          <w:sz w:val="28"/>
          <w:szCs w:val="28"/>
        </w:rPr>
        <w:t>E.coli</w:t>
      </w:r>
      <w:r w:rsidRPr="00351825">
        <w:rPr>
          <w:sz w:val="28"/>
          <w:szCs w:val="28"/>
        </w:rPr>
        <w:t xml:space="preserve"> within a maximum of 12 h from the receipt of food samples.</w:t>
      </w:r>
      <w:r w:rsidRPr="00351825">
        <w:rPr>
          <w:sz w:val="28"/>
          <w:szCs w:val="28"/>
          <w:lang w:bidi="ar-EG"/>
        </w:rPr>
        <w:t xml:space="preserve"> </w:t>
      </w:r>
    </w:p>
    <w:p w:rsidR="00B20909" w:rsidRPr="00E35827" w:rsidRDefault="00B20909" w:rsidP="00B20909">
      <w:pPr>
        <w:jc w:val="center"/>
        <w:rPr>
          <w:rFonts w:hint="cs"/>
          <w:sz w:val="28"/>
          <w:szCs w:val="28"/>
        </w:rPr>
      </w:pPr>
    </w:p>
    <w:p w:rsidR="003F4F7F" w:rsidRPr="00B20909" w:rsidRDefault="003F4F7F" w:rsidP="003F4F7F">
      <w:pPr>
        <w:bidi/>
        <w:jc w:val="both"/>
        <w:rPr>
          <w:rFonts w:hint="cs"/>
          <w:sz w:val="24"/>
          <w:szCs w:val="24"/>
          <w:rtl/>
        </w:rPr>
      </w:pPr>
    </w:p>
    <w:p w:rsidR="003F4F7F" w:rsidRDefault="003F4F7F" w:rsidP="003F4F7F">
      <w:pPr>
        <w:bidi/>
        <w:jc w:val="both"/>
        <w:rPr>
          <w:rFonts w:hint="cs"/>
          <w:sz w:val="24"/>
          <w:szCs w:val="24"/>
          <w:rtl/>
        </w:rPr>
      </w:pPr>
    </w:p>
    <w:p w:rsidR="003F4F7F" w:rsidRDefault="003F4F7F" w:rsidP="003F4F7F">
      <w:pPr>
        <w:bidi/>
        <w:jc w:val="both"/>
        <w:rPr>
          <w:rFonts w:hint="cs"/>
          <w:sz w:val="24"/>
          <w:szCs w:val="24"/>
          <w:rtl/>
        </w:rPr>
      </w:pPr>
    </w:p>
    <w:p w:rsidR="003F4F7F" w:rsidRDefault="003F4F7F" w:rsidP="003F4F7F">
      <w:pPr>
        <w:bidi/>
        <w:jc w:val="both"/>
        <w:rPr>
          <w:rFonts w:hint="cs"/>
          <w:sz w:val="24"/>
          <w:szCs w:val="24"/>
          <w:rtl/>
        </w:rPr>
      </w:pPr>
    </w:p>
    <w:p w:rsidR="003F4F7F" w:rsidRDefault="003F4F7F" w:rsidP="003F4F7F">
      <w:pPr>
        <w:bidi/>
        <w:jc w:val="both"/>
        <w:rPr>
          <w:rFonts w:hint="cs"/>
          <w:sz w:val="24"/>
          <w:szCs w:val="24"/>
          <w:rtl/>
        </w:rPr>
      </w:pPr>
    </w:p>
    <w:p w:rsidR="003F4F7F" w:rsidRDefault="003F4F7F" w:rsidP="003F4F7F">
      <w:pPr>
        <w:bidi/>
        <w:jc w:val="both"/>
        <w:rPr>
          <w:rFonts w:hint="cs"/>
          <w:sz w:val="24"/>
          <w:szCs w:val="24"/>
          <w:rtl/>
        </w:rPr>
      </w:pPr>
    </w:p>
    <w:p w:rsidR="003F4F7F" w:rsidRDefault="003F4F7F" w:rsidP="003F4F7F">
      <w:pPr>
        <w:bidi/>
        <w:jc w:val="both"/>
        <w:rPr>
          <w:sz w:val="24"/>
          <w:szCs w:val="24"/>
        </w:rPr>
      </w:pPr>
    </w:p>
    <w:p w:rsidR="00B20909" w:rsidRDefault="00B20909" w:rsidP="00B20909">
      <w:pPr>
        <w:bidi/>
        <w:jc w:val="both"/>
        <w:rPr>
          <w:sz w:val="24"/>
          <w:szCs w:val="24"/>
        </w:rPr>
      </w:pPr>
    </w:p>
    <w:p w:rsidR="00B20909" w:rsidRDefault="00B20909" w:rsidP="00B20909">
      <w:pPr>
        <w:bidi/>
        <w:jc w:val="both"/>
        <w:rPr>
          <w:sz w:val="24"/>
          <w:szCs w:val="24"/>
        </w:rPr>
      </w:pPr>
    </w:p>
    <w:p w:rsidR="00B20909" w:rsidRDefault="00B20909" w:rsidP="00B20909">
      <w:pPr>
        <w:bidi/>
        <w:jc w:val="both"/>
        <w:rPr>
          <w:sz w:val="24"/>
          <w:szCs w:val="24"/>
        </w:rPr>
      </w:pPr>
    </w:p>
    <w:p w:rsidR="00B20909" w:rsidRDefault="00B20909" w:rsidP="00B20909">
      <w:pPr>
        <w:bidi/>
        <w:jc w:val="both"/>
        <w:rPr>
          <w:sz w:val="24"/>
          <w:szCs w:val="24"/>
        </w:rPr>
      </w:pPr>
    </w:p>
    <w:p w:rsidR="00D22E48" w:rsidRPr="00D46835" w:rsidRDefault="00D22E48" w:rsidP="00D46835">
      <w:pPr>
        <w:tabs>
          <w:tab w:val="left" w:pos="7155"/>
        </w:tabs>
        <w:bidi/>
        <w:jc w:val="both"/>
        <w:rPr>
          <w:rFonts w:hint="cs"/>
          <w:sz w:val="24"/>
          <w:szCs w:val="24"/>
          <w:rtl/>
        </w:rPr>
      </w:pPr>
    </w:p>
    <w:p w:rsidR="007409F8" w:rsidRPr="00040A58" w:rsidRDefault="003F4F7F" w:rsidP="0088304F">
      <w:pPr>
        <w:bidi/>
        <w:jc w:val="both"/>
        <w:rPr>
          <w:rFonts w:ascii="Times New Roman" w:eastAsia="Times New Roman" w:hAnsi="Times New Roman" w:cs="Times New Roman"/>
          <w:b/>
          <w:bCs/>
          <w:color w:val="000000"/>
          <w:sz w:val="28"/>
          <w:szCs w:val="28"/>
          <w:rtl/>
        </w:rPr>
      </w:pPr>
      <w:r>
        <w:rPr>
          <w:rFonts w:ascii="Times New Roman" w:eastAsia="Times New Roman" w:hAnsi="Times New Roman" w:cs="Times New Roman" w:hint="cs"/>
          <w:b/>
          <w:bCs/>
          <w:color w:val="000000"/>
          <w:sz w:val="28"/>
          <w:szCs w:val="28"/>
          <w:rtl/>
        </w:rPr>
        <w:lastRenderedPageBreak/>
        <w:t>1-1</w:t>
      </w:r>
      <w:r w:rsidR="00155678">
        <w:rPr>
          <w:rFonts w:ascii="Times New Roman" w:eastAsia="Times New Roman" w:hAnsi="Times New Roman" w:cs="Times New Roman" w:hint="cs"/>
          <w:b/>
          <w:bCs/>
          <w:color w:val="000000"/>
          <w:sz w:val="28"/>
          <w:szCs w:val="28"/>
          <w:rtl/>
        </w:rPr>
        <w:t xml:space="preserve">. </w:t>
      </w:r>
      <w:r w:rsidR="00C95DD5">
        <w:rPr>
          <w:rFonts w:ascii="Times New Roman" w:eastAsia="Times New Roman" w:hAnsi="Times New Roman" w:cs="Times New Roman" w:hint="cs"/>
          <w:b/>
          <w:bCs/>
          <w:color w:val="000000"/>
          <w:sz w:val="28"/>
          <w:szCs w:val="28"/>
          <w:rtl/>
        </w:rPr>
        <w:t xml:space="preserve"> </w:t>
      </w:r>
      <w:r w:rsidR="007409F8" w:rsidRPr="00040A58">
        <w:rPr>
          <w:rFonts w:ascii="Times New Roman" w:eastAsia="Times New Roman" w:hAnsi="Times New Roman" w:cs="Times New Roman"/>
          <w:b/>
          <w:bCs/>
          <w:color w:val="000000"/>
          <w:sz w:val="28"/>
          <w:szCs w:val="28"/>
          <w:rtl/>
        </w:rPr>
        <w:t>المقدمة:</w:t>
      </w:r>
    </w:p>
    <w:p w:rsidR="007409F8" w:rsidRPr="00040A58" w:rsidRDefault="007409F8" w:rsidP="005B2D5B">
      <w:pPr>
        <w:bidi/>
        <w:jc w:val="both"/>
        <w:rPr>
          <w:rFonts w:ascii="Times New Roman" w:hAnsi="Times New Roman" w:cs="Times New Roman"/>
          <w:sz w:val="28"/>
          <w:szCs w:val="28"/>
          <w:rtl/>
        </w:rPr>
      </w:pPr>
      <w:r w:rsidRPr="00040A58">
        <w:rPr>
          <w:rFonts w:ascii="Times New Roman" w:hAnsi="Times New Roman" w:cs="Times New Roman"/>
          <w:sz w:val="28"/>
          <w:szCs w:val="28"/>
          <w:rtl/>
        </w:rPr>
        <w:t>الطرق التقليدية المتبعة للكشف عن الميكروبات المرضية تحتاج الى وقت لنمو الميكروبات على بيئات متخصصة للتعرف عليها بالاضافة الى الوقت المطلوب للعزل  وللاختبارات البيوكيمائية والسيريولوجية المطلوبة للتعرف فى بعض الحالات على الميكروبات المرضية . التطور التكنولوجى ساهم فى امكانية التعرف على اسرع الطرق واكثرها حساسية وملائمة بالمقارنة بالطرق الاخرى . و</w:t>
      </w:r>
      <w:r w:rsidR="005B2D5B">
        <w:rPr>
          <w:rFonts w:ascii="Times New Roman" w:hAnsi="Times New Roman" w:cs="Times New Roman" w:hint="cs"/>
          <w:sz w:val="28"/>
          <w:szCs w:val="28"/>
          <w:rtl/>
        </w:rPr>
        <w:t xml:space="preserve">بعض </w:t>
      </w:r>
      <w:r w:rsidRPr="00040A58">
        <w:rPr>
          <w:rFonts w:ascii="Times New Roman" w:hAnsi="Times New Roman" w:cs="Times New Roman"/>
          <w:sz w:val="28"/>
          <w:szCs w:val="28"/>
          <w:rtl/>
        </w:rPr>
        <w:t xml:space="preserve">الطرق الحديثة تعتمد على الاجسام المضادة و المادة الوراثية ( دى.ان.ايه) </w:t>
      </w:r>
      <w:r w:rsidR="00DD1893">
        <w:rPr>
          <w:rFonts w:ascii="Times New Roman" w:hAnsi="Times New Roman" w:cs="Times New Roman" w:hint="cs"/>
          <w:sz w:val="28"/>
          <w:szCs w:val="28"/>
          <w:rtl/>
        </w:rPr>
        <w:t xml:space="preserve">وذلك لغرض </w:t>
      </w:r>
      <w:r w:rsidRPr="00040A58">
        <w:rPr>
          <w:rFonts w:ascii="Times New Roman" w:hAnsi="Times New Roman" w:cs="Times New Roman"/>
          <w:sz w:val="28"/>
          <w:szCs w:val="28"/>
          <w:rtl/>
        </w:rPr>
        <w:t xml:space="preserve">تقليل الوقت </w:t>
      </w:r>
      <w:r w:rsidR="005B2D5B">
        <w:rPr>
          <w:rFonts w:ascii="Times New Roman" w:hAnsi="Times New Roman" w:cs="Times New Roman" w:hint="cs"/>
          <w:sz w:val="28"/>
          <w:szCs w:val="28"/>
          <w:rtl/>
        </w:rPr>
        <w:t>وتحسين جودة النتائج</w:t>
      </w:r>
      <w:r w:rsidRPr="00040A58">
        <w:rPr>
          <w:rFonts w:ascii="Times New Roman" w:hAnsi="Times New Roman" w:cs="Times New Roman"/>
          <w:sz w:val="28"/>
          <w:szCs w:val="28"/>
          <w:rtl/>
        </w:rPr>
        <w:t xml:space="preserve"> . ولكن هذه الطرق </w:t>
      </w:r>
      <w:r w:rsidR="00DD1893">
        <w:rPr>
          <w:rFonts w:ascii="Times New Roman" w:hAnsi="Times New Roman" w:cs="Times New Roman" w:hint="cs"/>
          <w:sz w:val="28"/>
          <w:szCs w:val="28"/>
          <w:rtl/>
        </w:rPr>
        <w:t xml:space="preserve">قد </w:t>
      </w:r>
      <w:r w:rsidRPr="00040A58">
        <w:rPr>
          <w:rFonts w:ascii="Times New Roman" w:hAnsi="Times New Roman" w:cs="Times New Roman"/>
          <w:sz w:val="28"/>
          <w:szCs w:val="28"/>
          <w:rtl/>
        </w:rPr>
        <w:t xml:space="preserve">تحتاج الى تحضين العينات فى بيئة نمو للميكربات قبل اجراء الاختبار لانخفاض درجة حساسية إجراء الاختبار مباشرة على الغذاء .  اكثر التحديات التى تواجه التقنيات الحديثة هى </w:t>
      </w:r>
      <w:r w:rsidR="005B2D5B">
        <w:rPr>
          <w:rFonts w:ascii="Times New Roman" w:hAnsi="Times New Roman" w:cs="Times New Roman" w:hint="cs"/>
          <w:sz w:val="28"/>
          <w:szCs w:val="28"/>
          <w:rtl/>
        </w:rPr>
        <w:t>إ</w:t>
      </w:r>
      <w:r w:rsidRPr="00040A58">
        <w:rPr>
          <w:rFonts w:ascii="Times New Roman" w:hAnsi="Times New Roman" w:cs="Times New Roman"/>
          <w:sz w:val="28"/>
          <w:szCs w:val="28"/>
          <w:rtl/>
        </w:rPr>
        <w:t>عداد العينة . الدراسات والابحاث حول الدمج بين اكثر من طريقة سريعة تتضمن تحسين الفصل وتركيز سلالات بكتيرية محددة وفصل وتنقية ال ( دى.ان.ايه) سوف يساعد فى التعرف مباشرة على الميكروبات فى الغذاء . والهدف من ذلك هو اتباع طرق كشف بدون</w:t>
      </w:r>
      <w:r w:rsidR="005B2D5B">
        <w:rPr>
          <w:rFonts w:ascii="Times New Roman" w:hAnsi="Times New Roman" w:cs="Times New Roman" w:hint="cs"/>
          <w:sz w:val="28"/>
          <w:szCs w:val="28"/>
          <w:rtl/>
        </w:rPr>
        <w:t xml:space="preserve"> تزريع</w:t>
      </w:r>
      <w:r w:rsidR="00760ADA">
        <w:rPr>
          <w:rFonts w:ascii="Times New Roman" w:hAnsi="Times New Roman" w:cs="Times New Roman" w:hint="cs"/>
          <w:sz w:val="28"/>
          <w:szCs w:val="28"/>
          <w:rtl/>
        </w:rPr>
        <w:t xml:space="preserve">  أو تقليل مدة </w:t>
      </w:r>
      <w:r w:rsidRPr="00040A58">
        <w:rPr>
          <w:rFonts w:ascii="Times New Roman" w:hAnsi="Times New Roman" w:cs="Times New Roman"/>
          <w:sz w:val="28"/>
          <w:szCs w:val="28"/>
          <w:rtl/>
        </w:rPr>
        <w:t xml:space="preserve"> </w:t>
      </w:r>
      <w:r w:rsidR="00760ADA">
        <w:rPr>
          <w:rFonts w:ascii="Times New Roman" w:hAnsi="Times New Roman" w:cs="Times New Roman" w:hint="cs"/>
          <w:sz w:val="28"/>
          <w:szCs w:val="28"/>
          <w:rtl/>
        </w:rPr>
        <w:t>تزريع</w:t>
      </w:r>
      <w:r w:rsidRPr="00040A58">
        <w:rPr>
          <w:rFonts w:ascii="Times New Roman" w:hAnsi="Times New Roman" w:cs="Times New Roman"/>
          <w:sz w:val="28"/>
          <w:szCs w:val="28"/>
          <w:rtl/>
        </w:rPr>
        <w:t xml:space="preserve"> عينات الاغذية على بيئات لنمو الميكروبات وايجاد طرق كشف سريعة واكثر دقة وحساسية.</w:t>
      </w:r>
    </w:p>
    <w:p w:rsidR="00311B05" w:rsidRPr="00040A58" w:rsidRDefault="003F4F7F" w:rsidP="0088304F">
      <w:pPr>
        <w:bidi/>
        <w:jc w:val="both"/>
        <w:rPr>
          <w:rFonts w:ascii="Times New Roman" w:eastAsia="Times New Roman" w:hAnsi="Times New Roman" w:cs="Times New Roman"/>
          <w:b/>
          <w:bCs/>
          <w:color w:val="000000"/>
          <w:sz w:val="28"/>
          <w:szCs w:val="28"/>
          <w:rtl/>
        </w:rPr>
      </w:pPr>
      <w:r>
        <w:rPr>
          <w:rFonts w:ascii="Times New Roman" w:eastAsia="Times New Roman" w:hAnsi="Times New Roman" w:cs="Times New Roman" w:hint="cs"/>
          <w:b/>
          <w:bCs/>
          <w:color w:val="000000"/>
          <w:sz w:val="28"/>
          <w:szCs w:val="28"/>
          <w:rtl/>
        </w:rPr>
        <w:t>1-2</w:t>
      </w:r>
      <w:r w:rsidR="00155678">
        <w:rPr>
          <w:rFonts w:ascii="Times New Roman" w:eastAsia="Times New Roman" w:hAnsi="Times New Roman" w:cs="Times New Roman" w:hint="cs"/>
          <w:b/>
          <w:bCs/>
          <w:color w:val="000000"/>
          <w:sz w:val="28"/>
          <w:szCs w:val="28"/>
          <w:rtl/>
        </w:rPr>
        <w:t>.</w:t>
      </w:r>
      <w:r w:rsidR="00C95DD5">
        <w:rPr>
          <w:rFonts w:ascii="Times New Roman" w:eastAsia="Times New Roman" w:hAnsi="Times New Roman" w:cs="Times New Roman" w:hint="cs"/>
          <w:b/>
          <w:bCs/>
          <w:color w:val="000000"/>
          <w:sz w:val="28"/>
          <w:szCs w:val="28"/>
          <w:rtl/>
        </w:rPr>
        <w:t xml:space="preserve"> </w:t>
      </w:r>
      <w:r w:rsidR="00311B05" w:rsidRPr="00040A58">
        <w:rPr>
          <w:rFonts w:ascii="Times New Roman" w:eastAsia="Times New Roman" w:hAnsi="Times New Roman" w:cs="Times New Roman"/>
          <w:b/>
          <w:bCs/>
          <w:color w:val="000000"/>
          <w:sz w:val="28"/>
          <w:szCs w:val="28"/>
          <w:rtl/>
        </w:rPr>
        <w:t>التلوث الغذائي</w:t>
      </w:r>
      <w:r w:rsidR="00872925">
        <w:rPr>
          <w:rFonts w:ascii="Times New Roman" w:eastAsia="Times New Roman" w:hAnsi="Times New Roman" w:cs="Times New Roman" w:hint="cs"/>
          <w:b/>
          <w:bCs/>
          <w:color w:val="000000"/>
          <w:sz w:val="28"/>
          <w:szCs w:val="28"/>
          <w:rtl/>
        </w:rPr>
        <w:t>:</w:t>
      </w:r>
      <w:r w:rsidR="00311B05" w:rsidRPr="00040A58">
        <w:rPr>
          <w:rFonts w:ascii="Times New Roman" w:eastAsia="Times New Roman" w:hAnsi="Times New Roman" w:cs="Times New Roman"/>
          <w:b/>
          <w:bCs/>
          <w:color w:val="000000"/>
          <w:sz w:val="28"/>
          <w:szCs w:val="28"/>
          <w:rtl/>
        </w:rPr>
        <w:t xml:space="preserve"> </w:t>
      </w:r>
    </w:p>
    <w:p w:rsidR="009F7B28" w:rsidRPr="00040A58" w:rsidRDefault="00311B05" w:rsidP="00807FCB">
      <w:pPr>
        <w:bidi/>
        <w:jc w:val="both"/>
        <w:rPr>
          <w:rFonts w:ascii="Times New Roman" w:hAnsi="Times New Roman" w:cs="Times New Roman"/>
          <w:sz w:val="28"/>
          <w:szCs w:val="28"/>
          <w:rtl/>
        </w:rPr>
      </w:pPr>
      <w:r w:rsidRPr="00040A58">
        <w:rPr>
          <w:rFonts w:ascii="Times New Roman" w:eastAsia="Times New Roman" w:hAnsi="Times New Roman" w:cs="Times New Roman"/>
          <w:color w:val="000000"/>
          <w:sz w:val="28"/>
          <w:szCs w:val="28"/>
          <w:rtl/>
        </w:rPr>
        <w:t>يمثل الغذاء عموماً جميع ما يتناوله الإنسان من المواد الجافة من طع</w:t>
      </w:r>
      <w:r w:rsidR="0088304F">
        <w:rPr>
          <w:rFonts w:ascii="Times New Roman" w:eastAsia="Times New Roman" w:hAnsi="Times New Roman" w:cs="Times New Roman"/>
          <w:color w:val="000000"/>
          <w:sz w:val="28"/>
          <w:szCs w:val="28"/>
          <w:rtl/>
        </w:rPr>
        <w:t>ام نباتي أوحيواني عضوي أو خلافه</w:t>
      </w:r>
      <w:r w:rsidRPr="00040A58">
        <w:rPr>
          <w:rFonts w:ascii="Times New Roman" w:eastAsia="Times New Roman" w:hAnsi="Times New Roman" w:cs="Times New Roman"/>
          <w:color w:val="000000"/>
          <w:sz w:val="28"/>
          <w:szCs w:val="28"/>
          <w:rtl/>
        </w:rPr>
        <w:t>، وكذلك السوائل المختلفة المتمثلة بالماء والمشروبات الأخرى</w:t>
      </w:r>
      <w:r w:rsidR="00070EB0" w:rsidRPr="00040A58">
        <w:rPr>
          <w:rFonts w:ascii="Times New Roman" w:hAnsi="Times New Roman" w:cs="Times New Roman"/>
          <w:sz w:val="28"/>
          <w:szCs w:val="28"/>
          <w:rtl/>
        </w:rPr>
        <w:t xml:space="preserve"> </w:t>
      </w:r>
      <w:r w:rsidR="00504D9F" w:rsidRPr="00040A58">
        <w:rPr>
          <w:rFonts w:ascii="Times New Roman" w:hAnsi="Times New Roman" w:cs="Times New Roman"/>
          <w:sz w:val="28"/>
          <w:szCs w:val="28"/>
          <w:rtl/>
        </w:rPr>
        <w:t xml:space="preserve">يتعرض الغذاء خلال مراحل إنتاجه المتعددة إلى التلوث بصوره المختلفة سواءً البيولوجية منها أو الكيميائية، مما يجعله وسيلة سريعة لنشر الأمراض المنقولة بالغذاء، هذا بالإضافة لما لذلك من تأثير على جودة المادة الغذائية وسرعة فسادها. وتلعب عدة عوامل دوراً بارزاً في إحداث التلوث الغذائي سواء في </w:t>
      </w:r>
      <w:r w:rsidR="005A02CE">
        <w:rPr>
          <w:rFonts w:ascii="Times New Roman" w:hAnsi="Times New Roman" w:cs="Times New Roman" w:hint="cs"/>
          <w:sz w:val="28"/>
          <w:szCs w:val="28"/>
          <w:rtl/>
        </w:rPr>
        <w:t>أماكن تصنيع الغذاء وبيعه</w:t>
      </w:r>
      <w:r w:rsidR="00504D9F" w:rsidRPr="00040A58">
        <w:rPr>
          <w:rFonts w:ascii="Times New Roman" w:hAnsi="Times New Roman" w:cs="Times New Roman"/>
          <w:sz w:val="28"/>
          <w:szCs w:val="28"/>
          <w:rtl/>
        </w:rPr>
        <w:t xml:space="preserve"> أو حتى في المنازل. ويعتبر العاملون في مجال تحضير وتداول الأغذية من أكثر هذه العوامل فاعلية في إحداث التلوث الغذائي، هذا إلى جانب أمور أخرى لا تقل أهمية عنها مثل جودة ونوعية المواد الخام الداخلة في عملية الإنتاج، وكذلك الأدوات المستخدمة </w:t>
      </w:r>
      <w:r w:rsidR="00422086" w:rsidRPr="00040A58">
        <w:rPr>
          <w:rFonts w:ascii="Times New Roman" w:hAnsi="Times New Roman" w:cs="Times New Roman"/>
          <w:sz w:val="28"/>
          <w:szCs w:val="28"/>
          <w:rtl/>
        </w:rPr>
        <w:t>في عملية التحضير وأماكن التحضير</w:t>
      </w:r>
      <w:r w:rsidR="00B85AEA" w:rsidRPr="00040A58">
        <w:rPr>
          <w:rFonts w:ascii="Times New Roman" w:hAnsi="Times New Roman" w:cs="Times New Roman"/>
          <w:sz w:val="28"/>
          <w:szCs w:val="28"/>
          <w:rtl/>
        </w:rPr>
        <w:t>والإعداد ومدى استيفائها للشروط الصحية هذا إضافة إلى أمور أخر</w:t>
      </w:r>
      <w:r w:rsidR="00B85AEA" w:rsidRPr="00040A58">
        <w:rPr>
          <w:rFonts w:ascii="Times New Roman" w:hAnsi="Times New Roman" w:cs="Times New Roman"/>
          <w:sz w:val="28"/>
          <w:szCs w:val="28"/>
          <w:rtl/>
          <w:lang w:bidi="ar-EG"/>
        </w:rPr>
        <w:t>ى</w:t>
      </w:r>
      <w:r w:rsidR="00807FCB">
        <w:rPr>
          <w:rFonts w:ascii="Times New Roman" w:hAnsi="Times New Roman" w:cs="Times New Roman" w:hint="cs"/>
          <w:sz w:val="28"/>
          <w:szCs w:val="28"/>
          <w:rtl/>
        </w:rPr>
        <w:t>(</w:t>
      </w:r>
      <w:r w:rsidR="00807FCB" w:rsidRPr="00966E6A">
        <w:rPr>
          <w:rFonts w:ascii="Times New Roman" w:hAnsi="Times New Roman" w:cs="Times New Roman" w:hint="cs"/>
          <w:b/>
          <w:bCs/>
          <w:sz w:val="28"/>
          <w:szCs w:val="28"/>
          <w:rtl/>
        </w:rPr>
        <w:t>1</w:t>
      </w:r>
      <w:r w:rsidR="00807FCB">
        <w:rPr>
          <w:rFonts w:ascii="Times New Roman" w:hAnsi="Times New Roman" w:cs="Times New Roman" w:hint="cs"/>
          <w:sz w:val="28"/>
          <w:szCs w:val="28"/>
          <w:rtl/>
        </w:rPr>
        <w:t>)</w:t>
      </w:r>
      <w:r w:rsidR="00B85AEA" w:rsidRPr="00040A58">
        <w:rPr>
          <w:rFonts w:ascii="Times New Roman" w:hAnsi="Times New Roman" w:cs="Times New Roman"/>
          <w:sz w:val="28"/>
          <w:szCs w:val="28"/>
          <w:rtl/>
          <w:lang w:bidi="ar-EG"/>
        </w:rPr>
        <w:t>.</w:t>
      </w:r>
      <w:r w:rsidR="00B85AEA" w:rsidRPr="00040A58">
        <w:rPr>
          <w:rFonts w:ascii="Times New Roman" w:hAnsi="Times New Roman" w:cs="Times New Roman"/>
          <w:sz w:val="28"/>
          <w:szCs w:val="28"/>
          <w:rtl/>
        </w:rPr>
        <w:t xml:space="preserve"> </w:t>
      </w:r>
    </w:p>
    <w:p w:rsidR="00CF2CC6" w:rsidRDefault="00CF2CC6" w:rsidP="005A02CE">
      <w:pPr>
        <w:bidi/>
        <w:jc w:val="both"/>
        <w:rPr>
          <w:rFonts w:ascii="Times New Roman" w:hAnsi="Times New Roman" w:cs="Times New Roman" w:hint="cs"/>
          <w:b/>
          <w:bCs/>
          <w:sz w:val="28"/>
          <w:szCs w:val="28"/>
          <w:rtl/>
        </w:rPr>
      </w:pPr>
      <w:r w:rsidRPr="00040A58">
        <w:rPr>
          <w:rFonts w:ascii="Times New Roman" w:hAnsi="Times New Roman" w:cs="Times New Roman"/>
          <w:sz w:val="28"/>
          <w:szCs w:val="28"/>
          <w:rtl/>
        </w:rPr>
        <w:t>يقصد بالتلوث الغذائي أو تلوث الأغذية وصول الكائنات الحية الدقيقة أو أي أجسام غريبة غير مرغوب بوجودها في المادة الغذائية،</w:t>
      </w:r>
      <w:r w:rsidR="009F7B28" w:rsidRPr="00040A58">
        <w:rPr>
          <w:rFonts w:ascii="Times New Roman" w:hAnsi="Times New Roman" w:cs="Times New Roman"/>
          <w:sz w:val="28"/>
          <w:szCs w:val="28"/>
          <w:rtl/>
        </w:rPr>
        <w:t xml:space="preserve"> </w:t>
      </w:r>
      <w:r w:rsidRPr="00040A58">
        <w:rPr>
          <w:rFonts w:ascii="Times New Roman" w:hAnsi="Times New Roman" w:cs="Times New Roman"/>
          <w:sz w:val="28"/>
          <w:szCs w:val="28"/>
          <w:rtl/>
        </w:rPr>
        <w:t>حيث يعتبر الغذاء ملوثاً إذا احتوى على جراثيم ممرضه أو تلوث بالمواد المشعة أو اختلط بمواد كيمائية السامة، وتسبب ذلك في حدوث ما يسمى التسمم الغذا</w:t>
      </w:r>
      <w:r w:rsidR="00BC5157">
        <w:rPr>
          <w:rFonts w:ascii="Times New Roman" w:hAnsi="Times New Roman" w:cs="Times New Roman"/>
          <w:sz w:val="28"/>
          <w:szCs w:val="28"/>
          <w:rtl/>
        </w:rPr>
        <w:t>ئي ، لهذا فان التلوث الغذائي ي</w:t>
      </w:r>
      <w:r w:rsidR="00BC5157">
        <w:rPr>
          <w:rFonts w:ascii="Times New Roman" w:hAnsi="Times New Roman" w:cs="Times New Roman" w:hint="cs"/>
          <w:sz w:val="28"/>
          <w:szCs w:val="28"/>
          <w:rtl/>
        </w:rPr>
        <w:t>أ</w:t>
      </w:r>
      <w:r w:rsidR="00BC5157">
        <w:rPr>
          <w:rFonts w:ascii="Times New Roman" w:hAnsi="Times New Roman" w:cs="Times New Roman"/>
          <w:sz w:val="28"/>
          <w:szCs w:val="28"/>
          <w:rtl/>
        </w:rPr>
        <w:t>خ</w:t>
      </w:r>
      <w:r w:rsidR="00BC5157">
        <w:rPr>
          <w:rFonts w:ascii="Times New Roman" w:hAnsi="Times New Roman" w:cs="Times New Roman" w:hint="cs"/>
          <w:sz w:val="28"/>
          <w:szCs w:val="28"/>
          <w:rtl/>
        </w:rPr>
        <w:t>ذ</w:t>
      </w:r>
      <w:r w:rsidRPr="00040A58">
        <w:rPr>
          <w:rFonts w:ascii="Times New Roman" w:hAnsi="Times New Roman" w:cs="Times New Roman"/>
          <w:sz w:val="28"/>
          <w:szCs w:val="28"/>
          <w:rtl/>
        </w:rPr>
        <w:t xml:space="preserve"> أشكالاً عدة مما يعجل </w:t>
      </w:r>
      <w:r w:rsidR="00BC5157">
        <w:rPr>
          <w:rFonts w:ascii="Times New Roman" w:hAnsi="Times New Roman" w:cs="Times New Roman" w:hint="cs"/>
          <w:sz w:val="28"/>
          <w:szCs w:val="28"/>
          <w:rtl/>
        </w:rPr>
        <w:t>ب</w:t>
      </w:r>
      <w:r w:rsidRPr="00040A58">
        <w:rPr>
          <w:rFonts w:ascii="Times New Roman" w:hAnsi="Times New Roman" w:cs="Times New Roman"/>
          <w:sz w:val="28"/>
          <w:szCs w:val="28"/>
          <w:rtl/>
        </w:rPr>
        <w:t>ظهور علامات الفساد عليها وبالتالي جعلها غير مرغوبة أو غير صالحة للاستهلاك البشري. و</w:t>
      </w:r>
      <w:r w:rsidR="005A02CE">
        <w:rPr>
          <w:rFonts w:ascii="Times New Roman" w:hAnsi="Times New Roman" w:cs="Times New Roman" w:hint="cs"/>
          <w:sz w:val="28"/>
          <w:szCs w:val="28"/>
          <w:rtl/>
        </w:rPr>
        <w:t xml:space="preserve">بهذا فإن </w:t>
      </w:r>
      <w:r w:rsidRPr="00040A58">
        <w:rPr>
          <w:rFonts w:ascii="Times New Roman" w:hAnsi="Times New Roman" w:cs="Times New Roman"/>
          <w:sz w:val="28"/>
          <w:szCs w:val="28"/>
          <w:rtl/>
        </w:rPr>
        <w:t>التلوث الغذائي</w:t>
      </w:r>
      <w:r w:rsidR="00BC5157">
        <w:rPr>
          <w:rFonts w:ascii="Times New Roman" w:hAnsi="Times New Roman" w:cs="Times New Roman"/>
          <w:sz w:val="28"/>
          <w:szCs w:val="28"/>
          <w:rtl/>
        </w:rPr>
        <w:t xml:space="preserve"> يحدث بصور</w:t>
      </w:r>
      <w:r w:rsidRPr="00040A58">
        <w:rPr>
          <w:rFonts w:ascii="Times New Roman" w:hAnsi="Times New Roman" w:cs="Times New Roman"/>
          <w:sz w:val="28"/>
          <w:szCs w:val="28"/>
          <w:rtl/>
        </w:rPr>
        <w:t xml:space="preserve"> مختلفة تبعاً لنوع المتسبب في هذا التلوث، فهو قد يكون تلوثاً ميكروبياً أو تلوثاً كيميائيا ً أو تلوث</w:t>
      </w:r>
      <w:r w:rsidR="009F7B28" w:rsidRPr="00040A58">
        <w:rPr>
          <w:rFonts w:ascii="Times New Roman" w:hAnsi="Times New Roman" w:cs="Times New Roman"/>
          <w:sz w:val="28"/>
          <w:szCs w:val="28"/>
          <w:rtl/>
        </w:rPr>
        <w:t>ا</w:t>
      </w:r>
      <w:r w:rsidRPr="00040A58">
        <w:rPr>
          <w:rFonts w:ascii="Times New Roman" w:hAnsi="Times New Roman" w:cs="Times New Roman"/>
          <w:sz w:val="28"/>
          <w:szCs w:val="28"/>
          <w:rtl/>
        </w:rPr>
        <w:t xml:space="preserve"> بالأشعة الذرية .</w:t>
      </w:r>
    </w:p>
    <w:p w:rsidR="00040A58" w:rsidRDefault="00040A58" w:rsidP="00040A58">
      <w:pPr>
        <w:bidi/>
        <w:jc w:val="both"/>
        <w:rPr>
          <w:rFonts w:ascii="Times New Roman" w:hAnsi="Times New Roman" w:cs="Times New Roman" w:hint="cs"/>
          <w:b/>
          <w:bCs/>
          <w:sz w:val="28"/>
          <w:szCs w:val="28"/>
          <w:rtl/>
        </w:rPr>
      </w:pPr>
    </w:p>
    <w:p w:rsidR="003F4F7F" w:rsidRDefault="003F4F7F" w:rsidP="003F4F7F">
      <w:pPr>
        <w:bidi/>
        <w:jc w:val="both"/>
        <w:rPr>
          <w:rFonts w:ascii="Times New Roman" w:hAnsi="Times New Roman" w:cs="Times New Roman" w:hint="cs"/>
          <w:b/>
          <w:bCs/>
          <w:sz w:val="28"/>
          <w:szCs w:val="28"/>
          <w:rtl/>
        </w:rPr>
      </w:pPr>
    </w:p>
    <w:p w:rsidR="00A94CCC" w:rsidRDefault="00A94CCC" w:rsidP="00A94CCC">
      <w:pPr>
        <w:bidi/>
        <w:jc w:val="both"/>
        <w:rPr>
          <w:rFonts w:ascii="Times New Roman" w:hAnsi="Times New Roman" w:cs="Times New Roman" w:hint="cs"/>
          <w:b/>
          <w:bCs/>
          <w:sz w:val="28"/>
          <w:szCs w:val="28"/>
          <w:rtl/>
        </w:rPr>
      </w:pPr>
    </w:p>
    <w:p w:rsidR="00A94CCC" w:rsidRPr="00040A58" w:rsidRDefault="00A94CCC" w:rsidP="00A94CCC">
      <w:pPr>
        <w:bidi/>
        <w:jc w:val="both"/>
        <w:rPr>
          <w:rFonts w:ascii="Times New Roman" w:hAnsi="Times New Roman" w:cs="Times New Roman" w:hint="cs"/>
          <w:b/>
          <w:bCs/>
          <w:sz w:val="28"/>
          <w:szCs w:val="28"/>
          <w:rtl/>
        </w:rPr>
      </w:pPr>
    </w:p>
    <w:p w:rsidR="00E417EE" w:rsidRPr="0088304F" w:rsidRDefault="003F4F7F" w:rsidP="0088304F">
      <w:pPr>
        <w:bidi/>
        <w:jc w:val="both"/>
        <w:rPr>
          <w:rFonts w:ascii="Times New Roman" w:eastAsia="Times New Roman" w:hAnsi="Times New Roman" w:cs="Times New Roman"/>
          <w:b/>
          <w:bCs/>
          <w:color w:val="000000"/>
          <w:sz w:val="28"/>
          <w:szCs w:val="28"/>
          <w:rtl/>
        </w:rPr>
      </w:pPr>
      <w:r w:rsidRPr="0088304F">
        <w:rPr>
          <w:rFonts w:ascii="Times New Roman" w:eastAsia="Times New Roman" w:hAnsi="Times New Roman" w:cs="Times New Roman" w:hint="cs"/>
          <w:b/>
          <w:bCs/>
          <w:color w:val="000000"/>
          <w:sz w:val="28"/>
          <w:szCs w:val="28"/>
          <w:rtl/>
        </w:rPr>
        <w:lastRenderedPageBreak/>
        <w:t>1-2</w:t>
      </w:r>
      <w:r w:rsidR="00155678" w:rsidRPr="0088304F">
        <w:rPr>
          <w:rFonts w:ascii="Times New Roman" w:eastAsia="Times New Roman" w:hAnsi="Times New Roman" w:cs="Times New Roman" w:hint="cs"/>
          <w:b/>
          <w:bCs/>
          <w:color w:val="000000"/>
          <w:sz w:val="28"/>
          <w:szCs w:val="28"/>
          <w:rtl/>
        </w:rPr>
        <w:t xml:space="preserve">-1. </w:t>
      </w:r>
      <w:r w:rsidR="00CF2CC6" w:rsidRPr="0088304F">
        <w:rPr>
          <w:rFonts w:ascii="Times New Roman" w:eastAsia="Times New Roman" w:hAnsi="Times New Roman" w:cs="Times New Roman"/>
          <w:b/>
          <w:bCs/>
          <w:color w:val="000000"/>
          <w:sz w:val="28"/>
          <w:szCs w:val="28"/>
          <w:rtl/>
        </w:rPr>
        <w:t>التلوث الغذائي الميكروبي ( الجرثومي ):</w:t>
      </w:r>
    </w:p>
    <w:p w:rsidR="00CF2CC6" w:rsidRPr="00040A58" w:rsidRDefault="00CF2CC6" w:rsidP="003571C9">
      <w:pPr>
        <w:bidi/>
        <w:spacing w:after="0"/>
        <w:contextualSpacing/>
        <w:jc w:val="both"/>
        <w:rPr>
          <w:rFonts w:ascii="Times New Roman" w:eastAsia="Times New Roman" w:hAnsi="Times New Roman" w:cs="Times New Roman"/>
          <w:color w:val="000000"/>
          <w:sz w:val="28"/>
          <w:szCs w:val="28"/>
          <w:rtl/>
        </w:rPr>
      </w:pPr>
      <w:r w:rsidRPr="00040A58">
        <w:rPr>
          <w:rFonts w:ascii="Times New Roman" w:eastAsia="Times New Roman" w:hAnsi="Times New Roman" w:cs="Times New Roman"/>
          <w:sz w:val="28"/>
          <w:szCs w:val="28"/>
          <w:rtl/>
        </w:rPr>
        <w:t>يحدث هذا النوع من التلوث الغذائي عن طريق الأحياء الدقيقة والتي عادة ما توجد في البيئة المحيطة بالمادة الغذائية كالتربة والهواء والماء، إضافة إلى الإنسان والحيوان، تحدث الإصابة بالمرض عن طريق تناول غذاء يحتوي على أعداد كبيرة من الميكروبات وعندما تصل هذه الميكروبات إلى الأمعاء الدقيقة للإنسان فإنها تتكاثر وتنتج سموم</w:t>
      </w:r>
      <w:r w:rsidR="002A3CEB">
        <w:rPr>
          <w:rFonts w:ascii="Times New Roman" w:eastAsia="Times New Roman" w:hAnsi="Times New Roman" w:cs="Times New Roman" w:hint="cs"/>
          <w:sz w:val="28"/>
          <w:szCs w:val="28"/>
          <w:rtl/>
        </w:rPr>
        <w:t>ا</w:t>
      </w:r>
      <w:r w:rsidRPr="00040A58">
        <w:rPr>
          <w:rFonts w:ascii="Times New Roman" w:eastAsia="Times New Roman" w:hAnsi="Times New Roman" w:cs="Times New Roman"/>
          <w:sz w:val="28"/>
          <w:szCs w:val="28"/>
          <w:rtl/>
        </w:rPr>
        <w:t xml:space="preserve"> وبا</w:t>
      </w:r>
      <w:r w:rsidR="000138D6" w:rsidRPr="00040A58">
        <w:rPr>
          <w:rFonts w:ascii="Times New Roman" w:eastAsia="Times New Roman" w:hAnsi="Times New Roman" w:cs="Times New Roman"/>
          <w:sz w:val="28"/>
          <w:szCs w:val="28"/>
          <w:rtl/>
        </w:rPr>
        <w:t>لتالي تظهر أعراض المر</w:t>
      </w:r>
      <w:r w:rsidR="001C00F2" w:rsidRPr="00040A58">
        <w:rPr>
          <w:rFonts w:ascii="Times New Roman" w:eastAsia="Times New Roman" w:hAnsi="Times New Roman" w:cs="Times New Roman"/>
          <w:sz w:val="28"/>
          <w:szCs w:val="28"/>
          <w:rtl/>
        </w:rPr>
        <w:t xml:space="preserve">ض </w:t>
      </w:r>
      <w:r w:rsidRPr="00040A58">
        <w:rPr>
          <w:rFonts w:ascii="Times New Roman" w:eastAsia="Times New Roman" w:hAnsi="Times New Roman" w:cs="Times New Roman"/>
          <w:sz w:val="28"/>
          <w:szCs w:val="28"/>
          <w:rtl/>
        </w:rPr>
        <w:t xml:space="preserve">وقد تفرز السموم في </w:t>
      </w:r>
      <w:r w:rsidR="00CF49CC" w:rsidRPr="00040A58">
        <w:rPr>
          <w:rFonts w:ascii="Times New Roman" w:eastAsia="Times New Roman" w:hAnsi="Times New Roman" w:cs="Times New Roman"/>
          <w:sz w:val="28"/>
          <w:szCs w:val="28"/>
          <w:rtl/>
        </w:rPr>
        <w:t xml:space="preserve">الطعام قبل تناوله (مع زيادة عدد </w:t>
      </w:r>
      <w:r w:rsidRPr="00040A58">
        <w:rPr>
          <w:rFonts w:ascii="Times New Roman" w:eastAsia="Times New Roman" w:hAnsi="Times New Roman" w:cs="Times New Roman"/>
          <w:sz w:val="28"/>
          <w:szCs w:val="28"/>
          <w:rtl/>
        </w:rPr>
        <w:t>الميكروبات)</w:t>
      </w:r>
      <w:r w:rsidR="00583EF4">
        <w:rPr>
          <w:rFonts w:ascii="Times New Roman" w:eastAsia="Times New Roman" w:hAnsi="Times New Roman" w:cs="Times New Roman" w:hint="cs"/>
          <w:sz w:val="28"/>
          <w:szCs w:val="28"/>
          <w:rtl/>
        </w:rPr>
        <w:t>(</w:t>
      </w:r>
      <w:r w:rsidR="00583EF4" w:rsidRPr="00966E6A">
        <w:rPr>
          <w:rFonts w:ascii="Times New Roman" w:eastAsia="Times New Roman" w:hAnsi="Times New Roman" w:cs="Times New Roman" w:hint="cs"/>
          <w:b/>
          <w:bCs/>
          <w:sz w:val="28"/>
          <w:szCs w:val="28"/>
          <w:rtl/>
        </w:rPr>
        <w:t>2</w:t>
      </w:r>
      <w:r w:rsidR="00583EF4">
        <w:rPr>
          <w:rFonts w:ascii="Times New Roman" w:eastAsia="Times New Roman" w:hAnsi="Times New Roman" w:cs="Times New Roman" w:hint="cs"/>
          <w:sz w:val="28"/>
          <w:szCs w:val="28"/>
          <w:rtl/>
        </w:rPr>
        <w:t>)</w:t>
      </w:r>
      <w:r w:rsidRPr="00040A58">
        <w:rPr>
          <w:rFonts w:ascii="Times New Roman" w:eastAsia="Times New Roman" w:hAnsi="Times New Roman" w:cs="Times New Roman"/>
          <w:sz w:val="28"/>
          <w:szCs w:val="28"/>
          <w:rtl/>
        </w:rPr>
        <w:t>.</w:t>
      </w:r>
      <w:r w:rsidR="00C86CFF">
        <w:rPr>
          <w:rFonts w:ascii="Times New Roman" w:eastAsia="Times New Roman" w:hAnsi="Times New Roman" w:cs="Times New Roman" w:hint="cs"/>
          <w:sz w:val="28"/>
          <w:szCs w:val="28"/>
          <w:rtl/>
        </w:rPr>
        <w:t xml:space="preserve"> </w:t>
      </w:r>
      <w:r w:rsidRPr="00040A58">
        <w:rPr>
          <w:rFonts w:ascii="Times New Roman" w:eastAsia="Times New Roman" w:hAnsi="Times New Roman" w:cs="Times New Roman"/>
          <w:sz w:val="28"/>
          <w:szCs w:val="28"/>
          <w:rtl/>
        </w:rPr>
        <w:t>وقد يلعب الإنسان دورا كبيراً إيصال هذه الكائنات إلي المواد الغذائية، نظراً لما قد يحمله وبأعداد كبيرة منها في جهازيه الهضمي والتنفسي أو على السطح الخارجي للجسم، وتزداد احتمالات تلوث الأغذية عن طريق الإنسان إذا ما انخفض مستوى الوعي الصحي والنظافة الشخصية لديه، خاصة إذا كان هذا ممن يعمل في مجال إعداد وتحضير وتداول الأغذية سواء في منشأة غذائية أو في المنزل. كما أن الحشرات والقوارض تعتبر أحد أهم الوسائل في نقل الملوثات الميكروبية من البيئات ذات المحتوي العالي من هذه الكائنات كأماكن تجميع القمامة والمجاري إلى المواد الغذائية، مسببة تلوثاً لهذه الأغذية مما يؤدي للإصابة بأحد التسممات الغذائية أو الأمراض المنقولة عن طريق الغذاء، كذلك فإن الأدوات المستخدمة في إعداد وتحضير الأغذية كالسكاكين وألواح التقطيع والأسطح الملامسة للأغذية مباشرة قد تكون مصدراً رئيسياً لتلوث الأغذية إذا لم تراع فيها الاشتراطات الصحية المطلوبة من حيث نظافتها وتنظيم عملية استخدامها، إضافة لذلك فإن المواد الغذائية نفسها قد تكون أحد المصادر الهامة للتلوث بالكائنات الحية، فتخ</w:t>
      </w:r>
      <w:r w:rsidRPr="00040A58">
        <w:rPr>
          <w:rFonts w:ascii="Times New Roman" w:eastAsia="Times New Roman" w:hAnsi="Times New Roman" w:cs="Times New Roman"/>
          <w:color w:val="000000"/>
          <w:sz w:val="28"/>
          <w:szCs w:val="28"/>
          <w:rtl/>
        </w:rPr>
        <w:t>زين أو ملامسة الأغذية الطازجة من أصل حيواني كاللحوم والدواجن والأسماك التي عادة ما تحمل على سطحها الخارجي أعداد كبيرة من الكائنات الحية مع الأغذية الأخرى، لا سيما تلك ا</w:t>
      </w:r>
      <w:r w:rsidR="005A02CE">
        <w:rPr>
          <w:rFonts w:ascii="Times New Roman" w:eastAsia="Times New Roman" w:hAnsi="Times New Roman" w:cs="Times New Roman"/>
          <w:color w:val="000000"/>
          <w:sz w:val="28"/>
          <w:szCs w:val="28"/>
          <w:rtl/>
        </w:rPr>
        <w:t>لتي تستهلك طازجة دون طهي كالخضر</w:t>
      </w:r>
      <w:r w:rsidRPr="00040A58">
        <w:rPr>
          <w:rFonts w:ascii="Times New Roman" w:eastAsia="Times New Roman" w:hAnsi="Times New Roman" w:cs="Times New Roman"/>
          <w:color w:val="000000"/>
          <w:sz w:val="28"/>
          <w:szCs w:val="28"/>
          <w:rtl/>
        </w:rPr>
        <w:t xml:space="preserve">وات المستخدمة في تحضير السلطات </w:t>
      </w:r>
      <w:r w:rsidR="005A02CE">
        <w:rPr>
          <w:rFonts w:ascii="Times New Roman" w:eastAsia="Times New Roman" w:hAnsi="Times New Roman" w:cs="Times New Roman" w:hint="cs"/>
          <w:color w:val="000000"/>
          <w:sz w:val="28"/>
          <w:szCs w:val="28"/>
          <w:rtl/>
        </w:rPr>
        <w:t xml:space="preserve">مما </w:t>
      </w:r>
      <w:r w:rsidRPr="00040A58">
        <w:rPr>
          <w:rFonts w:ascii="Times New Roman" w:eastAsia="Times New Roman" w:hAnsi="Times New Roman" w:cs="Times New Roman"/>
          <w:color w:val="000000"/>
          <w:sz w:val="28"/>
          <w:szCs w:val="28"/>
          <w:rtl/>
        </w:rPr>
        <w:t xml:space="preserve">يؤدي </w:t>
      </w:r>
      <w:r w:rsidR="005A02CE">
        <w:rPr>
          <w:rFonts w:ascii="Times New Roman" w:eastAsia="Times New Roman" w:hAnsi="Times New Roman" w:cs="Times New Roman" w:hint="cs"/>
          <w:color w:val="000000"/>
          <w:sz w:val="28"/>
          <w:szCs w:val="28"/>
          <w:rtl/>
        </w:rPr>
        <w:t>إ</w:t>
      </w:r>
      <w:r w:rsidRPr="00040A58">
        <w:rPr>
          <w:rFonts w:ascii="Times New Roman" w:eastAsia="Times New Roman" w:hAnsi="Times New Roman" w:cs="Times New Roman"/>
          <w:color w:val="000000"/>
          <w:sz w:val="28"/>
          <w:szCs w:val="28"/>
          <w:rtl/>
        </w:rPr>
        <w:t>ل</w:t>
      </w:r>
      <w:r w:rsidR="005A02CE">
        <w:rPr>
          <w:rFonts w:ascii="Times New Roman" w:eastAsia="Times New Roman" w:hAnsi="Times New Roman" w:cs="Times New Roman" w:hint="cs"/>
          <w:color w:val="000000"/>
          <w:sz w:val="28"/>
          <w:szCs w:val="28"/>
          <w:rtl/>
        </w:rPr>
        <w:t xml:space="preserve">ى </w:t>
      </w:r>
      <w:r w:rsidRPr="00040A58">
        <w:rPr>
          <w:rFonts w:ascii="Times New Roman" w:eastAsia="Times New Roman" w:hAnsi="Times New Roman" w:cs="Times New Roman"/>
          <w:color w:val="000000"/>
          <w:sz w:val="28"/>
          <w:szCs w:val="28"/>
          <w:rtl/>
        </w:rPr>
        <w:t>حدوث ما يعرف بالتلوث الخلطي أو التبادلي فيما بينها وبالتالي قد يشكل هذا مخاطر صحية عند استهلاكها.</w:t>
      </w:r>
      <w:r w:rsidR="00040A58" w:rsidRPr="00040A58">
        <w:rPr>
          <w:rFonts w:ascii="Times New Roman" w:eastAsia="Times New Roman" w:hAnsi="Times New Roman" w:cs="Times New Roman"/>
          <w:color w:val="000000"/>
          <w:sz w:val="28"/>
          <w:szCs w:val="28"/>
          <w:rtl/>
        </w:rPr>
        <w:t xml:space="preserve"> </w:t>
      </w:r>
    </w:p>
    <w:p w:rsidR="00872925" w:rsidRPr="0088304F" w:rsidRDefault="003F4F7F" w:rsidP="0088304F">
      <w:pPr>
        <w:bidi/>
        <w:spacing w:before="240"/>
        <w:jc w:val="both"/>
        <w:rPr>
          <w:rFonts w:ascii="Times New Roman" w:eastAsia="Times New Roman" w:hAnsi="Times New Roman" w:cs="Times New Roman" w:hint="cs"/>
          <w:b/>
          <w:bCs/>
          <w:color w:val="000000"/>
          <w:sz w:val="28"/>
          <w:szCs w:val="28"/>
          <w:rtl/>
        </w:rPr>
      </w:pPr>
      <w:r w:rsidRPr="0088304F">
        <w:rPr>
          <w:rFonts w:ascii="Times New Roman" w:eastAsia="Times New Roman" w:hAnsi="Times New Roman" w:cs="Times New Roman" w:hint="cs"/>
          <w:b/>
          <w:bCs/>
          <w:color w:val="000000"/>
          <w:sz w:val="28"/>
          <w:szCs w:val="28"/>
          <w:rtl/>
        </w:rPr>
        <w:t>1-</w:t>
      </w:r>
      <w:r w:rsidR="00155678" w:rsidRPr="0088304F">
        <w:rPr>
          <w:rFonts w:ascii="Times New Roman" w:eastAsia="Times New Roman" w:hAnsi="Times New Roman" w:cs="Times New Roman" w:hint="cs"/>
          <w:b/>
          <w:bCs/>
          <w:color w:val="000000"/>
          <w:sz w:val="28"/>
          <w:szCs w:val="28"/>
          <w:rtl/>
        </w:rPr>
        <w:t xml:space="preserve">2-1-1. </w:t>
      </w:r>
      <w:r w:rsidR="00C95DD5" w:rsidRPr="0088304F">
        <w:rPr>
          <w:rFonts w:ascii="Times New Roman" w:eastAsia="Times New Roman" w:hAnsi="Times New Roman" w:cs="Times New Roman" w:hint="cs"/>
          <w:b/>
          <w:bCs/>
          <w:color w:val="000000"/>
          <w:sz w:val="28"/>
          <w:szCs w:val="28"/>
          <w:rtl/>
        </w:rPr>
        <w:t xml:space="preserve"> </w:t>
      </w:r>
      <w:r w:rsidR="00872925">
        <w:rPr>
          <w:rFonts w:ascii="Times New Roman" w:eastAsia="Times New Roman" w:hAnsi="Times New Roman" w:cs="Times New Roman" w:hint="cs"/>
          <w:b/>
          <w:bCs/>
          <w:color w:val="000000"/>
          <w:sz w:val="28"/>
          <w:szCs w:val="28"/>
          <w:rtl/>
        </w:rPr>
        <w:t>أ</w:t>
      </w:r>
      <w:r w:rsidR="00FF058B" w:rsidRPr="00040A58">
        <w:rPr>
          <w:rFonts w:ascii="Times New Roman" w:eastAsia="Times New Roman" w:hAnsi="Times New Roman" w:cs="Times New Roman"/>
          <w:b/>
          <w:bCs/>
          <w:color w:val="000000"/>
          <w:sz w:val="28"/>
          <w:szCs w:val="28"/>
          <w:rtl/>
        </w:rPr>
        <w:t>عراض التسمم الغذائي :</w:t>
      </w:r>
      <w:r w:rsidR="004D72DC" w:rsidRPr="0088304F">
        <w:rPr>
          <w:rFonts w:ascii="Times New Roman" w:eastAsia="Times New Roman" w:hAnsi="Times New Roman" w:cs="Times New Roman"/>
          <w:b/>
          <w:bCs/>
          <w:color w:val="000000"/>
          <w:sz w:val="28"/>
          <w:szCs w:val="28"/>
          <w:rtl/>
        </w:rPr>
        <w:t xml:space="preserve"> </w:t>
      </w:r>
    </w:p>
    <w:p w:rsidR="00D56567" w:rsidRPr="00DD1893" w:rsidRDefault="005A02CE" w:rsidP="00DD1893">
      <w:pPr>
        <w:shd w:val="clear" w:color="auto" w:fill="FFFFFF"/>
        <w:bidi/>
        <w:spacing w:before="100" w:beforeAutospacing="1" w:after="376"/>
        <w:contextualSpacing/>
        <w:jc w:val="both"/>
        <w:rPr>
          <w:rFonts w:ascii="Times New Roman" w:eastAsia="Times New Roman" w:hAnsi="Times New Roman" w:cs="Times New Roman" w:hint="cs"/>
          <w:sz w:val="28"/>
          <w:szCs w:val="28"/>
          <w:rtl/>
        </w:rPr>
      </w:pPr>
      <w:r w:rsidRPr="00DD1893">
        <w:rPr>
          <w:rFonts w:ascii="Times New Roman" w:eastAsia="Times New Roman" w:hAnsi="Times New Roman" w:cs="Times New Roman"/>
          <w:sz w:val="28"/>
          <w:szCs w:val="28"/>
          <w:rtl/>
        </w:rPr>
        <w:t>مرض التسمم الغذائي هو عبارة عن مجموعة أعراض تنتج عن تناول أغذية ملوثة بالبكتيريا، أو السموم التي تنتجها هذه الكائنات</w:t>
      </w:r>
      <w:r w:rsidRPr="00DD1893">
        <w:rPr>
          <w:rFonts w:ascii="Times New Roman" w:eastAsia="Times New Roman" w:hAnsi="Times New Roman" w:cs="Times New Roman" w:hint="cs"/>
          <w:sz w:val="28"/>
          <w:szCs w:val="28"/>
          <w:rtl/>
        </w:rPr>
        <w:t xml:space="preserve">. </w:t>
      </w:r>
      <w:r w:rsidR="00FF058B" w:rsidRPr="00DD1893">
        <w:rPr>
          <w:rFonts w:ascii="Times New Roman" w:eastAsia="Times New Roman" w:hAnsi="Times New Roman" w:cs="Times New Roman"/>
          <w:sz w:val="28"/>
          <w:szCs w:val="28"/>
          <w:rtl/>
        </w:rPr>
        <w:t>الغثيان والرغبة في ا</w:t>
      </w:r>
      <w:r w:rsidR="007409F8" w:rsidRPr="00DD1893">
        <w:rPr>
          <w:rFonts w:ascii="Times New Roman" w:eastAsia="Times New Roman" w:hAnsi="Times New Roman" w:cs="Times New Roman"/>
          <w:sz w:val="28"/>
          <w:szCs w:val="28"/>
          <w:rtl/>
        </w:rPr>
        <w:t xml:space="preserve">لقيء, القيء, إسهال , </w:t>
      </w:r>
      <w:r w:rsidR="00FF058B" w:rsidRPr="00DD1893">
        <w:rPr>
          <w:rFonts w:ascii="Times New Roman" w:eastAsia="Times New Roman" w:hAnsi="Times New Roman" w:cs="Times New Roman"/>
          <w:sz w:val="28"/>
          <w:szCs w:val="28"/>
          <w:rtl/>
        </w:rPr>
        <w:t>ألم في ال</w:t>
      </w:r>
      <w:r w:rsidR="007409F8" w:rsidRPr="00DD1893">
        <w:rPr>
          <w:rFonts w:ascii="Times New Roman" w:eastAsia="Times New Roman" w:hAnsi="Times New Roman" w:cs="Times New Roman"/>
          <w:sz w:val="28"/>
          <w:szCs w:val="28"/>
          <w:rtl/>
        </w:rPr>
        <w:t xml:space="preserve">بطن , تقلصات مُؤلمة في المعدة , </w:t>
      </w:r>
      <w:r w:rsidR="00FF058B" w:rsidRPr="00DD1893">
        <w:rPr>
          <w:rFonts w:ascii="Times New Roman" w:eastAsia="Times New Roman" w:hAnsi="Times New Roman" w:cs="Times New Roman"/>
          <w:sz w:val="28"/>
          <w:szCs w:val="28"/>
          <w:rtl/>
        </w:rPr>
        <w:t>فقد الشهية ل</w:t>
      </w:r>
      <w:r w:rsidR="007409F8" w:rsidRPr="00DD1893">
        <w:rPr>
          <w:rFonts w:ascii="Times New Roman" w:eastAsia="Times New Roman" w:hAnsi="Times New Roman" w:cs="Times New Roman"/>
          <w:sz w:val="28"/>
          <w:szCs w:val="28"/>
          <w:rtl/>
        </w:rPr>
        <w:t xml:space="preserve">لأكل , الشعور بالإعياء والتعب , </w:t>
      </w:r>
      <w:r w:rsidR="00FF058B" w:rsidRPr="00DD1893">
        <w:rPr>
          <w:rFonts w:ascii="Times New Roman" w:eastAsia="Times New Roman" w:hAnsi="Times New Roman" w:cs="Times New Roman"/>
          <w:sz w:val="28"/>
          <w:szCs w:val="28"/>
          <w:rtl/>
        </w:rPr>
        <w:t xml:space="preserve">ارتفاع </w:t>
      </w:r>
      <w:r w:rsidR="004D72DC" w:rsidRPr="00DD1893">
        <w:rPr>
          <w:rFonts w:ascii="Times New Roman" w:eastAsia="Times New Roman" w:hAnsi="Times New Roman" w:cs="Times New Roman"/>
          <w:sz w:val="28"/>
          <w:szCs w:val="28"/>
          <w:rtl/>
        </w:rPr>
        <w:t>حرارة الجسم</w:t>
      </w:r>
      <w:r w:rsidR="003571C9" w:rsidRPr="00DD1893">
        <w:rPr>
          <w:rFonts w:ascii="Times New Roman" w:eastAsia="Times New Roman" w:hAnsi="Times New Roman" w:cs="Times New Roman" w:hint="cs"/>
          <w:sz w:val="28"/>
          <w:szCs w:val="28"/>
          <w:rtl/>
        </w:rPr>
        <w:t xml:space="preserve"> (</w:t>
      </w:r>
      <w:r w:rsidR="00D56567" w:rsidRPr="00DD1893">
        <w:rPr>
          <w:rFonts w:ascii="Times New Roman" w:eastAsia="Times New Roman" w:hAnsi="Times New Roman" w:cs="Times New Roman" w:hint="cs"/>
          <w:sz w:val="28"/>
          <w:szCs w:val="28"/>
          <w:rtl/>
        </w:rPr>
        <w:t>4,</w:t>
      </w:r>
      <w:r w:rsidR="003571C9" w:rsidRPr="00DD1893">
        <w:rPr>
          <w:rFonts w:ascii="Times New Roman" w:eastAsia="Times New Roman" w:hAnsi="Times New Roman" w:cs="Times New Roman" w:hint="cs"/>
          <w:sz w:val="28"/>
          <w:szCs w:val="28"/>
          <w:rtl/>
        </w:rPr>
        <w:t>3)</w:t>
      </w:r>
      <w:r w:rsidR="004D72DC" w:rsidRPr="00DD1893">
        <w:rPr>
          <w:rFonts w:ascii="Times New Roman" w:eastAsia="Times New Roman" w:hAnsi="Times New Roman" w:cs="Times New Roman"/>
          <w:sz w:val="28"/>
          <w:szCs w:val="28"/>
          <w:rtl/>
        </w:rPr>
        <w:t>.</w:t>
      </w:r>
      <w:r w:rsidR="007409F8" w:rsidRPr="00DD1893">
        <w:rPr>
          <w:rFonts w:ascii="Times New Roman" w:eastAsia="Times New Roman" w:hAnsi="Times New Roman" w:cs="Times New Roman"/>
          <w:sz w:val="28"/>
          <w:szCs w:val="28"/>
          <w:rtl/>
        </w:rPr>
        <w:t xml:space="preserve"> </w:t>
      </w:r>
      <w:r w:rsidR="00FF058B" w:rsidRPr="00DD1893">
        <w:rPr>
          <w:rFonts w:ascii="Times New Roman" w:eastAsia="Times New Roman" w:hAnsi="Times New Roman" w:cs="Times New Roman"/>
          <w:sz w:val="28"/>
          <w:szCs w:val="28"/>
          <w:rtl/>
        </w:rPr>
        <w:t>وقد يبدأ الشعور بأي من هذه الأعراض خلال ساعات من تناول الطعام الملوث، أو بعد بضعة أيام من ذلك. والاعتلال الصحي، نتيجة “التسمم الغذائي” قد يستمر بالعموم لم</w:t>
      </w:r>
      <w:r w:rsidR="00CB6CFC" w:rsidRPr="00DD1893">
        <w:rPr>
          <w:rFonts w:ascii="Times New Roman" w:eastAsia="Times New Roman" w:hAnsi="Times New Roman" w:cs="Times New Roman"/>
          <w:sz w:val="28"/>
          <w:szCs w:val="28"/>
          <w:rtl/>
        </w:rPr>
        <w:t>دة تتراوح ما بين يوم وعشرة أيام</w:t>
      </w:r>
      <w:r w:rsidR="00FF058B" w:rsidRPr="00DD1893">
        <w:rPr>
          <w:rFonts w:ascii="Times New Roman" w:eastAsia="Times New Roman" w:hAnsi="Times New Roman" w:cs="Times New Roman"/>
          <w:sz w:val="28"/>
          <w:szCs w:val="28"/>
          <w:rtl/>
        </w:rPr>
        <w:t xml:space="preserve">. والدراسات المخبرية </w:t>
      </w:r>
      <w:r w:rsidR="00CB6CFC" w:rsidRPr="00DD1893">
        <w:rPr>
          <w:rFonts w:ascii="Times New Roman" w:eastAsia="Times New Roman" w:hAnsi="Times New Roman" w:cs="Times New Roman"/>
          <w:sz w:val="28"/>
          <w:szCs w:val="28"/>
          <w:rtl/>
        </w:rPr>
        <w:t>أ</w:t>
      </w:r>
      <w:r w:rsidR="00FF058B" w:rsidRPr="00DD1893">
        <w:rPr>
          <w:rFonts w:ascii="Times New Roman" w:eastAsia="Times New Roman" w:hAnsi="Times New Roman" w:cs="Times New Roman"/>
          <w:sz w:val="28"/>
          <w:szCs w:val="28"/>
          <w:rtl/>
        </w:rPr>
        <w:t>ظهرت أن الغذاء المتناول هو السبب المباشر عن طريق زرع البكتيريا المسببة للتسمم ويشكل التسمم الغذائي الناتج عن البكتيريا السبب الرئيسي في أكثر من 80% من ح</w:t>
      </w:r>
      <w:r w:rsidR="007409F8" w:rsidRPr="00DD1893">
        <w:rPr>
          <w:rFonts w:ascii="Times New Roman" w:eastAsia="Times New Roman" w:hAnsi="Times New Roman" w:cs="Times New Roman"/>
          <w:sz w:val="28"/>
          <w:szCs w:val="28"/>
          <w:rtl/>
        </w:rPr>
        <w:t>الات التسمم الغذائي.</w:t>
      </w:r>
    </w:p>
    <w:p w:rsidR="00A07F1F" w:rsidRDefault="007409F8" w:rsidP="00DD1893">
      <w:pPr>
        <w:shd w:val="clear" w:color="auto" w:fill="FFFFFF"/>
        <w:bidi/>
        <w:spacing w:before="100" w:beforeAutospacing="1" w:after="376"/>
        <w:contextualSpacing/>
        <w:jc w:val="both"/>
        <w:rPr>
          <w:rFonts w:ascii="Times New Roman" w:eastAsia="Times New Roman" w:hAnsi="Times New Roman" w:cs="Times New Roman" w:hint="cs"/>
          <w:color w:val="000000"/>
          <w:sz w:val="28"/>
          <w:szCs w:val="28"/>
          <w:rtl/>
          <w:lang w:bidi="ar"/>
        </w:rPr>
      </w:pPr>
      <w:r w:rsidRPr="00DD1893">
        <w:rPr>
          <w:rFonts w:ascii="Times New Roman" w:eastAsia="Times New Roman" w:hAnsi="Times New Roman" w:cs="Times New Roman"/>
          <w:sz w:val="28"/>
          <w:szCs w:val="28"/>
          <w:rtl/>
        </w:rPr>
        <w:t xml:space="preserve"> </w:t>
      </w:r>
      <w:r w:rsidR="00FF058B" w:rsidRPr="00DD1893">
        <w:rPr>
          <w:rFonts w:ascii="Times New Roman" w:eastAsia="Times New Roman" w:hAnsi="Times New Roman" w:cs="Times New Roman"/>
          <w:sz w:val="28"/>
          <w:szCs w:val="28"/>
          <w:rtl/>
        </w:rPr>
        <w:t>وقد حصر العلماء أنواع البكتيريا الرئيسية المسببة لل</w:t>
      </w:r>
      <w:r w:rsidR="00EC4F96" w:rsidRPr="00DD1893">
        <w:rPr>
          <w:rFonts w:ascii="Times New Roman" w:eastAsia="Times New Roman" w:hAnsi="Times New Roman" w:cs="Times New Roman"/>
          <w:sz w:val="28"/>
          <w:szCs w:val="28"/>
          <w:rtl/>
        </w:rPr>
        <w:t>تسمم الغذائي باثني عشر نوعا وهي</w:t>
      </w:r>
      <w:r w:rsidRPr="00DD1893">
        <w:rPr>
          <w:rFonts w:ascii="Times New Roman" w:eastAsia="Times New Roman" w:hAnsi="Times New Roman" w:cs="Times New Roman"/>
          <w:sz w:val="28"/>
          <w:szCs w:val="28"/>
          <w:rtl/>
        </w:rPr>
        <w:t xml:space="preserve">: </w:t>
      </w:r>
      <w:r w:rsidR="00FF058B" w:rsidRPr="00DD1893">
        <w:rPr>
          <w:rFonts w:ascii="Times New Roman" w:eastAsia="Times New Roman" w:hAnsi="Times New Roman" w:cs="Times New Roman"/>
          <w:sz w:val="28"/>
          <w:szCs w:val="28"/>
          <w:rtl/>
        </w:rPr>
        <w:t>كلوسيريديم</w:t>
      </w:r>
      <w:r w:rsidR="00FF058B" w:rsidRPr="00040A58">
        <w:rPr>
          <w:rFonts w:ascii="Times New Roman" w:eastAsia="Times New Roman" w:hAnsi="Times New Roman" w:cs="Times New Roman"/>
          <w:color w:val="000000"/>
          <w:sz w:val="28"/>
          <w:szCs w:val="28"/>
          <w:rtl/>
          <w:lang w:bidi="ar"/>
        </w:rPr>
        <w:t xml:space="preserve"> بيرفرنجنز </w:t>
      </w:r>
      <w:r w:rsidR="00FF058B" w:rsidRPr="00040A58">
        <w:rPr>
          <w:rFonts w:ascii="Times New Roman" w:eastAsia="Times New Roman" w:hAnsi="Times New Roman" w:cs="Times New Roman"/>
          <w:color w:val="000000"/>
          <w:sz w:val="28"/>
          <w:szCs w:val="28"/>
          <w:lang w:bidi="ar"/>
        </w:rPr>
        <w:t>Clostiridium perfringins</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ستافلو اوريوس </w:t>
      </w:r>
      <w:r w:rsidR="00FF058B" w:rsidRPr="00040A58">
        <w:rPr>
          <w:rFonts w:ascii="Times New Roman" w:eastAsia="Times New Roman" w:hAnsi="Times New Roman" w:cs="Times New Roman"/>
          <w:color w:val="000000"/>
          <w:sz w:val="28"/>
          <w:szCs w:val="28"/>
          <w:lang w:bidi="ar"/>
        </w:rPr>
        <w:t>Staph. Aureus</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فصائل فايبرو </w:t>
      </w:r>
      <w:r w:rsidR="00FF058B" w:rsidRPr="00040A58">
        <w:rPr>
          <w:rFonts w:ascii="Times New Roman" w:eastAsia="Times New Roman" w:hAnsi="Times New Roman" w:cs="Times New Roman"/>
          <w:color w:val="000000"/>
          <w:sz w:val="28"/>
          <w:szCs w:val="28"/>
          <w:lang w:bidi="ar"/>
        </w:rPr>
        <w:t>Vibio Species : V.Cholorae : V.Parahaemolylicus</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بيسيليس سيريس </w:t>
      </w:r>
      <w:r w:rsidR="00FF058B" w:rsidRPr="00040A58">
        <w:rPr>
          <w:rFonts w:ascii="Times New Roman" w:eastAsia="Times New Roman" w:hAnsi="Times New Roman" w:cs="Times New Roman"/>
          <w:color w:val="000000"/>
          <w:sz w:val="28"/>
          <w:szCs w:val="28"/>
          <w:lang w:bidi="ar"/>
        </w:rPr>
        <w:t>Bacillus Cereus</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سلمونيلا </w:t>
      </w:r>
      <w:r w:rsidR="00FF058B" w:rsidRPr="00040A58">
        <w:rPr>
          <w:rFonts w:ascii="Times New Roman" w:eastAsia="Times New Roman" w:hAnsi="Times New Roman" w:cs="Times New Roman"/>
          <w:color w:val="000000"/>
          <w:sz w:val="28"/>
          <w:szCs w:val="28"/>
          <w:lang w:bidi="ar"/>
        </w:rPr>
        <w:t>Salmonella</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كلوستريديوم باتيولينيوم </w:t>
      </w:r>
      <w:r w:rsidR="00FF058B" w:rsidRPr="00040A58">
        <w:rPr>
          <w:rFonts w:ascii="Times New Roman" w:eastAsia="Times New Roman" w:hAnsi="Times New Roman" w:cs="Times New Roman"/>
          <w:color w:val="000000"/>
          <w:sz w:val="28"/>
          <w:szCs w:val="28"/>
          <w:lang w:bidi="ar"/>
        </w:rPr>
        <w:t>Clostridium Batulinum</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شيغيلا </w:t>
      </w:r>
      <w:r w:rsidR="00FF058B" w:rsidRPr="00040A58">
        <w:rPr>
          <w:rFonts w:ascii="Times New Roman" w:eastAsia="Times New Roman" w:hAnsi="Times New Roman" w:cs="Times New Roman"/>
          <w:color w:val="000000"/>
          <w:sz w:val="28"/>
          <w:szCs w:val="28"/>
          <w:lang w:bidi="ar"/>
        </w:rPr>
        <w:t>Shigella</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اي كولاي </w:t>
      </w:r>
      <w:r w:rsidR="00FF058B" w:rsidRPr="00040A58">
        <w:rPr>
          <w:rFonts w:ascii="Times New Roman" w:eastAsia="Times New Roman" w:hAnsi="Times New Roman" w:cs="Times New Roman"/>
          <w:color w:val="000000"/>
          <w:sz w:val="28"/>
          <w:szCs w:val="28"/>
          <w:lang w:bidi="ar"/>
        </w:rPr>
        <w:t>Toxiginic E.coli</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كامبيلوكابتر </w:t>
      </w:r>
      <w:r w:rsidR="00FF058B" w:rsidRPr="00040A58">
        <w:rPr>
          <w:rFonts w:ascii="Times New Roman" w:eastAsia="Times New Roman" w:hAnsi="Times New Roman" w:cs="Times New Roman"/>
          <w:color w:val="000000"/>
          <w:sz w:val="28"/>
          <w:szCs w:val="28"/>
          <w:lang w:bidi="ar"/>
        </w:rPr>
        <w:t>Campylobacter</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يرسينير </w:t>
      </w:r>
      <w:r w:rsidR="00FF058B" w:rsidRPr="00040A58">
        <w:rPr>
          <w:rFonts w:ascii="Times New Roman" w:eastAsia="Times New Roman" w:hAnsi="Times New Roman" w:cs="Times New Roman"/>
          <w:color w:val="000000"/>
          <w:sz w:val="28"/>
          <w:szCs w:val="28"/>
          <w:lang w:bidi="ar"/>
        </w:rPr>
        <w:t>Yersinier</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ليستيريا </w:t>
      </w:r>
      <w:r w:rsidR="00FF058B" w:rsidRPr="00040A58">
        <w:rPr>
          <w:rFonts w:ascii="Times New Roman" w:eastAsia="Times New Roman" w:hAnsi="Times New Roman" w:cs="Times New Roman"/>
          <w:color w:val="000000"/>
          <w:sz w:val="28"/>
          <w:szCs w:val="28"/>
          <w:lang w:bidi="ar"/>
        </w:rPr>
        <w:t>Listeria</w:t>
      </w:r>
      <w:r w:rsidRPr="00040A58">
        <w:rPr>
          <w:rFonts w:ascii="Times New Roman" w:eastAsia="Times New Roman" w:hAnsi="Times New Roman" w:cs="Times New Roman"/>
          <w:color w:val="000000"/>
          <w:sz w:val="28"/>
          <w:szCs w:val="28"/>
          <w:rtl/>
          <w:lang w:bidi="ar"/>
        </w:rPr>
        <w:t xml:space="preserve">, </w:t>
      </w:r>
      <w:r w:rsidR="00FF058B" w:rsidRPr="00040A58">
        <w:rPr>
          <w:rFonts w:ascii="Times New Roman" w:eastAsia="Times New Roman" w:hAnsi="Times New Roman" w:cs="Times New Roman"/>
          <w:color w:val="000000"/>
          <w:sz w:val="28"/>
          <w:szCs w:val="28"/>
          <w:rtl/>
          <w:lang w:bidi="ar"/>
        </w:rPr>
        <w:t xml:space="preserve">ايرومونوس </w:t>
      </w:r>
      <w:r w:rsidR="00FF058B" w:rsidRPr="00040A58">
        <w:rPr>
          <w:rFonts w:ascii="Times New Roman" w:eastAsia="Times New Roman" w:hAnsi="Times New Roman" w:cs="Times New Roman"/>
          <w:color w:val="000000"/>
          <w:sz w:val="28"/>
          <w:szCs w:val="28"/>
          <w:lang w:bidi="ar"/>
        </w:rPr>
        <w:t>Aeromonas</w:t>
      </w:r>
      <w:r w:rsidR="00D56567">
        <w:rPr>
          <w:rFonts w:ascii="Times New Roman" w:eastAsia="Times New Roman" w:hAnsi="Times New Roman" w:cs="Times New Roman" w:hint="cs"/>
          <w:color w:val="000000"/>
          <w:sz w:val="28"/>
          <w:szCs w:val="28"/>
          <w:rtl/>
          <w:lang w:bidi="ar"/>
        </w:rPr>
        <w:t>(</w:t>
      </w:r>
      <w:r w:rsidR="00D56567" w:rsidRPr="00966E6A">
        <w:rPr>
          <w:rFonts w:ascii="Times New Roman" w:eastAsia="Times New Roman" w:hAnsi="Times New Roman" w:cs="Times New Roman" w:hint="cs"/>
          <w:b/>
          <w:bCs/>
          <w:color w:val="000000"/>
          <w:sz w:val="28"/>
          <w:szCs w:val="28"/>
          <w:rtl/>
          <w:lang w:bidi="ar"/>
        </w:rPr>
        <w:t>5</w:t>
      </w:r>
      <w:r w:rsidR="00D56567">
        <w:rPr>
          <w:rFonts w:ascii="Times New Roman" w:eastAsia="Times New Roman" w:hAnsi="Times New Roman" w:cs="Times New Roman" w:hint="cs"/>
          <w:color w:val="000000"/>
          <w:sz w:val="28"/>
          <w:szCs w:val="28"/>
          <w:rtl/>
          <w:lang w:bidi="ar"/>
        </w:rPr>
        <w:t>)</w:t>
      </w:r>
      <w:r w:rsidR="0016147D" w:rsidRPr="00040A58">
        <w:rPr>
          <w:rFonts w:ascii="Times New Roman" w:eastAsia="Times New Roman" w:hAnsi="Times New Roman" w:cs="Times New Roman"/>
          <w:color w:val="000000"/>
          <w:sz w:val="28"/>
          <w:szCs w:val="28"/>
          <w:rtl/>
          <w:lang w:bidi="ar"/>
        </w:rPr>
        <w:t>.</w:t>
      </w:r>
    </w:p>
    <w:p w:rsidR="00C95DD5" w:rsidRPr="00D02D91" w:rsidRDefault="00FF058B" w:rsidP="0088304F">
      <w:pPr>
        <w:shd w:val="clear" w:color="auto" w:fill="FFFFFF"/>
        <w:bidi/>
        <w:spacing w:before="100" w:beforeAutospacing="1" w:after="0" w:line="240" w:lineRule="auto"/>
        <w:contextualSpacing/>
        <w:jc w:val="both"/>
        <w:rPr>
          <w:rFonts w:ascii="Times New Roman" w:eastAsia="Times New Roman" w:hAnsi="Times New Roman" w:cs="Times New Roman" w:hint="cs"/>
          <w:color w:val="000000"/>
          <w:sz w:val="28"/>
          <w:szCs w:val="28"/>
          <w:rtl/>
          <w:lang w:bidi="ar"/>
        </w:rPr>
      </w:pPr>
      <w:r w:rsidRPr="00040A58">
        <w:rPr>
          <w:rFonts w:ascii="Times New Roman" w:eastAsia="Times New Roman" w:hAnsi="Times New Roman" w:cs="Times New Roman"/>
          <w:color w:val="000000"/>
          <w:sz w:val="28"/>
          <w:szCs w:val="28"/>
          <w:rtl/>
          <w:lang w:bidi="ar"/>
        </w:rPr>
        <w:lastRenderedPageBreak/>
        <w:t xml:space="preserve">ويعتبر التسمم الغذائي الناتج عن السالمونيلا أشهر هذه الأنواع وفي بعض الدراسات يشكل 50 % من حالات التسمم الغذائي البكتيري </w:t>
      </w:r>
      <w:r w:rsidR="00A07F1F">
        <w:rPr>
          <w:rFonts w:ascii="Times New Roman" w:eastAsia="Times New Roman" w:hAnsi="Times New Roman" w:cs="Times New Roman" w:hint="cs"/>
          <w:color w:val="000000"/>
          <w:sz w:val="28"/>
          <w:szCs w:val="28"/>
          <w:rtl/>
          <w:lang w:bidi="ar"/>
        </w:rPr>
        <w:t>(</w:t>
      </w:r>
      <w:r w:rsidR="00A07F1F" w:rsidRPr="00966E6A">
        <w:rPr>
          <w:rFonts w:ascii="Times New Roman" w:eastAsia="Times New Roman" w:hAnsi="Times New Roman" w:cs="Times New Roman" w:hint="cs"/>
          <w:b/>
          <w:bCs/>
          <w:color w:val="000000"/>
          <w:sz w:val="28"/>
          <w:szCs w:val="28"/>
          <w:rtl/>
          <w:lang w:bidi="ar"/>
        </w:rPr>
        <w:t>5</w:t>
      </w:r>
      <w:r w:rsidR="00A07F1F">
        <w:rPr>
          <w:rFonts w:ascii="Times New Roman" w:eastAsia="Times New Roman" w:hAnsi="Times New Roman" w:cs="Times New Roman" w:hint="cs"/>
          <w:color w:val="000000"/>
          <w:sz w:val="28"/>
          <w:szCs w:val="28"/>
          <w:rtl/>
          <w:lang w:bidi="ar"/>
        </w:rPr>
        <w:t>)</w:t>
      </w:r>
      <w:r w:rsidRPr="00040A58">
        <w:rPr>
          <w:rFonts w:ascii="Times New Roman" w:eastAsia="Times New Roman" w:hAnsi="Times New Roman" w:cs="Times New Roman"/>
          <w:color w:val="000000"/>
          <w:sz w:val="28"/>
          <w:szCs w:val="28"/>
          <w:rtl/>
          <w:lang w:bidi="ar"/>
        </w:rPr>
        <w:t xml:space="preserve">. </w:t>
      </w:r>
    </w:p>
    <w:p w:rsidR="00C95DD5" w:rsidRPr="00C95DD5" w:rsidRDefault="003F4F7F" w:rsidP="0088304F">
      <w:pPr>
        <w:bidi/>
        <w:spacing w:before="240"/>
        <w:jc w:val="both"/>
        <w:rPr>
          <w:rFonts w:ascii="Times New Roman" w:eastAsia="Times New Roman" w:hAnsi="Times New Roman" w:cs="Times New Roman" w:hint="cs"/>
          <w:b/>
          <w:bCs/>
          <w:color w:val="000000"/>
          <w:sz w:val="28"/>
          <w:szCs w:val="28"/>
          <w:rtl/>
        </w:rPr>
      </w:pPr>
      <w:r>
        <w:rPr>
          <w:rFonts w:ascii="Times New Roman" w:eastAsia="Times New Roman" w:hAnsi="Times New Roman" w:cs="Times New Roman" w:hint="cs"/>
          <w:b/>
          <w:bCs/>
          <w:color w:val="000000"/>
          <w:sz w:val="28"/>
          <w:szCs w:val="28"/>
          <w:rtl/>
        </w:rPr>
        <w:t>1-</w:t>
      </w:r>
      <w:r w:rsidR="00C95DD5">
        <w:rPr>
          <w:rFonts w:ascii="Times New Roman" w:eastAsia="Times New Roman" w:hAnsi="Times New Roman" w:cs="Times New Roman" w:hint="cs"/>
          <w:b/>
          <w:bCs/>
          <w:color w:val="000000"/>
          <w:sz w:val="28"/>
          <w:szCs w:val="28"/>
          <w:rtl/>
        </w:rPr>
        <w:t>3</w:t>
      </w:r>
      <w:r w:rsidR="00155678">
        <w:rPr>
          <w:rFonts w:ascii="Times New Roman" w:eastAsia="Times New Roman" w:hAnsi="Times New Roman" w:cs="Times New Roman" w:hint="cs"/>
          <w:b/>
          <w:bCs/>
          <w:color w:val="000000"/>
          <w:sz w:val="28"/>
          <w:szCs w:val="28"/>
          <w:rtl/>
        </w:rPr>
        <w:t>.</w:t>
      </w:r>
      <w:r w:rsidR="00C95DD5">
        <w:rPr>
          <w:rFonts w:ascii="Times New Roman" w:eastAsia="Times New Roman" w:hAnsi="Times New Roman" w:cs="Times New Roman" w:hint="cs"/>
          <w:b/>
          <w:bCs/>
          <w:color w:val="000000"/>
          <w:sz w:val="28"/>
          <w:szCs w:val="28"/>
          <w:rtl/>
        </w:rPr>
        <w:t xml:space="preserve"> </w:t>
      </w:r>
      <w:r w:rsidR="00C95DD5" w:rsidRPr="00C95DD5">
        <w:rPr>
          <w:rFonts w:ascii="Times New Roman" w:eastAsia="Times New Roman" w:hAnsi="Times New Roman" w:cs="Times New Roman"/>
          <w:b/>
          <w:bCs/>
          <w:color w:val="000000"/>
          <w:sz w:val="28"/>
          <w:szCs w:val="28"/>
          <w:rtl/>
        </w:rPr>
        <w:t>السالمونيلا</w:t>
      </w:r>
      <w:r w:rsidR="00C95DD5">
        <w:rPr>
          <w:rFonts w:ascii="Times New Roman" w:eastAsia="Times New Roman" w:hAnsi="Times New Roman" w:cs="Times New Roman" w:hint="cs"/>
          <w:b/>
          <w:bCs/>
          <w:color w:val="000000"/>
          <w:sz w:val="28"/>
          <w:szCs w:val="28"/>
          <w:rtl/>
        </w:rPr>
        <w:t xml:space="preserve">: </w:t>
      </w:r>
    </w:p>
    <w:p w:rsidR="00335878" w:rsidRPr="005A02CE" w:rsidRDefault="00FF058B" w:rsidP="0088304F">
      <w:pPr>
        <w:shd w:val="clear" w:color="auto" w:fill="FFFFFF"/>
        <w:bidi/>
        <w:spacing w:before="100" w:beforeAutospacing="1" w:after="0"/>
        <w:contextualSpacing/>
        <w:jc w:val="both"/>
        <w:rPr>
          <w:rFonts w:ascii="Times New Roman" w:hAnsi="Times New Roman" w:cs="Times New Roman"/>
          <w:color w:val="000000"/>
          <w:sz w:val="28"/>
          <w:szCs w:val="28"/>
          <w:rtl/>
          <w:lang w:bidi="ar"/>
        </w:rPr>
      </w:pPr>
      <w:r w:rsidRPr="00040A58">
        <w:rPr>
          <w:rFonts w:ascii="Times New Roman" w:eastAsia="Times New Roman" w:hAnsi="Times New Roman" w:cs="Times New Roman"/>
          <w:color w:val="000000"/>
          <w:sz w:val="28"/>
          <w:szCs w:val="28"/>
          <w:rtl/>
          <w:lang w:bidi="ar"/>
        </w:rPr>
        <w:t>السالمونيلا تشكل مجموعة كبيرة من البكتيريا تقدر ب 2000 صنف ومن الممكن اكتشاف هذه البكتيريا في ميا</w:t>
      </w:r>
      <w:r w:rsidR="007409F8" w:rsidRPr="00040A58">
        <w:rPr>
          <w:rFonts w:ascii="Times New Roman" w:eastAsia="Times New Roman" w:hAnsi="Times New Roman" w:cs="Times New Roman"/>
          <w:color w:val="000000"/>
          <w:sz w:val="28"/>
          <w:szCs w:val="28"/>
          <w:rtl/>
          <w:lang w:bidi="ar"/>
        </w:rPr>
        <w:t xml:space="preserve">ه الصرف الصحي ، ومياه الأنهار, </w:t>
      </w:r>
      <w:r w:rsidRPr="00040A58">
        <w:rPr>
          <w:rFonts w:ascii="Times New Roman" w:eastAsia="Times New Roman" w:hAnsi="Times New Roman" w:cs="Times New Roman"/>
          <w:color w:val="000000"/>
          <w:sz w:val="28"/>
          <w:szCs w:val="28"/>
          <w:rtl/>
          <w:lang w:bidi="ar"/>
        </w:rPr>
        <w:t>ومياه البحار وأنواع مختلفة من البكتيريا</w:t>
      </w:r>
      <w:r w:rsidR="007409F8" w:rsidRPr="00040A58">
        <w:rPr>
          <w:rFonts w:ascii="Times New Roman" w:eastAsia="Times New Roman" w:hAnsi="Times New Roman" w:cs="Times New Roman"/>
          <w:color w:val="000000"/>
          <w:sz w:val="28"/>
          <w:szCs w:val="28"/>
          <w:rtl/>
          <w:lang w:bidi="ar"/>
        </w:rPr>
        <w:t xml:space="preserve">. </w:t>
      </w:r>
      <w:r w:rsidR="00EC3230" w:rsidRPr="00040A58">
        <w:rPr>
          <w:rFonts w:ascii="Times New Roman" w:hAnsi="Times New Roman" w:cs="Times New Roman"/>
          <w:color w:val="000000"/>
          <w:sz w:val="28"/>
          <w:szCs w:val="28"/>
          <w:rtl/>
          <w:lang w:bidi="ar"/>
        </w:rPr>
        <w:t>ويعتبر التسمم الغذائي الناتج عن السالمونيلا أهم هذه الأنواع وفي بعض الدراسات يشكل 50 ‏% من ح</w:t>
      </w:r>
      <w:r w:rsidR="00335878" w:rsidRPr="00040A58">
        <w:rPr>
          <w:rFonts w:ascii="Times New Roman" w:hAnsi="Times New Roman" w:cs="Times New Roman"/>
          <w:color w:val="000000"/>
          <w:sz w:val="28"/>
          <w:szCs w:val="28"/>
          <w:rtl/>
          <w:lang w:bidi="ar"/>
        </w:rPr>
        <w:t>الات التسمم الغذائي البكتيري.و</w:t>
      </w:r>
      <w:r w:rsidR="00EC3230" w:rsidRPr="00040A58">
        <w:rPr>
          <w:rFonts w:ascii="Times New Roman" w:hAnsi="Times New Roman" w:cs="Times New Roman"/>
          <w:color w:val="000000"/>
          <w:sz w:val="28"/>
          <w:szCs w:val="28"/>
          <w:rtl/>
          <w:lang w:bidi="ar"/>
        </w:rPr>
        <w:t>السالمونيلا تشكل مجموعة كبيرة من الفصائل تقدر 2000 ‏صنف ومن الممكن اكتشاف هذه البكتيريا في مياه الصرف الصح</w:t>
      </w:r>
      <w:r w:rsidR="00CB6CFC" w:rsidRPr="00040A58">
        <w:rPr>
          <w:rFonts w:ascii="Times New Roman" w:hAnsi="Times New Roman" w:cs="Times New Roman"/>
          <w:color w:val="000000"/>
          <w:sz w:val="28"/>
          <w:szCs w:val="28"/>
          <w:rtl/>
          <w:lang w:bidi="ar"/>
        </w:rPr>
        <w:t>ي، ومياه الأنهار، ومياه البحار.</w:t>
      </w:r>
    </w:p>
    <w:p w:rsidR="007409F8" w:rsidRPr="0088304F" w:rsidRDefault="003F4F7F" w:rsidP="0088304F">
      <w:pPr>
        <w:bidi/>
        <w:spacing w:before="240"/>
        <w:jc w:val="both"/>
        <w:rPr>
          <w:rFonts w:ascii="Times New Roman" w:eastAsia="Times New Roman" w:hAnsi="Times New Roman" w:cs="Times New Roman"/>
          <w:b/>
          <w:bCs/>
          <w:color w:val="000000"/>
          <w:sz w:val="28"/>
          <w:szCs w:val="28"/>
          <w:rtl/>
        </w:rPr>
      </w:pPr>
      <w:r w:rsidRPr="0088304F">
        <w:rPr>
          <w:rFonts w:ascii="Times New Roman" w:eastAsia="Times New Roman" w:hAnsi="Times New Roman" w:cs="Times New Roman" w:hint="cs"/>
          <w:b/>
          <w:bCs/>
          <w:color w:val="000000"/>
          <w:sz w:val="28"/>
          <w:szCs w:val="28"/>
          <w:rtl/>
        </w:rPr>
        <w:t>1-3-1.</w:t>
      </w:r>
      <w:r w:rsidR="0037489B" w:rsidRPr="0088304F">
        <w:rPr>
          <w:rFonts w:ascii="Times New Roman" w:eastAsia="Times New Roman" w:hAnsi="Times New Roman" w:cs="Times New Roman" w:hint="cs"/>
          <w:b/>
          <w:bCs/>
          <w:color w:val="000000"/>
          <w:sz w:val="28"/>
          <w:szCs w:val="28"/>
          <w:rtl/>
        </w:rPr>
        <w:t xml:space="preserve"> </w:t>
      </w:r>
      <w:r w:rsidR="00C95DD5" w:rsidRPr="0088304F">
        <w:rPr>
          <w:rFonts w:ascii="Times New Roman" w:eastAsia="Times New Roman" w:hAnsi="Times New Roman" w:cs="Times New Roman" w:hint="cs"/>
          <w:b/>
          <w:bCs/>
          <w:color w:val="000000"/>
          <w:sz w:val="28"/>
          <w:szCs w:val="28"/>
          <w:rtl/>
        </w:rPr>
        <w:t xml:space="preserve"> </w:t>
      </w:r>
      <w:r w:rsidR="00EC3230" w:rsidRPr="0088304F">
        <w:rPr>
          <w:rFonts w:ascii="Times New Roman" w:eastAsia="Times New Roman" w:hAnsi="Times New Roman" w:cs="Times New Roman"/>
          <w:b/>
          <w:bCs/>
          <w:color w:val="000000"/>
          <w:sz w:val="28"/>
          <w:szCs w:val="28"/>
          <w:rtl/>
        </w:rPr>
        <w:t>الأعراض الناتجة عن السالموني</w:t>
      </w:r>
      <w:r w:rsidR="00D55072" w:rsidRPr="0088304F">
        <w:rPr>
          <w:rFonts w:ascii="Times New Roman" w:eastAsia="Times New Roman" w:hAnsi="Times New Roman" w:cs="Times New Roman"/>
          <w:b/>
          <w:bCs/>
          <w:color w:val="000000"/>
          <w:sz w:val="28"/>
          <w:szCs w:val="28"/>
          <w:rtl/>
        </w:rPr>
        <w:t>ل</w:t>
      </w:r>
      <w:r w:rsidR="00EC3230" w:rsidRPr="0088304F">
        <w:rPr>
          <w:rFonts w:ascii="Times New Roman" w:eastAsia="Times New Roman" w:hAnsi="Times New Roman" w:cs="Times New Roman"/>
          <w:b/>
          <w:bCs/>
          <w:color w:val="000000"/>
          <w:sz w:val="28"/>
          <w:szCs w:val="28"/>
          <w:rtl/>
        </w:rPr>
        <w:t>ا</w:t>
      </w:r>
      <w:r w:rsidR="00831D78" w:rsidRPr="0088304F">
        <w:rPr>
          <w:rFonts w:ascii="Times New Roman" w:eastAsia="Times New Roman" w:hAnsi="Times New Roman" w:cs="Times New Roman" w:hint="cs"/>
          <w:b/>
          <w:bCs/>
          <w:color w:val="000000"/>
          <w:sz w:val="28"/>
          <w:szCs w:val="28"/>
          <w:rtl/>
        </w:rPr>
        <w:t>:</w:t>
      </w:r>
    </w:p>
    <w:p w:rsidR="000451A6" w:rsidRPr="00040A58" w:rsidRDefault="00EC3230" w:rsidP="00040A58">
      <w:pPr>
        <w:shd w:val="clear" w:color="auto" w:fill="FFFFFF"/>
        <w:bidi/>
        <w:spacing w:before="100" w:beforeAutospacing="1" w:after="0"/>
        <w:contextualSpacing/>
        <w:jc w:val="both"/>
        <w:rPr>
          <w:rFonts w:ascii="Times New Roman" w:hAnsi="Times New Roman" w:cs="Times New Roman"/>
          <w:color w:val="000000"/>
          <w:sz w:val="28"/>
          <w:szCs w:val="28"/>
          <w:rtl/>
          <w:lang w:bidi="ar"/>
        </w:rPr>
      </w:pPr>
      <w:r w:rsidRPr="00040A58">
        <w:rPr>
          <w:rFonts w:ascii="Times New Roman" w:hAnsi="Times New Roman" w:cs="Times New Roman"/>
          <w:color w:val="000000"/>
          <w:sz w:val="28"/>
          <w:szCs w:val="28"/>
          <w:rtl/>
          <w:lang w:bidi="ar"/>
        </w:rPr>
        <w:t>تقسم الأعراض الناتجة عن التسمم الغذائي الناتج عن السالمو</w:t>
      </w:r>
      <w:r w:rsidR="00D55072" w:rsidRPr="00040A58">
        <w:rPr>
          <w:rFonts w:ascii="Times New Roman" w:hAnsi="Times New Roman" w:cs="Times New Roman"/>
          <w:color w:val="000000"/>
          <w:sz w:val="28"/>
          <w:szCs w:val="28"/>
          <w:rtl/>
          <w:lang w:bidi="ar"/>
        </w:rPr>
        <w:t>نيلا إلى خمسة أعراض رئيسية وهي:</w:t>
      </w:r>
    </w:p>
    <w:p w:rsidR="000451A6" w:rsidRPr="00040A58" w:rsidRDefault="00402995" w:rsidP="00040A58">
      <w:pPr>
        <w:numPr>
          <w:ilvl w:val="0"/>
          <w:numId w:val="28"/>
        </w:numPr>
        <w:shd w:val="clear" w:color="auto" w:fill="FFFFFF"/>
        <w:bidi/>
        <w:spacing w:before="100" w:beforeAutospacing="1" w:after="0"/>
        <w:contextualSpacing/>
        <w:jc w:val="both"/>
        <w:rPr>
          <w:rFonts w:ascii="Times New Roman" w:hAnsi="Times New Roman" w:cs="Times New Roman"/>
          <w:color w:val="000000"/>
          <w:sz w:val="28"/>
          <w:szCs w:val="28"/>
          <w:rtl/>
          <w:lang w:bidi="ar"/>
        </w:rPr>
      </w:pPr>
      <w:r w:rsidRPr="00040A58">
        <w:rPr>
          <w:rFonts w:ascii="Times New Roman" w:hAnsi="Times New Roman" w:cs="Times New Roman"/>
          <w:color w:val="000000"/>
          <w:sz w:val="28"/>
          <w:szCs w:val="28"/>
          <w:rtl/>
          <w:lang w:bidi="ar"/>
        </w:rPr>
        <w:t xml:space="preserve"> </w:t>
      </w:r>
      <w:r w:rsidR="00EC3230" w:rsidRPr="00040A58">
        <w:rPr>
          <w:rFonts w:ascii="Times New Roman" w:hAnsi="Times New Roman" w:cs="Times New Roman"/>
          <w:color w:val="000000"/>
          <w:sz w:val="28"/>
          <w:szCs w:val="28"/>
          <w:rtl/>
          <w:lang w:bidi="ar"/>
        </w:rPr>
        <w:t>النزلات المعو</w:t>
      </w:r>
      <w:r w:rsidR="000451A6" w:rsidRPr="00040A58">
        <w:rPr>
          <w:rFonts w:ascii="Times New Roman" w:hAnsi="Times New Roman" w:cs="Times New Roman"/>
          <w:color w:val="000000"/>
          <w:sz w:val="28"/>
          <w:szCs w:val="28"/>
          <w:rtl/>
          <w:lang w:bidi="ar"/>
        </w:rPr>
        <w:t>ية الحادة في 75 ‏% من الحالات</w:t>
      </w:r>
    </w:p>
    <w:p w:rsidR="00C7334E" w:rsidRPr="00040A58" w:rsidRDefault="00EC3230" w:rsidP="00040A58">
      <w:pPr>
        <w:numPr>
          <w:ilvl w:val="0"/>
          <w:numId w:val="28"/>
        </w:numPr>
        <w:shd w:val="clear" w:color="auto" w:fill="FFFFFF"/>
        <w:bidi/>
        <w:spacing w:before="100" w:beforeAutospacing="1" w:after="0"/>
        <w:jc w:val="both"/>
        <w:rPr>
          <w:rFonts w:ascii="Times New Roman" w:hAnsi="Times New Roman" w:cs="Times New Roman"/>
          <w:color w:val="000000"/>
          <w:sz w:val="28"/>
          <w:szCs w:val="28"/>
          <w:rtl/>
          <w:lang w:bidi="ar"/>
        </w:rPr>
      </w:pPr>
      <w:r w:rsidRPr="00040A58">
        <w:rPr>
          <w:rFonts w:ascii="Times New Roman" w:hAnsi="Times New Roman" w:cs="Times New Roman"/>
          <w:color w:val="000000"/>
          <w:sz w:val="28"/>
          <w:szCs w:val="28"/>
          <w:rtl/>
          <w:lang w:bidi="ar"/>
        </w:rPr>
        <w:t xml:space="preserve">‏ظهور البكتيريا في الدم وبدون </w:t>
      </w:r>
      <w:r w:rsidR="00C7334E" w:rsidRPr="00040A58">
        <w:rPr>
          <w:rFonts w:ascii="Times New Roman" w:hAnsi="Times New Roman" w:cs="Times New Roman"/>
          <w:color w:val="000000"/>
          <w:sz w:val="28"/>
          <w:szCs w:val="28"/>
          <w:rtl/>
          <w:lang w:bidi="ar"/>
        </w:rPr>
        <w:t>أعراض أخرى في 10 ‏% من الحالات.</w:t>
      </w:r>
    </w:p>
    <w:p w:rsidR="00C7334E" w:rsidRPr="00040A58" w:rsidRDefault="00EC3230" w:rsidP="00040A58">
      <w:pPr>
        <w:numPr>
          <w:ilvl w:val="0"/>
          <w:numId w:val="28"/>
        </w:numPr>
        <w:shd w:val="clear" w:color="auto" w:fill="FFFFFF"/>
        <w:bidi/>
        <w:spacing w:before="100" w:beforeAutospacing="1" w:after="0"/>
        <w:jc w:val="both"/>
        <w:rPr>
          <w:rFonts w:ascii="Times New Roman" w:hAnsi="Times New Roman" w:cs="Times New Roman"/>
          <w:color w:val="000000"/>
          <w:sz w:val="28"/>
          <w:szCs w:val="28"/>
          <w:rtl/>
          <w:lang w:bidi="ar"/>
        </w:rPr>
      </w:pPr>
      <w:r w:rsidRPr="00040A58">
        <w:rPr>
          <w:rFonts w:ascii="Times New Roman" w:hAnsi="Times New Roman" w:cs="Times New Roman"/>
          <w:color w:val="000000"/>
          <w:sz w:val="28"/>
          <w:szCs w:val="28"/>
          <w:rtl/>
          <w:lang w:bidi="ar"/>
        </w:rPr>
        <w:t>‏حمى التيفوئيد وهي تخت</w:t>
      </w:r>
      <w:r w:rsidR="00C7334E" w:rsidRPr="00040A58">
        <w:rPr>
          <w:rFonts w:ascii="Times New Roman" w:hAnsi="Times New Roman" w:cs="Times New Roman"/>
          <w:color w:val="000000"/>
          <w:sz w:val="28"/>
          <w:szCs w:val="28"/>
          <w:rtl/>
          <w:lang w:bidi="ar"/>
        </w:rPr>
        <w:t xml:space="preserve">ص بأنواع معينة من السالمونيلا . </w:t>
      </w:r>
    </w:p>
    <w:p w:rsidR="00C7334E" w:rsidRPr="00040A58" w:rsidRDefault="00EC3230" w:rsidP="00040A58">
      <w:pPr>
        <w:numPr>
          <w:ilvl w:val="0"/>
          <w:numId w:val="28"/>
        </w:numPr>
        <w:shd w:val="clear" w:color="auto" w:fill="FFFFFF"/>
        <w:bidi/>
        <w:spacing w:before="100" w:beforeAutospacing="1" w:after="0"/>
        <w:jc w:val="both"/>
        <w:rPr>
          <w:rFonts w:ascii="Times New Roman" w:hAnsi="Times New Roman" w:cs="Times New Roman"/>
          <w:color w:val="000000"/>
          <w:sz w:val="28"/>
          <w:szCs w:val="28"/>
          <w:rtl/>
          <w:lang w:bidi="ar"/>
        </w:rPr>
      </w:pPr>
      <w:r w:rsidRPr="00040A58">
        <w:rPr>
          <w:rFonts w:ascii="Times New Roman" w:hAnsi="Times New Roman" w:cs="Times New Roman"/>
          <w:color w:val="000000"/>
          <w:sz w:val="28"/>
          <w:szCs w:val="28"/>
          <w:rtl/>
          <w:lang w:bidi="ar"/>
        </w:rPr>
        <w:t>‏التهابات محدودة في العظام، والمفاصل، والأغش</w:t>
      </w:r>
      <w:r w:rsidR="00C7334E" w:rsidRPr="00040A58">
        <w:rPr>
          <w:rFonts w:ascii="Times New Roman" w:hAnsi="Times New Roman" w:cs="Times New Roman"/>
          <w:color w:val="000000"/>
          <w:sz w:val="28"/>
          <w:szCs w:val="28"/>
          <w:rtl/>
          <w:lang w:bidi="ar"/>
        </w:rPr>
        <w:t>ية الدماغية في 5 ‏% من الحالات</w:t>
      </w:r>
    </w:p>
    <w:p w:rsidR="00C7334E" w:rsidRPr="00040A58" w:rsidRDefault="00EC3230" w:rsidP="0088304F">
      <w:pPr>
        <w:numPr>
          <w:ilvl w:val="0"/>
          <w:numId w:val="28"/>
        </w:numPr>
        <w:shd w:val="clear" w:color="auto" w:fill="FFFFFF"/>
        <w:bidi/>
        <w:spacing w:before="100" w:beforeAutospacing="1" w:after="0"/>
        <w:jc w:val="both"/>
        <w:rPr>
          <w:rFonts w:ascii="Times New Roman" w:hAnsi="Times New Roman" w:cs="Times New Roman"/>
          <w:color w:val="000000"/>
          <w:sz w:val="28"/>
          <w:szCs w:val="28"/>
          <w:rtl/>
          <w:lang w:bidi="ar"/>
        </w:rPr>
      </w:pPr>
      <w:r w:rsidRPr="00040A58">
        <w:rPr>
          <w:rFonts w:ascii="Times New Roman" w:hAnsi="Times New Roman" w:cs="Times New Roman"/>
          <w:color w:val="000000"/>
          <w:sz w:val="28"/>
          <w:szCs w:val="28"/>
          <w:rtl/>
          <w:lang w:bidi="ar"/>
        </w:rPr>
        <w:t>‏بدون أي أعراض جانبية في شخص حامل للسالمونيلا وفي هذه الحالات تتوطن السالمونيلا في حوصلة المرارة الصفراو</w:t>
      </w:r>
      <w:r w:rsidR="009C2ABC" w:rsidRPr="00040A58">
        <w:rPr>
          <w:rFonts w:ascii="Times New Roman" w:hAnsi="Times New Roman" w:cs="Times New Roman"/>
          <w:color w:val="000000"/>
          <w:sz w:val="28"/>
          <w:szCs w:val="28"/>
          <w:rtl/>
          <w:lang w:bidi="ar"/>
        </w:rPr>
        <w:t xml:space="preserve">ية ولا تظهر أعراض مرضية تذكر. </w:t>
      </w:r>
    </w:p>
    <w:p w:rsidR="008D65C1" w:rsidRPr="00040A58" w:rsidRDefault="003F4F7F" w:rsidP="0088304F">
      <w:pPr>
        <w:shd w:val="clear" w:color="auto" w:fill="FFFFFF"/>
        <w:bidi/>
        <w:spacing w:before="240"/>
        <w:jc w:val="both"/>
        <w:rPr>
          <w:rFonts w:ascii="Times New Roman" w:hAnsi="Times New Roman" w:cs="Times New Roman"/>
          <w:b/>
          <w:bCs/>
          <w:color w:val="000000"/>
          <w:sz w:val="28"/>
          <w:szCs w:val="28"/>
          <w:rtl/>
          <w:lang w:bidi="ar"/>
        </w:rPr>
      </w:pPr>
      <w:r>
        <w:rPr>
          <w:rFonts w:ascii="Times New Roman" w:hAnsi="Times New Roman" w:cs="Times New Roman" w:hint="cs"/>
          <w:b/>
          <w:bCs/>
          <w:color w:val="000000"/>
          <w:sz w:val="28"/>
          <w:szCs w:val="28"/>
          <w:rtl/>
          <w:lang w:bidi="ar"/>
        </w:rPr>
        <w:t>1-</w:t>
      </w:r>
      <w:r w:rsidR="0037489B">
        <w:rPr>
          <w:rFonts w:ascii="Times New Roman" w:hAnsi="Times New Roman" w:cs="Times New Roman" w:hint="cs"/>
          <w:b/>
          <w:bCs/>
          <w:color w:val="000000"/>
          <w:sz w:val="28"/>
          <w:szCs w:val="28"/>
          <w:rtl/>
          <w:lang w:bidi="ar"/>
        </w:rPr>
        <w:t>4</w:t>
      </w:r>
      <w:r w:rsidR="00155678">
        <w:rPr>
          <w:rFonts w:ascii="Times New Roman" w:hAnsi="Times New Roman" w:cs="Times New Roman" w:hint="cs"/>
          <w:b/>
          <w:bCs/>
          <w:color w:val="000000"/>
          <w:sz w:val="28"/>
          <w:szCs w:val="28"/>
          <w:rtl/>
          <w:lang w:bidi="ar"/>
        </w:rPr>
        <w:t>.</w:t>
      </w:r>
      <w:r w:rsidR="0037489B">
        <w:rPr>
          <w:rFonts w:ascii="Times New Roman" w:hAnsi="Times New Roman" w:cs="Times New Roman" w:hint="cs"/>
          <w:b/>
          <w:bCs/>
          <w:color w:val="000000"/>
          <w:sz w:val="28"/>
          <w:szCs w:val="28"/>
          <w:rtl/>
          <w:lang w:bidi="ar"/>
        </w:rPr>
        <w:t xml:space="preserve"> </w:t>
      </w:r>
      <w:r w:rsidR="008D65C1" w:rsidRPr="00040A58">
        <w:rPr>
          <w:rFonts w:ascii="Times New Roman" w:hAnsi="Times New Roman" w:cs="Times New Roman"/>
          <w:b/>
          <w:bCs/>
          <w:color w:val="000000"/>
          <w:sz w:val="28"/>
          <w:szCs w:val="28"/>
          <w:rtl/>
          <w:lang w:bidi="ar"/>
        </w:rPr>
        <w:t>الإشريكية القولونية (</w:t>
      </w:r>
      <w:r w:rsidR="00764AEF" w:rsidRPr="00F76CBA">
        <w:rPr>
          <w:rFonts w:ascii="Times New Roman" w:hAnsi="Times New Roman" w:cs="Times New Roman"/>
          <w:i/>
          <w:iCs/>
          <w:color w:val="000000"/>
          <w:sz w:val="28"/>
          <w:szCs w:val="28"/>
          <w:lang w:bidi="ar"/>
        </w:rPr>
        <w:t>E. coli</w:t>
      </w:r>
      <w:r w:rsidR="008D65C1" w:rsidRPr="00040A58">
        <w:rPr>
          <w:rFonts w:ascii="Times New Roman" w:hAnsi="Times New Roman" w:cs="Times New Roman"/>
          <w:b/>
          <w:bCs/>
          <w:color w:val="000000"/>
          <w:sz w:val="28"/>
          <w:szCs w:val="28"/>
          <w:rtl/>
          <w:lang w:bidi="ar"/>
        </w:rPr>
        <w:t>)</w:t>
      </w:r>
      <w:r w:rsidR="00831D78">
        <w:rPr>
          <w:rFonts w:ascii="Times New Roman" w:hAnsi="Times New Roman" w:cs="Times New Roman" w:hint="cs"/>
          <w:b/>
          <w:bCs/>
          <w:color w:val="000000"/>
          <w:sz w:val="28"/>
          <w:szCs w:val="28"/>
          <w:rtl/>
          <w:lang w:bidi="ar"/>
        </w:rPr>
        <w:t>:</w:t>
      </w:r>
    </w:p>
    <w:p w:rsidR="00BD65F2" w:rsidRDefault="003A49AB" w:rsidP="00F76CBA">
      <w:pPr>
        <w:bidi/>
        <w:jc w:val="both"/>
        <w:rPr>
          <w:rFonts w:ascii="Times New Roman" w:hAnsi="Times New Roman" w:cs="Times New Roman" w:hint="cs"/>
          <w:color w:val="000000"/>
          <w:sz w:val="28"/>
          <w:szCs w:val="28"/>
          <w:rtl/>
          <w:lang w:bidi="ar"/>
        </w:rPr>
      </w:pPr>
      <w:r w:rsidRPr="00040A58">
        <w:rPr>
          <w:rFonts w:ascii="Times New Roman" w:hAnsi="Times New Roman" w:cs="Times New Roman"/>
          <w:color w:val="000000"/>
          <w:sz w:val="28"/>
          <w:szCs w:val="28"/>
          <w:rtl/>
          <w:lang w:bidi="ar"/>
        </w:rPr>
        <w:t>الإشريكية القولونية (إي كولاي) هي ميكروب شائع جدا</w:t>
      </w:r>
      <w:r w:rsidR="00F76CBA">
        <w:rPr>
          <w:rFonts w:ascii="Times New Roman" w:hAnsi="Times New Roman" w:cs="Times New Roman" w:hint="cs"/>
          <w:color w:val="000000"/>
          <w:sz w:val="28"/>
          <w:szCs w:val="28"/>
          <w:rtl/>
          <w:lang w:bidi="ar"/>
        </w:rPr>
        <w:t xml:space="preserve"> </w:t>
      </w:r>
      <w:r w:rsidR="00F76CBA" w:rsidRPr="00040A58">
        <w:rPr>
          <w:rFonts w:ascii="Times New Roman" w:hAnsi="Times New Roman" w:cs="Times New Roman"/>
          <w:color w:val="000000"/>
          <w:sz w:val="28"/>
          <w:szCs w:val="28"/>
          <w:rtl/>
          <w:lang w:bidi="ar"/>
        </w:rPr>
        <w:t>وقد أطلقت هذه التسمية بعد تمكن تيودور إشريك</w:t>
      </w:r>
      <w:r w:rsidR="00F76CBA" w:rsidRPr="00040A58">
        <w:rPr>
          <w:rFonts w:ascii="Times New Roman" w:hAnsi="Times New Roman" w:cs="Times New Roman"/>
          <w:color w:val="000000"/>
          <w:sz w:val="28"/>
          <w:szCs w:val="28"/>
          <w:lang w:bidi="ar"/>
        </w:rPr>
        <w:t xml:space="preserve"> Theodor Escherich </w:t>
      </w:r>
      <w:r w:rsidR="00F76CBA" w:rsidRPr="00040A58">
        <w:rPr>
          <w:rFonts w:ascii="Times New Roman" w:hAnsi="Times New Roman" w:cs="Times New Roman"/>
          <w:color w:val="000000"/>
          <w:sz w:val="28"/>
          <w:szCs w:val="28"/>
          <w:rtl/>
          <w:lang w:bidi="ar"/>
        </w:rPr>
        <w:t>من عزل هذا النوع من الميكروبات, والإشريكية القولونية هي ميكروبات عصوية سالبة لصبغة الجرام</w:t>
      </w:r>
      <w:r w:rsidR="00F76CBA" w:rsidRPr="00040A58">
        <w:rPr>
          <w:rFonts w:ascii="Times New Roman" w:hAnsi="Times New Roman" w:cs="Times New Roman"/>
          <w:color w:val="000000"/>
          <w:sz w:val="28"/>
          <w:szCs w:val="28"/>
          <w:lang w:bidi="ar"/>
        </w:rPr>
        <w:t xml:space="preserve"> gram-negative bacilli, </w:t>
      </w:r>
      <w:r w:rsidR="00F76CBA" w:rsidRPr="00040A58">
        <w:rPr>
          <w:rFonts w:ascii="Times New Roman" w:hAnsi="Times New Roman" w:cs="Times New Roman"/>
          <w:color w:val="000000"/>
          <w:sz w:val="28"/>
          <w:szCs w:val="28"/>
          <w:rtl/>
          <w:lang w:bidi="ar"/>
        </w:rPr>
        <w:t>وهي توجد منفردة أو في أزواج, وهي ميكروبات لا هوائية إختيارية</w:t>
      </w:r>
      <w:r w:rsidR="00F76CBA" w:rsidRPr="00040A58">
        <w:rPr>
          <w:rFonts w:ascii="Times New Roman" w:hAnsi="Times New Roman" w:cs="Times New Roman"/>
          <w:color w:val="000000"/>
          <w:sz w:val="28"/>
          <w:szCs w:val="28"/>
          <w:lang w:bidi="ar"/>
        </w:rPr>
        <w:t xml:space="preserve"> facultatively anaerobic, </w:t>
      </w:r>
      <w:r w:rsidR="00F76CBA" w:rsidRPr="00040A58">
        <w:rPr>
          <w:rFonts w:ascii="Times New Roman" w:hAnsi="Times New Roman" w:cs="Times New Roman"/>
          <w:color w:val="000000"/>
          <w:sz w:val="28"/>
          <w:szCs w:val="28"/>
          <w:rtl/>
          <w:lang w:bidi="ar"/>
        </w:rPr>
        <w:t>ولها كلا من الأيض التخميري</w:t>
      </w:r>
      <w:r w:rsidR="00F76CBA" w:rsidRPr="00040A58">
        <w:rPr>
          <w:rFonts w:ascii="Times New Roman" w:hAnsi="Times New Roman" w:cs="Times New Roman"/>
          <w:color w:val="000000"/>
          <w:sz w:val="28"/>
          <w:szCs w:val="28"/>
          <w:lang w:bidi="ar"/>
        </w:rPr>
        <w:t xml:space="preserve"> fermentative </w:t>
      </w:r>
      <w:r w:rsidR="00F76CBA" w:rsidRPr="00040A58">
        <w:rPr>
          <w:rFonts w:ascii="Times New Roman" w:hAnsi="Times New Roman" w:cs="Times New Roman"/>
          <w:color w:val="000000"/>
          <w:sz w:val="28"/>
          <w:szCs w:val="28"/>
          <w:rtl/>
          <w:lang w:bidi="ar"/>
        </w:rPr>
        <w:t>والتنفسي</w:t>
      </w:r>
      <w:r w:rsidR="00F76CBA" w:rsidRPr="00040A58">
        <w:rPr>
          <w:rFonts w:ascii="Times New Roman" w:hAnsi="Times New Roman" w:cs="Times New Roman"/>
          <w:color w:val="000000"/>
          <w:sz w:val="28"/>
          <w:szCs w:val="28"/>
          <w:lang w:bidi="ar"/>
        </w:rPr>
        <w:t xml:space="preserve"> </w:t>
      </w:r>
      <w:r w:rsidR="002349DF">
        <w:rPr>
          <w:rFonts w:ascii="Times New Roman" w:hAnsi="Times New Roman" w:cs="Times New Roman"/>
          <w:color w:val="000000"/>
          <w:sz w:val="28"/>
          <w:szCs w:val="28"/>
          <w:lang w:bidi="ar"/>
        </w:rPr>
        <w:t xml:space="preserve"> </w:t>
      </w:r>
      <w:r w:rsidR="00F76CBA" w:rsidRPr="00040A58">
        <w:rPr>
          <w:rFonts w:ascii="Times New Roman" w:hAnsi="Times New Roman" w:cs="Times New Roman"/>
          <w:color w:val="000000"/>
          <w:sz w:val="28"/>
          <w:szCs w:val="28"/>
          <w:lang w:bidi="ar"/>
        </w:rPr>
        <w:t xml:space="preserve">respiratory, </w:t>
      </w:r>
      <w:r w:rsidR="00F76CBA" w:rsidRPr="00040A58">
        <w:rPr>
          <w:rFonts w:ascii="Times New Roman" w:hAnsi="Times New Roman" w:cs="Times New Roman"/>
          <w:color w:val="000000"/>
          <w:sz w:val="28"/>
          <w:szCs w:val="28"/>
          <w:rtl/>
          <w:lang w:bidi="ar"/>
        </w:rPr>
        <w:t>وهي إما أن تكون غير متحركة, أو متحركة بالأهداب المحيطية, والإشريكية القولونية هي ساكن اختياري رئيسي للأمعاء الغليظة (تعيش في الأمعاء الغليظة بشكل طبيعي عند الجميع</w:t>
      </w:r>
      <w:r w:rsidRPr="00040A58">
        <w:rPr>
          <w:rFonts w:ascii="Times New Roman" w:hAnsi="Times New Roman" w:cs="Times New Roman"/>
          <w:color w:val="000000"/>
          <w:sz w:val="28"/>
          <w:szCs w:val="28"/>
          <w:rtl/>
          <w:lang w:bidi="ar"/>
        </w:rPr>
        <w:t xml:space="preserve"> ويوجد مئات من سلالات مختلفة من الإشريكية القولونية, بعضها غير ضار بينما البعض الآخر يسبب مرض خطير, والسلالات الغير ممرضة من الإشريكية القولونية تسكن المنطقة الهضمية بصورة طبيعية عند الإنسان والحيوان, ولكن سلالات معينة من الإشريكية القولونية يمكن أن تسبب</w:t>
      </w:r>
      <w:r w:rsidR="00531189" w:rsidRPr="00040A58">
        <w:rPr>
          <w:rFonts w:ascii="Times New Roman" w:hAnsi="Times New Roman" w:cs="Times New Roman"/>
          <w:color w:val="000000"/>
          <w:sz w:val="28"/>
          <w:szCs w:val="28"/>
          <w:rtl/>
          <w:lang w:bidi="ar"/>
        </w:rPr>
        <w:t xml:space="preserve"> </w:t>
      </w:r>
      <w:r w:rsidRPr="00040A58">
        <w:rPr>
          <w:rFonts w:ascii="Times New Roman" w:hAnsi="Times New Roman" w:cs="Times New Roman"/>
          <w:color w:val="000000"/>
          <w:sz w:val="28"/>
          <w:szCs w:val="28"/>
          <w:rtl/>
          <w:lang w:bidi="ar"/>
        </w:rPr>
        <w:t>إسهال</w:t>
      </w:r>
      <w:r w:rsidRPr="00040A58">
        <w:rPr>
          <w:rFonts w:ascii="Times New Roman" w:hAnsi="Times New Roman" w:cs="Times New Roman"/>
          <w:color w:val="000000"/>
          <w:sz w:val="28"/>
          <w:szCs w:val="28"/>
          <w:lang w:bidi="ar"/>
        </w:rPr>
        <w:t> </w:t>
      </w:r>
      <w:r w:rsidRPr="00040A58">
        <w:rPr>
          <w:rFonts w:ascii="Times New Roman" w:hAnsi="Times New Roman" w:cs="Times New Roman"/>
          <w:color w:val="000000"/>
          <w:sz w:val="28"/>
          <w:szCs w:val="28"/>
          <w:rtl/>
          <w:lang w:bidi="ar"/>
        </w:rPr>
        <w:t>شديد وتسبب عدوى للمنطقة التناسلية والمنطقة البولية, ومن هذه السلالات التي تسبب حالات مرضية شديدة الإشريكية القولونية التي تنتج سموم شيجا</w:t>
      </w:r>
      <w:r w:rsidRPr="00040A58">
        <w:rPr>
          <w:rFonts w:ascii="Times New Roman" w:hAnsi="Times New Roman" w:cs="Times New Roman"/>
          <w:color w:val="000000"/>
          <w:sz w:val="28"/>
          <w:szCs w:val="28"/>
          <w:lang w:bidi="ar"/>
        </w:rPr>
        <w:t xml:space="preserve"> Shiga Toxin-Producing </w:t>
      </w:r>
      <w:r w:rsidRPr="00F76CBA">
        <w:rPr>
          <w:rFonts w:ascii="Times New Roman" w:hAnsi="Times New Roman" w:cs="Times New Roman"/>
          <w:i/>
          <w:iCs/>
          <w:color w:val="000000"/>
          <w:sz w:val="28"/>
          <w:szCs w:val="28"/>
          <w:lang w:bidi="ar"/>
        </w:rPr>
        <w:t>E. coli</w:t>
      </w:r>
      <w:r w:rsidRPr="00040A58">
        <w:rPr>
          <w:rFonts w:ascii="Times New Roman" w:hAnsi="Times New Roman" w:cs="Times New Roman"/>
          <w:color w:val="000000"/>
          <w:sz w:val="28"/>
          <w:szCs w:val="28"/>
          <w:lang w:bidi="ar"/>
        </w:rPr>
        <w:t xml:space="preserve"> Infection, </w:t>
      </w:r>
      <w:r w:rsidRPr="00040A58">
        <w:rPr>
          <w:rFonts w:ascii="Times New Roman" w:hAnsi="Times New Roman" w:cs="Times New Roman"/>
          <w:color w:val="000000"/>
          <w:sz w:val="28"/>
          <w:szCs w:val="28"/>
          <w:rtl/>
          <w:lang w:bidi="ar"/>
        </w:rPr>
        <w:t>والإشريكية القولونية هي أحد أكثر الأسباب المتكررة للعديد من الإصابات الميكروبية الشائعة, ويشمل ذلك التهاب المرارة</w:t>
      </w:r>
      <w:r w:rsidRPr="00040A58">
        <w:rPr>
          <w:rFonts w:ascii="Times New Roman" w:hAnsi="Times New Roman" w:cs="Times New Roman"/>
          <w:color w:val="000000"/>
          <w:sz w:val="28"/>
          <w:szCs w:val="28"/>
          <w:lang w:bidi="ar"/>
        </w:rPr>
        <w:t xml:space="preserve"> cholecystitis, </w:t>
      </w:r>
      <w:r w:rsidRPr="00040A58">
        <w:rPr>
          <w:rFonts w:ascii="Times New Roman" w:hAnsi="Times New Roman" w:cs="Times New Roman"/>
          <w:color w:val="000000"/>
          <w:sz w:val="28"/>
          <w:szCs w:val="28"/>
          <w:rtl/>
          <w:lang w:bidi="ar"/>
        </w:rPr>
        <w:t>وتجرثم الدم</w:t>
      </w:r>
      <w:r w:rsidRPr="00040A58">
        <w:rPr>
          <w:rFonts w:ascii="Times New Roman" w:hAnsi="Times New Roman" w:cs="Times New Roman"/>
          <w:color w:val="000000"/>
          <w:sz w:val="28"/>
          <w:szCs w:val="28"/>
          <w:lang w:bidi="ar"/>
        </w:rPr>
        <w:t xml:space="preserve"> bacteremia, </w:t>
      </w:r>
      <w:r w:rsidRPr="00040A58">
        <w:rPr>
          <w:rFonts w:ascii="Times New Roman" w:hAnsi="Times New Roman" w:cs="Times New Roman"/>
          <w:color w:val="000000"/>
          <w:sz w:val="28"/>
          <w:szCs w:val="28"/>
          <w:rtl/>
          <w:lang w:bidi="ar"/>
        </w:rPr>
        <w:t>والتهاب قنوات الصفراء</w:t>
      </w:r>
      <w:r w:rsidRPr="00040A58">
        <w:rPr>
          <w:rFonts w:ascii="Times New Roman" w:hAnsi="Times New Roman" w:cs="Times New Roman"/>
          <w:color w:val="000000"/>
          <w:sz w:val="28"/>
          <w:szCs w:val="28"/>
          <w:lang w:bidi="ar"/>
        </w:rPr>
        <w:t xml:space="preserve"> cholangitis, </w:t>
      </w:r>
      <w:r w:rsidRPr="00040A58">
        <w:rPr>
          <w:rFonts w:ascii="Times New Roman" w:hAnsi="Times New Roman" w:cs="Times New Roman"/>
          <w:color w:val="000000"/>
          <w:sz w:val="28"/>
          <w:szCs w:val="28"/>
          <w:rtl/>
          <w:lang w:bidi="ar"/>
        </w:rPr>
        <w:t>وعدوى المنطقة البولية, وإسهال المسافر</w:t>
      </w:r>
      <w:r w:rsidRPr="00040A58">
        <w:rPr>
          <w:rFonts w:ascii="Times New Roman" w:hAnsi="Times New Roman" w:cs="Times New Roman"/>
          <w:color w:val="000000"/>
          <w:sz w:val="28"/>
          <w:szCs w:val="28"/>
          <w:lang w:bidi="ar"/>
        </w:rPr>
        <w:t xml:space="preserve"> traveler's diarrhea, </w:t>
      </w:r>
      <w:r w:rsidRPr="00040A58">
        <w:rPr>
          <w:rFonts w:ascii="Times New Roman" w:hAnsi="Times New Roman" w:cs="Times New Roman"/>
          <w:color w:val="000000"/>
          <w:sz w:val="28"/>
          <w:szCs w:val="28"/>
          <w:rtl/>
          <w:lang w:bidi="ar"/>
        </w:rPr>
        <w:t>وإصابات سريرية أخرى مثل</w:t>
      </w:r>
      <w:r w:rsidRPr="00040A58">
        <w:rPr>
          <w:rFonts w:ascii="Times New Roman" w:hAnsi="Times New Roman" w:cs="Times New Roman"/>
          <w:color w:val="000000"/>
          <w:sz w:val="28"/>
          <w:szCs w:val="28"/>
          <w:lang w:bidi="ar"/>
        </w:rPr>
        <w:t> </w:t>
      </w:r>
      <w:r w:rsidRPr="00040A58">
        <w:rPr>
          <w:rFonts w:ascii="Times New Roman" w:hAnsi="Times New Roman" w:cs="Times New Roman"/>
          <w:color w:val="000000"/>
          <w:sz w:val="28"/>
          <w:szCs w:val="28"/>
          <w:rtl/>
          <w:lang w:bidi="ar"/>
        </w:rPr>
        <w:t>التهاب السحايا</w:t>
      </w:r>
      <w:r w:rsidRPr="00040A58">
        <w:rPr>
          <w:rFonts w:ascii="Times New Roman" w:hAnsi="Times New Roman" w:cs="Times New Roman"/>
          <w:color w:val="000000"/>
          <w:sz w:val="28"/>
          <w:szCs w:val="28"/>
          <w:lang w:bidi="ar"/>
        </w:rPr>
        <w:t> </w:t>
      </w:r>
      <w:r w:rsidRPr="00040A58">
        <w:rPr>
          <w:rFonts w:ascii="Times New Roman" w:hAnsi="Times New Roman" w:cs="Times New Roman"/>
          <w:color w:val="000000"/>
          <w:sz w:val="28"/>
          <w:szCs w:val="28"/>
          <w:rtl/>
          <w:lang w:bidi="ar"/>
        </w:rPr>
        <w:t>عند المواليد</w:t>
      </w:r>
      <w:r w:rsidRPr="00040A58">
        <w:rPr>
          <w:rFonts w:ascii="Times New Roman" w:hAnsi="Times New Roman" w:cs="Times New Roman"/>
          <w:color w:val="000000"/>
          <w:sz w:val="28"/>
          <w:szCs w:val="28"/>
          <w:lang w:bidi="ar"/>
        </w:rPr>
        <w:t xml:space="preserve"> neonatal meningitis, </w:t>
      </w:r>
      <w:r w:rsidRPr="00040A58">
        <w:rPr>
          <w:rFonts w:ascii="Times New Roman" w:hAnsi="Times New Roman" w:cs="Times New Roman"/>
          <w:color w:val="000000"/>
          <w:sz w:val="28"/>
          <w:szCs w:val="28"/>
          <w:rtl/>
          <w:lang w:bidi="ar"/>
        </w:rPr>
        <w:t>والالتهاب الرئوي</w:t>
      </w:r>
      <w:r w:rsidRPr="00040A58">
        <w:rPr>
          <w:rFonts w:ascii="Times New Roman" w:hAnsi="Times New Roman" w:cs="Times New Roman"/>
          <w:color w:val="000000"/>
          <w:sz w:val="28"/>
          <w:szCs w:val="28"/>
          <w:lang w:bidi="ar"/>
        </w:rPr>
        <w:t>pneumonia</w:t>
      </w:r>
      <w:r w:rsidR="00BD65F2" w:rsidRPr="00040A58">
        <w:rPr>
          <w:rFonts w:ascii="Times New Roman" w:hAnsi="Times New Roman" w:cs="Times New Roman"/>
          <w:color w:val="000000"/>
          <w:sz w:val="28"/>
          <w:szCs w:val="28"/>
          <w:lang w:bidi="ar"/>
        </w:rPr>
        <w:t>.</w:t>
      </w:r>
    </w:p>
    <w:p w:rsidR="00D02D91" w:rsidRPr="00040A58" w:rsidRDefault="00D02D91" w:rsidP="00D02D91">
      <w:pPr>
        <w:bidi/>
        <w:jc w:val="both"/>
        <w:rPr>
          <w:rFonts w:ascii="Times New Roman" w:hAnsi="Times New Roman" w:cs="Times New Roman" w:hint="cs"/>
          <w:color w:val="000000"/>
          <w:sz w:val="28"/>
          <w:szCs w:val="28"/>
        </w:rPr>
      </w:pPr>
    </w:p>
    <w:p w:rsidR="005A02CE" w:rsidRDefault="003F4F7F" w:rsidP="0088304F">
      <w:pPr>
        <w:shd w:val="clear" w:color="auto" w:fill="FFFFFF"/>
        <w:bidi/>
        <w:spacing w:before="240"/>
        <w:jc w:val="both"/>
        <w:rPr>
          <w:rFonts w:ascii="Times New Roman" w:hAnsi="Times New Roman" w:cs="Times New Roman" w:hint="cs"/>
          <w:b/>
          <w:bCs/>
          <w:color w:val="000000"/>
          <w:sz w:val="28"/>
          <w:szCs w:val="28"/>
          <w:rtl/>
          <w:lang w:bidi="ar"/>
        </w:rPr>
      </w:pPr>
      <w:r>
        <w:rPr>
          <w:rFonts w:ascii="Times New Roman" w:hAnsi="Times New Roman" w:cs="Times New Roman" w:hint="cs"/>
          <w:b/>
          <w:bCs/>
          <w:color w:val="000000"/>
          <w:sz w:val="28"/>
          <w:szCs w:val="28"/>
          <w:rtl/>
          <w:lang w:bidi="ar"/>
        </w:rPr>
        <w:t>1-</w:t>
      </w:r>
      <w:r w:rsidR="00155678">
        <w:rPr>
          <w:rFonts w:ascii="Times New Roman" w:hAnsi="Times New Roman" w:cs="Times New Roman" w:hint="cs"/>
          <w:b/>
          <w:bCs/>
          <w:color w:val="000000"/>
          <w:sz w:val="28"/>
          <w:szCs w:val="28"/>
          <w:rtl/>
          <w:lang w:bidi="ar"/>
        </w:rPr>
        <w:t xml:space="preserve">4-1. </w:t>
      </w:r>
      <w:r w:rsidR="00BD65F2" w:rsidRPr="00040A58">
        <w:rPr>
          <w:rFonts w:ascii="Times New Roman" w:hAnsi="Times New Roman" w:cs="Times New Roman"/>
          <w:b/>
          <w:bCs/>
          <w:color w:val="000000"/>
          <w:sz w:val="28"/>
          <w:szCs w:val="28"/>
          <w:rtl/>
          <w:lang w:bidi="ar"/>
        </w:rPr>
        <w:t>عدوى الإشريكية القولونية المنتجة لسموم شيجا</w:t>
      </w:r>
    </w:p>
    <w:p w:rsidR="00BD65F2" w:rsidRPr="00F76CBA" w:rsidRDefault="00BD65F2" w:rsidP="00DD1893">
      <w:pPr>
        <w:bidi/>
        <w:spacing w:after="100"/>
        <w:jc w:val="both"/>
        <w:rPr>
          <w:rFonts w:ascii="Times New Roman" w:hAnsi="Times New Roman" w:cs="Times New Roman"/>
          <w:b/>
          <w:bCs/>
          <w:color w:val="000000"/>
          <w:sz w:val="28"/>
          <w:szCs w:val="28"/>
          <w:lang w:bidi="ar"/>
        </w:rPr>
      </w:pPr>
      <w:r w:rsidRPr="00040A58">
        <w:rPr>
          <w:rFonts w:ascii="Times New Roman" w:hAnsi="Times New Roman" w:cs="Times New Roman"/>
          <w:color w:val="000000"/>
          <w:sz w:val="28"/>
          <w:szCs w:val="28"/>
          <w:rtl/>
          <w:lang w:bidi="ar"/>
        </w:rPr>
        <w:t>أكثر أنواع الإشريكية القولونية الممرضة يعرف بالإشريكية القولونية</w:t>
      </w:r>
      <w:r w:rsidRPr="00040A58">
        <w:rPr>
          <w:rFonts w:ascii="Times New Roman" w:hAnsi="Times New Roman" w:cs="Times New Roman"/>
          <w:color w:val="000000"/>
          <w:sz w:val="28"/>
          <w:szCs w:val="28"/>
          <w:lang w:bidi="ar"/>
        </w:rPr>
        <w:t xml:space="preserve"> E. coli </w:t>
      </w:r>
      <w:r w:rsidR="00E103AB" w:rsidRPr="00040A58">
        <w:rPr>
          <w:rFonts w:ascii="Times New Roman" w:hAnsi="Times New Roman" w:cs="Times New Roman"/>
          <w:color w:val="000000"/>
          <w:sz w:val="28"/>
          <w:szCs w:val="28"/>
          <w:rtl/>
          <w:lang w:bidi="ar"/>
        </w:rPr>
        <w:t xml:space="preserve">   </w:t>
      </w:r>
      <w:r w:rsidRPr="00040A58">
        <w:rPr>
          <w:rFonts w:ascii="Times New Roman" w:hAnsi="Times New Roman" w:cs="Times New Roman"/>
          <w:color w:val="000000"/>
          <w:sz w:val="28"/>
          <w:szCs w:val="28"/>
          <w:lang w:bidi="ar"/>
        </w:rPr>
        <w:t xml:space="preserve">0157:H7 </w:t>
      </w:r>
      <w:r w:rsidRPr="00040A58">
        <w:rPr>
          <w:rFonts w:ascii="Times New Roman" w:hAnsi="Times New Roman" w:cs="Times New Roman"/>
          <w:color w:val="000000"/>
          <w:sz w:val="28"/>
          <w:szCs w:val="28"/>
          <w:rtl/>
          <w:lang w:bidi="ar"/>
        </w:rPr>
        <w:t>والتي يشير اسمها إلى مركبات كيميائية موجودة على سطح الميكروب, وهذه السلالة تم التعرف عليها سنة 1982 بعد تفشي للإسهال نتج عن تناول طعام يحتوي على لحم بقر لم يطهى جيدا, وسلالة الإشريكية القولونية 0157: إتش 7 تنتمي لمجموعة من الميكروبات تسمى الإشريكية القولونية المنتجة لسموم شيجا, أو المسببة لنزف بالأمعاء</w:t>
      </w:r>
      <w:r w:rsidRPr="00040A58">
        <w:rPr>
          <w:rFonts w:ascii="Times New Roman" w:hAnsi="Times New Roman" w:cs="Times New Roman"/>
          <w:color w:val="000000"/>
          <w:sz w:val="28"/>
          <w:szCs w:val="28"/>
          <w:lang w:bidi="ar"/>
        </w:rPr>
        <w:t xml:space="preserve"> enterohemorrhagic </w:t>
      </w:r>
      <w:r w:rsidRPr="004373DC">
        <w:rPr>
          <w:rFonts w:ascii="Times New Roman" w:hAnsi="Times New Roman" w:cs="Times New Roman"/>
          <w:i/>
          <w:iCs/>
          <w:color w:val="000000"/>
          <w:sz w:val="28"/>
          <w:szCs w:val="28"/>
          <w:lang w:bidi="ar"/>
        </w:rPr>
        <w:t>E. coli</w:t>
      </w:r>
      <w:r w:rsidRPr="00040A58">
        <w:rPr>
          <w:rFonts w:ascii="Times New Roman" w:hAnsi="Times New Roman" w:cs="Times New Roman"/>
          <w:color w:val="000000"/>
          <w:sz w:val="28"/>
          <w:szCs w:val="28"/>
          <w:lang w:bidi="ar"/>
        </w:rPr>
        <w:t xml:space="preserve">, </w:t>
      </w:r>
      <w:r w:rsidRPr="00040A58">
        <w:rPr>
          <w:rFonts w:ascii="Times New Roman" w:hAnsi="Times New Roman" w:cs="Times New Roman"/>
          <w:color w:val="000000"/>
          <w:sz w:val="28"/>
          <w:szCs w:val="28"/>
          <w:rtl/>
          <w:lang w:bidi="ar"/>
        </w:rPr>
        <w:t>وتفشيات الإشريكية القولونية 0157: إتش 7 أصبحت شائعة في السنوات الحديثة, ففي العام 2011 بدأ تفشي قاتل بأوروبا بسبب سلالة نادرة من الإشريكية القولونية</w:t>
      </w:r>
      <w:r w:rsidRPr="00040A58">
        <w:rPr>
          <w:rFonts w:ascii="Times New Roman" w:hAnsi="Times New Roman" w:cs="Times New Roman"/>
          <w:color w:val="000000"/>
          <w:sz w:val="28"/>
          <w:szCs w:val="28"/>
          <w:lang w:bidi="ar"/>
        </w:rPr>
        <w:t xml:space="preserve"> E. coli O104 </w:t>
      </w:r>
      <w:r w:rsidRPr="00040A58">
        <w:rPr>
          <w:rFonts w:ascii="Times New Roman" w:hAnsi="Times New Roman" w:cs="Times New Roman"/>
          <w:color w:val="000000"/>
          <w:sz w:val="28"/>
          <w:szCs w:val="28"/>
          <w:rtl/>
          <w:lang w:bidi="ar"/>
        </w:rPr>
        <w:t>والتي تسبب مرض</w:t>
      </w:r>
      <w:r w:rsidR="00DD1893">
        <w:rPr>
          <w:rFonts w:ascii="Times New Roman" w:hAnsi="Times New Roman" w:cs="Times New Roman" w:hint="cs"/>
          <w:color w:val="000000"/>
          <w:sz w:val="28"/>
          <w:szCs w:val="28"/>
          <w:rtl/>
          <w:lang w:bidi="ar"/>
        </w:rPr>
        <w:t>ا</w:t>
      </w:r>
      <w:r w:rsidRPr="00040A58">
        <w:rPr>
          <w:rFonts w:ascii="Times New Roman" w:hAnsi="Times New Roman" w:cs="Times New Roman"/>
          <w:color w:val="000000"/>
          <w:sz w:val="28"/>
          <w:szCs w:val="28"/>
          <w:rtl/>
          <w:lang w:bidi="ar"/>
        </w:rPr>
        <w:t xml:space="preserve"> شديد</w:t>
      </w:r>
      <w:r w:rsidR="00DD1893">
        <w:rPr>
          <w:rFonts w:ascii="Times New Roman" w:hAnsi="Times New Roman" w:cs="Times New Roman" w:hint="cs"/>
          <w:color w:val="000000"/>
          <w:sz w:val="28"/>
          <w:szCs w:val="28"/>
          <w:rtl/>
          <w:lang w:bidi="ar"/>
        </w:rPr>
        <w:t>ا</w:t>
      </w:r>
      <w:r w:rsidRPr="00040A58">
        <w:rPr>
          <w:rFonts w:ascii="Times New Roman" w:hAnsi="Times New Roman" w:cs="Times New Roman"/>
          <w:color w:val="000000"/>
          <w:sz w:val="28"/>
          <w:szCs w:val="28"/>
          <w:rtl/>
          <w:lang w:bidi="ar"/>
        </w:rPr>
        <w:t xml:space="preserve"> مثل الذي تسببه الإشريكية القولونية 0157: إتش 7, وأشير إلى تعلقه بالخضروات الملوثة بسلالة الإشريكية وقد بلغ عدد الحالات بدول العالم إلى أوائل شهر يونيو 1800 حالة شملت 18 حالة وفاة في 12 دولة, منها 1700 حالة في ألمانيا شملت 17 حالة وفاة, والدول التي شملها التفشي بعد ألمانيا هي النمسا, وجمهورية التشيك, والدنمارك، وفرنسا، وهولندا، والنرويج، وبولندا، وإسبانيا، والسويد، وسويسرا, والمملكة المتحدة</w:t>
      </w:r>
      <w:r w:rsidR="00A07F1F">
        <w:rPr>
          <w:rFonts w:ascii="Times New Roman" w:hAnsi="Times New Roman" w:cs="Times New Roman" w:hint="cs"/>
          <w:color w:val="000000"/>
          <w:sz w:val="28"/>
          <w:szCs w:val="28"/>
          <w:rtl/>
          <w:lang w:bidi="ar"/>
        </w:rPr>
        <w:t xml:space="preserve"> (</w:t>
      </w:r>
      <w:r w:rsidR="004373DC" w:rsidRPr="00966E6A">
        <w:rPr>
          <w:rFonts w:ascii="Times New Roman" w:hAnsi="Times New Roman" w:cs="Times New Roman" w:hint="cs"/>
          <w:b/>
          <w:bCs/>
          <w:color w:val="000000"/>
          <w:sz w:val="28"/>
          <w:szCs w:val="28"/>
          <w:rtl/>
          <w:lang w:bidi="ar"/>
        </w:rPr>
        <w:t>6</w:t>
      </w:r>
      <w:r w:rsidR="00A07F1F">
        <w:rPr>
          <w:rFonts w:ascii="Times New Roman" w:hAnsi="Times New Roman" w:cs="Times New Roman" w:hint="cs"/>
          <w:color w:val="000000"/>
          <w:sz w:val="28"/>
          <w:szCs w:val="28"/>
          <w:rtl/>
          <w:lang w:bidi="ar"/>
        </w:rPr>
        <w:t>)</w:t>
      </w:r>
      <w:r w:rsidRPr="00040A58">
        <w:rPr>
          <w:rFonts w:ascii="Times New Roman" w:hAnsi="Times New Roman" w:cs="Times New Roman"/>
          <w:color w:val="000000"/>
          <w:sz w:val="28"/>
          <w:szCs w:val="28"/>
          <w:lang w:bidi="ar"/>
        </w:rPr>
        <w:t>.</w:t>
      </w:r>
      <w:r w:rsidR="00F76CBA">
        <w:rPr>
          <w:rFonts w:ascii="Times New Roman" w:hAnsi="Times New Roman" w:cs="Times New Roman" w:hint="cs"/>
          <w:b/>
          <w:bCs/>
          <w:color w:val="000000"/>
          <w:sz w:val="28"/>
          <w:szCs w:val="28"/>
          <w:rtl/>
          <w:lang w:bidi="ar"/>
        </w:rPr>
        <w:t xml:space="preserve"> </w:t>
      </w:r>
      <w:r w:rsidRPr="00040A58">
        <w:rPr>
          <w:rFonts w:ascii="Times New Roman" w:hAnsi="Times New Roman" w:cs="Times New Roman"/>
          <w:color w:val="000000"/>
          <w:sz w:val="28"/>
          <w:szCs w:val="28"/>
          <w:rtl/>
          <w:lang w:bidi="ar"/>
        </w:rPr>
        <w:t>قد تحدث تفشيات العدوى بالإشريكية القولونية المنتجة لسموم شيجا بسبب تناول اللحوم الغير جيدة الطهي, والحليب الغير مبستر, والطعام أو الشراب الملوث بروث الماشية أو فضلات الإنسان</w:t>
      </w:r>
      <w:r w:rsidR="00F76CBA">
        <w:rPr>
          <w:rFonts w:ascii="Times New Roman" w:hAnsi="Times New Roman" w:cs="Times New Roman" w:hint="cs"/>
          <w:color w:val="000000"/>
          <w:sz w:val="28"/>
          <w:szCs w:val="28"/>
          <w:rtl/>
          <w:lang w:bidi="ar"/>
        </w:rPr>
        <w:t>(6,5)</w:t>
      </w:r>
      <w:r w:rsidRPr="00040A58">
        <w:rPr>
          <w:rFonts w:ascii="Times New Roman" w:hAnsi="Times New Roman" w:cs="Times New Roman"/>
          <w:color w:val="000000"/>
          <w:sz w:val="28"/>
          <w:szCs w:val="28"/>
          <w:lang w:bidi="ar"/>
        </w:rPr>
        <w:t>.</w:t>
      </w:r>
    </w:p>
    <w:p w:rsidR="009F6F53" w:rsidRPr="00040A58" w:rsidRDefault="003F4F7F" w:rsidP="00155678">
      <w:pPr>
        <w:bidi/>
        <w:spacing w:before="100" w:beforeAutospacing="1" w:after="100" w:afterAutospacing="1"/>
        <w:jc w:val="both"/>
        <w:rPr>
          <w:rFonts w:ascii="Times New Roman" w:hAnsi="Times New Roman" w:cs="Times New Roman"/>
          <w:b/>
          <w:bCs/>
          <w:color w:val="000000"/>
          <w:sz w:val="28"/>
          <w:szCs w:val="28"/>
          <w:rtl/>
          <w:lang w:bidi="ar"/>
        </w:rPr>
      </w:pPr>
      <w:r>
        <w:rPr>
          <w:rFonts w:ascii="Times New Roman" w:hAnsi="Times New Roman" w:cs="Times New Roman" w:hint="cs"/>
          <w:b/>
          <w:bCs/>
          <w:color w:val="000000"/>
          <w:sz w:val="28"/>
          <w:szCs w:val="28"/>
          <w:rtl/>
          <w:lang w:bidi="ar"/>
        </w:rPr>
        <w:t>1-</w:t>
      </w:r>
      <w:r w:rsidR="0037489B">
        <w:rPr>
          <w:rFonts w:ascii="Times New Roman" w:hAnsi="Times New Roman" w:cs="Times New Roman" w:hint="cs"/>
          <w:b/>
          <w:bCs/>
          <w:color w:val="000000"/>
          <w:sz w:val="28"/>
          <w:szCs w:val="28"/>
          <w:rtl/>
          <w:lang w:bidi="ar"/>
        </w:rPr>
        <w:t>5</w:t>
      </w:r>
      <w:r w:rsidR="00155678">
        <w:rPr>
          <w:rFonts w:ascii="Times New Roman" w:hAnsi="Times New Roman" w:cs="Times New Roman" w:hint="cs"/>
          <w:b/>
          <w:bCs/>
          <w:color w:val="000000"/>
          <w:sz w:val="28"/>
          <w:szCs w:val="28"/>
          <w:rtl/>
          <w:lang w:bidi="ar"/>
        </w:rPr>
        <w:t>.</w:t>
      </w:r>
      <w:r w:rsidR="0037489B">
        <w:rPr>
          <w:rFonts w:ascii="Times New Roman" w:hAnsi="Times New Roman" w:cs="Times New Roman" w:hint="cs"/>
          <w:b/>
          <w:bCs/>
          <w:color w:val="000000"/>
          <w:sz w:val="28"/>
          <w:szCs w:val="28"/>
          <w:rtl/>
          <w:lang w:bidi="ar"/>
        </w:rPr>
        <w:t xml:space="preserve"> </w:t>
      </w:r>
      <w:r>
        <w:rPr>
          <w:rFonts w:ascii="Times New Roman" w:hAnsi="Times New Roman" w:cs="Times New Roman" w:hint="cs"/>
          <w:b/>
          <w:bCs/>
          <w:color w:val="000000"/>
          <w:sz w:val="28"/>
          <w:szCs w:val="28"/>
          <w:rtl/>
          <w:lang w:bidi="ar"/>
        </w:rPr>
        <w:t xml:space="preserve"> </w:t>
      </w:r>
      <w:r w:rsidR="009F6F53" w:rsidRPr="00040A58">
        <w:rPr>
          <w:rFonts w:ascii="Times New Roman" w:hAnsi="Times New Roman" w:cs="Times New Roman"/>
          <w:b/>
          <w:bCs/>
          <w:color w:val="000000"/>
          <w:sz w:val="28"/>
          <w:szCs w:val="28"/>
          <w:rtl/>
          <w:lang w:bidi="ar"/>
        </w:rPr>
        <w:t xml:space="preserve">الطرق المستخدمة للكشف عن تلوث الغذاء: </w:t>
      </w:r>
    </w:p>
    <w:p w:rsidR="00D41C19" w:rsidRPr="00040A58" w:rsidRDefault="00493FEA" w:rsidP="00040A58">
      <w:pPr>
        <w:bidi/>
        <w:jc w:val="both"/>
        <w:rPr>
          <w:rFonts w:ascii="Times New Roman" w:hAnsi="Times New Roman" w:cs="Times New Roman"/>
          <w:sz w:val="28"/>
          <w:szCs w:val="28"/>
          <w:rtl/>
        </w:rPr>
      </w:pPr>
      <w:r w:rsidRPr="00040A58">
        <w:rPr>
          <w:rFonts w:ascii="Times New Roman" w:hAnsi="Times New Roman" w:cs="Times New Roman"/>
          <w:sz w:val="28"/>
          <w:szCs w:val="28"/>
          <w:rtl/>
        </w:rPr>
        <w:t>يعتبر التعرف على نوع وعدد الميكروبات فى ال</w:t>
      </w:r>
      <w:r w:rsidR="00137860" w:rsidRPr="00040A58">
        <w:rPr>
          <w:rFonts w:ascii="Times New Roman" w:hAnsi="Times New Roman" w:cs="Times New Roman"/>
          <w:sz w:val="28"/>
          <w:szCs w:val="28"/>
          <w:rtl/>
        </w:rPr>
        <w:t>غذاء جزء</w:t>
      </w:r>
      <w:r w:rsidR="00D41C19" w:rsidRPr="00040A58">
        <w:rPr>
          <w:rFonts w:ascii="Times New Roman" w:hAnsi="Times New Roman" w:cs="Times New Roman"/>
          <w:sz w:val="28"/>
          <w:szCs w:val="28"/>
          <w:rtl/>
        </w:rPr>
        <w:t>ا</w:t>
      </w:r>
      <w:r w:rsidR="00137860" w:rsidRPr="00040A58">
        <w:rPr>
          <w:rFonts w:ascii="Times New Roman" w:hAnsi="Times New Roman" w:cs="Times New Roman"/>
          <w:sz w:val="28"/>
          <w:szCs w:val="28"/>
          <w:rtl/>
        </w:rPr>
        <w:t xml:space="preserve"> ضرو</w:t>
      </w:r>
      <w:r w:rsidR="00D41C19" w:rsidRPr="00040A58">
        <w:rPr>
          <w:rFonts w:ascii="Times New Roman" w:hAnsi="Times New Roman" w:cs="Times New Roman"/>
          <w:sz w:val="28"/>
          <w:szCs w:val="28"/>
          <w:rtl/>
        </w:rPr>
        <w:t>ريا</w:t>
      </w:r>
      <w:r w:rsidR="009F6F53" w:rsidRPr="00040A58">
        <w:rPr>
          <w:rFonts w:ascii="Times New Roman" w:hAnsi="Times New Roman" w:cs="Times New Roman"/>
          <w:sz w:val="28"/>
          <w:szCs w:val="28"/>
          <w:rtl/>
        </w:rPr>
        <w:t xml:space="preserve"> من خطط</w:t>
      </w:r>
      <w:r w:rsidR="00137860" w:rsidRPr="00040A58">
        <w:rPr>
          <w:rFonts w:ascii="Times New Roman" w:hAnsi="Times New Roman" w:cs="Times New Roman"/>
          <w:sz w:val="28"/>
          <w:szCs w:val="28"/>
          <w:rtl/>
        </w:rPr>
        <w:t xml:space="preserve">  ضبط الجودة</w:t>
      </w:r>
      <w:r w:rsidRPr="00040A58">
        <w:rPr>
          <w:rFonts w:ascii="Times New Roman" w:hAnsi="Times New Roman" w:cs="Times New Roman"/>
          <w:sz w:val="28"/>
          <w:szCs w:val="28"/>
          <w:rtl/>
        </w:rPr>
        <w:t xml:space="preserve"> والسلامة الصحية .  </w:t>
      </w:r>
    </w:p>
    <w:p w:rsidR="009F6F53" w:rsidRPr="00040A58" w:rsidRDefault="003F4F7F" w:rsidP="003F4F7F">
      <w:pPr>
        <w:bidi/>
        <w:jc w:val="both"/>
        <w:rPr>
          <w:rFonts w:ascii="Times New Roman" w:hAnsi="Times New Roman" w:cs="Times New Roman"/>
          <w:sz w:val="28"/>
          <w:szCs w:val="28"/>
          <w:rtl/>
        </w:rPr>
      </w:pPr>
      <w:r>
        <w:rPr>
          <w:rFonts w:ascii="Times New Roman" w:hAnsi="Times New Roman" w:cs="Times New Roman" w:hint="cs"/>
          <w:b/>
          <w:bCs/>
          <w:sz w:val="28"/>
          <w:szCs w:val="28"/>
          <w:rtl/>
        </w:rPr>
        <w:t>1-5-1.</w:t>
      </w:r>
      <w:r w:rsidR="0037489B">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9F6F53" w:rsidRPr="00040A58">
        <w:rPr>
          <w:rFonts w:ascii="Times New Roman" w:hAnsi="Times New Roman" w:cs="Times New Roman"/>
          <w:b/>
          <w:bCs/>
          <w:sz w:val="28"/>
          <w:szCs w:val="28"/>
          <w:rtl/>
        </w:rPr>
        <w:t>أهمية التحليل الميكروبي للغذاء</w:t>
      </w:r>
      <w:r w:rsidR="009F6F53" w:rsidRPr="00040A58">
        <w:rPr>
          <w:rFonts w:ascii="Times New Roman" w:hAnsi="Times New Roman" w:cs="Times New Roman"/>
          <w:sz w:val="28"/>
          <w:szCs w:val="28"/>
          <w:rtl/>
        </w:rPr>
        <w:t xml:space="preserve">: </w:t>
      </w:r>
    </w:p>
    <w:p w:rsidR="00727D05" w:rsidRPr="00040A58" w:rsidRDefault="00727D05" w:rsidP="00040A58">
      <w:pPr>
        <w:bidi/>
        <w:jc w:val="both"/>
        <w:rPr>
          <w:rFonts w:ascii="Times New Roman" w:hAnsi="Times New Roman" w:cs="Times New Roman"/>
          <w:sz w:val="28"/>
          <w:szCs w:val="28"/>
          <w:rtl/>
        </w:rPr>
      </w:pPr>
      <w:r w:rsidRPr="00040A58">
        <w:rPr>
          <w:rFonts w:ascii="Times New Roman" w:hAnsi="Times New Roman" w:cs="Times New Roman"/>
          <w:sz w:val="28"/>
          <w:szCs w:val="28"/>
          <w:rtl/>
        </w:rPr>
        <w:t>تستخدم شركات انتاج الاغذية التحليل الميكروبى للمنتجات للتعرف على مستوى التلوث خلال مراحل التصنيع وتحديد مخاطر التلوث اثناء الانتاج. الفحص الميكروبى ضروى لكل نوع من الاغذية</w:t>
      </w:r>
      <w:r w:rsidR="007927B0" w:rsidRPr="00040A58">
        <w:rPr>
          <w:rFonts w:ascii="Times New Roman" w:hAnsi="Times New Roman" w:cs="Times New Roman"/>
          <w:sz w:val="28"/>
          <w:szCs w:val="28"/>
          <w:rtl/>
        </w:rPr>
        <w:t xml:space="preserve"> وكذلك ضبط التخ</w:t>
      </w:r>
      <w:r w:rsidR="004C61E7" w:rsidRPr="00040A58">
        <w:rPr>
          <w:rFonts w:ascii="Times New Roman" w:hAnsi="Times New Roman" w:cs="Times New Roman"/>
          <w:sz w:val="28"/>
          <w:szCs w:val="28"/>
          <w:rtl/>
        </w:rPr>
        <w:t>ط</w:t>
      </w:r>
      <w:r w:rsidR="007927B0" w:rsidRPr="00040A58">
        <w:rPr>
          <w:rFonts w:ascii="Times New Roman" w:hAnsi="Times New Roman" w:cs="Times New Roman"/>
          <w:sz w:val="28"/>
          <w:szCs w:val="28"/>
          <w:rtl/>
        </w:rPr>
        <w:t xml:space="preserve">يط العام للشركة وتحديد نقاط التحكم الحرجة فى نظم الجودة.  الفحص الميكروبى للاغذية يعتمد فى الكشف على الميكروبات بالتنمية فى بيئات متخصصة واختبارات بيوكيماوية ومناعية او المادة الوراثية , وتنمية على بيئات النمو يحدث اكثار للخلايا ويكون نمو ظاهر للعين يمكن تقديره ويعتبر ذلك غير مكلفة ولكن يحتاج الى عدة ايام حيث تحتاج بعض انواع الميكروبات التمية فى بيئات تنشيطية قبل التنمية فى بيئة الفحص </w:t>
      </w:r>
      <w:r w:rsidR="00E82FA5" w:rsidRPr="00040A58">
        <w:rPr>
          <w:rFonts w:ascii="Times New Roman" w:hAnsi="Times New Roman" w:cs="Times New Roman"/>
          <w:sz w:val="28"/>
          <w:szCs w:val="28"/>
          <w:rtl/>
        </w:rPr>
        <w:t>. تركز الابحاث على امكانية التعرف على الميكروبات المسببة للامراض التى تنتقل عن طريق الاغذية اسرع تحتاج</w:t>
      </w:r>
      <w:r w:rsidR="004C61E7" w:rsidRPr="00040A58">
        <w:rPr>
          <w:rFonts w:ascii="Times New Roman" w:hAnsi="Times New Roman" w:cs="Times New Roman"/>
          <w:sz w:val="28"/>
          <w:szCs w:val="28"/>
          <w:rtl/>
        </w:rPr>
        <w:t xml:space="preserve"> إلى</w:t>
      </w:r>
      <w:r w:rsidR="00E82FA5" w:rsidRPr="00040A58">
        <w:rPr>
          <w:rFonts w:ascii="Times New Roman" w:hAnsi="Times New Roman" w:cs="Times New Roman"/>
          <w:sz w:val="28"/>
          <w:szCs w:val="28"/>
          <w:rtl/>
        </w:rPr>
        <w:t xml:space="preserve"> خط</w:t>
      </w:r>
      <w:r w:rsidR="004C61E7" w:rsidRPr="00040A58">
        <w:rPr>
          <w:rFonts w:ascii="Times New Roman" w:hAnsi="Times New Roman" w:cs="Times New Roman"/>
          <w:sz w:val="28"/>
          <w:szCs w:val="28"/>
          <w:rtl/>
        </w:rPr>
        <w:t>و</w:t>
      </w:r>
      <w:r w:rsidR="00E82FA5" w:rsidRPr="00040A58">
        <w:rPr>
          <w:rFonts w:ascii="Times New Roman" w:hAnsi="Times New Roman" w:cs="Times New Roman"/>
          <w:sz w:val="28"/>
          <w:szCs w:val="28"/>
          <w:rtl/>
        </w:rPr>
        <w:t>ات اعداد العينة واجراءتها</w:t>
      </w:r>
      <w:r w:rsidR="004C61E7" w:rsidRPr="00040A58">
        <w:rPr>
          <w:rFonts w:ascii="Times New Roman" w:hAnsi="Times New Roman" w:cs="Times New Roman"/>
          <w:sz w:val="28"/>
          <w:szCs w:val="28"/>
          <w:rtl/>
        </w:rPr>
        <w:t xml:space="preserve"> في</w:t>
      </w:r>
      <w:r w:rsidR="00E82FA5" w:rsidRPr="00040A58">
        <w:rPr>
          <w:rFonts w:ascii="Times New Roman" w:hAnsi="Times New Roman" w:cs="Times New Roman"/>
          <w:sz w:val="28"/>
          <w:szCs w:val="28"/>
          <w:rtl/>
        </w:rPr>
        <w:t xml:space="preserve"> وقت اقل.</w:t>
      </w:r>
    </w:p>
    <w:p w:rsidR="00C95DD5" w:rsidRPr="00040A58" w:rsidRDefault="00A73EE3" w:rsidP="0037489B">
      <w:pPr>
        <w:bidi/>
        <w:jc w:val="both"/>
        <w:rPr>
          <w:rFonts w:ascii="Times New Roman" w:hAnsi="Times New Roman" w:cs="Times New Roman"/>
          <w:sz w:val="28"/>
          <w:szCs w:val="28"/>
          <w:rtl/>
        </w:rPr>
      </w:pPr>
      <w:r w:rsidRPr="00040A58">
        <w:rPr>
          <w:rFonts w:ascii="Times New Roman" w:hAnsi="Times New Roman" w:cs="Times New Roman"/>
          <w:sz w:val="28"/>
          <w:szCs w:val="28"/>
          <w:rtl/>
        </w:rPr>
        <w:t>نتيجة</w:t>
      </w:r>
      <w:r w:rsidR="00B87048" w:rsidRPr="00040A58">
        <w:rPr>
          <w:rFonts w:ascii="Times New Roman" w:hAnsi="Times New Roman" w:cs="Times New Roman"/>
          <w:sz w:val="28"/>
          <w:szCs w:val="28"/>
          <w:rtl/>
        </w:rPr>
        <w:t xml:space="preserve"> </w:t>
      </w:r>
      <w:r w:rsidRPr="00040A58">
        <w:rPr>
          <w:rFonts w:ascii="Times New Roman" w:hAnsi="Times New Roman" w:cs="Times New Roman"/>
          <w:sz w:val="28"/>
          <w:szCs w:val="28"/>
          <w:rtl/>
        </w:rPr>
        <w:t>ل</w:t>
      </w:r>
      <w:r w:rsidR="00B87048" w:rsidRPr="00040A58">
        <w:rPr>
          <w:rFonts w:ascii="Times New Roman" w:hAnsi="Times New Roman" w:cs="Times New Roman"/>
          <w:sz w:val="28"/>
          <w:szCs w:val="28"/>
          <w:rtl/>
        </w:rPr>
        <w:t>اهمية</w:t>
      </w:r>
      <w:r w:rsidRPr="00040A58">
        <w:rPr>
          <w:rFonts w:ascii="Times New Roman" w:hAnsi="Times New Roman" w:cs="Times New Roman"/>
          <w:sz w:val="28"/>
          <w:szCs w:val="28"/>
          <w:rtl/>
        </w:rPr>
        <w:t xml:space="preserve"> </w:t>
      </w:r>
      <w:r w:rsidR="00B87048" w:rsidRPr="00040A58">
        <w:rPr>
          <w:rFonts w:ascii="Times New Roman" w:hAnsi="Times New Roman" w:cs="Times New Roman"/>
          <w:sz w:val="28"/>
          <w:szCs w:val="28"/>
          <w:rtl/>
        </w:rPr>
        <w:t xml:space="preserve"> التحليل الميكروبى </w:t>
      </w:r>
      <w:r w:rsidRPr="00040A58">
        <w:rPr>
          <w:rFonts w:ascii="Times New Roman" w:hAnsi="Times New Roman" w:cs="Times New Roman"/>
          <w:sz w:val="28"/>
          <w:szCs w:val="28"/>
          <w:rtl/>
        </w:rPr>
        <w:t>للأغذية هناك بعض العوامل تؤخذ  في الاعتبار عند وضع المعايير الميكروبيولوجية ومنها التباين في أخذ العينات وطريقة التحليل واداء المختبرات. تحليل الكائنات الدقيقة في الأغذية لا يزال يشكل تحديا فعليا لجميع التقييمات التكنولوجية المتخصصة ولا سيما الأنواع المسببة للأمراض وذلك لتعقد مكونات الغذاء و الضغوط اللتى يتعرض لها الكائنات الدقيقة أثناء عملية تجهيز الغذاء و التوزيع المتباين للملوثات في التركيزات المنخفضة بال</w:t>
      </w:r>
      <w:r w:rsidR="004C61E7" w:rsidRPr="00040A58">
        <w:rPr>
          <w:rFonts w:ascii="Times New Roman" w:hAnsi="Times New Roman" w:cs="Times New Roman"/>
          <w:sz w:val="28"/>
          <w:szCs w:val="28"/>
          <w:rtl/>
        </w:rPr>
        <w:t>إ</w:t>
      </w:r>
      <w:r w:rsidRPr="00040A58">
        <w:rPr>
          <w:rFonts w:ascii="Times New Roman" w:hAnsi="Times New Roman" w:cs="Times New Roman"/>
          <w:sz w:val="28"/>
          <w:szCs w:val="28"/>
          <w:rtl/>
        </w:rPr>
        <w:t>ضافة الى وجود الكائنات الدقيقة ال</w:t>
      </w:r>
      <w:r w:rsidR="004C61E7" w:rsidRPr="00040A58">
        <w:rPr>
          <w:rFonts w:ascii="Times New Roman" w:hAnsi="Times New Roman" w:cs="Times New Roman"/>
          <w:sz w:val="28"/>
          <w:szCs w:val="28"/>
          <w:rtl/>
        </w:rPr>
        <w:t xml:space="preserve">عادية خاصة في </w:t>
      </w:r>
      <w:r w:rsidR="004C61E7" w:rsidRPr="00040A58">
        <w:rPr>
          <w:rFonts w:ascii="Times New Roman" w:hAnsi="Times New Roman" w:cs="Times New Roman"/>
          <w:sz w:val="28"/>
          <w:szCs w:val="28"/>
          <w:rtl/>
        </w:rPr>
        <w:lastRenderedPageBreak/>
        <w:t>الاطعمة الغير مطهي</w:t>
      </w:r>
      <w:r w:rsidRPr="00040A58">
        <w:rPr>
          <w:rFonts w:ascii="Times New Roman" w:hAnsi="Times New Roman" w:cs="Times New Roman"/>
          <w:sz w:val="28"/>
          <w:szCs w:val="28"/>
          <w:rtl/>
        </w:rPr>
        <w:t>ة</w:t>
      </w:r>
      <w:r w:rsidR="00AA448E" w:rsidRPr="00040A58">
        <w:rPr>
          <w:rFonts w:ascii="Times New Roman" w:hAnsi="Times New Roman" w:cs="Times New Roman"/>
          <w:sz w:val="28"/>
          <w:szCs w:val="28"/>
          <w:rtl/>
        </w:rPr>
        <w:t>. العقبة الرئيسية في تطوير طرق الاختبار السريع هي تعقد تركيب الأغذية كما ان تنمية الكائنات الدقيقة غالبا ما</w:t>
      </w:r>
      <w:r w:rsidR="009F6F53" w:rsidRPr="00040A58">
        <w:rPr>
          <w:rFonts w:ascii="Times New Roman" w:hAnsi="Times New Roman" w:cs="Times New Roman"/>
          <w:sz w:val="28"/>
          <w:szCs w:val="28"/>
          <w:rtl/>
        </w:rPr>
        <w:t xml:space="preserve"> </w:t>
      </w:r>
      <w:r w:rsidR="00AA448E" w:rsidRPr="00040A58">
        <w:rPr>
          <w:rFonts w:ascii="Times New Roman" w:hAnsi="Times New Roman" w:cs="Times New Roman"/>
          <w:sz w:val="28"/>
          <w:szCs w:val="28"/>
          <w:rtl/>
        </w:rPr>
        <w:t>تكون بسبب انخفاض عدد الكائنات الدقيقة المسببة للأمراض.على الرغم من أن تنمية الكائنات الدقيقة لاكثارها تقلل من سرعة الاختبار وتحول دون تحديد كمية الملوثات الأصلية فان لها فوائد مثل تخفيف تأثير المثبطات الحيوية و التمييز بين مااذا كانت الخلايا حية أو ميتة ويسمح باصلاح التوتر و اجهاد الخلايا خلال</w:t>
      </w:r>
      <w:r w:rsidR="00110796" w:rsidRPr="00040A58">
        <w:rPr>
          <w:rFonts w:ascii="Times New Roman" w:hAnsi="Times New Roman" w:cs="Times New Roman"/>
          <w:sz w:val="28"/>
          <w:szCs w:val="28"/>
          <w:rtl/>
        </w:rPr>
        <w:t xml:space="preserve"> </w:t>
      </w:r>
      <w:r w:rsidR="00AA448E" w:rsidRPr="00040A58">
        <w:rPr>
          <w:rFonts w:ascii="Times New Roman" w:hAnsi="Times New Roman" w:cs="Times New Roman"/>
          <w:sz w:val="28"/>
          <w:szCs w:val="28"/>
          <w:rtl/>
        </w:rPr>
        <w:t>عملية تصنيع الغذاء ومن ثم يصعب جدا الغاء عملية تنمية</w:t>
      </w:r>
      <w:r w:rsidR="00110796" w:rsidRPr="00040A58">
        <w:rPr>
          <w:rFonts w:ascii="Times New Roman" w:hAnsi="Times New Roman" w:cs="Times New Roman"/>
          <w:sz w:val="28"/>
          <w:szCs w:val="28"/>
          <w:rtl/>
        </w:rPr>
        <w:t xml:space="preserve"> وتنشيط الكانات الدقيقة خلال اكتشاف الجراثيم في الاغذية.</w:t>
      </w:r>
    </w:p>
    <w:p w:rsidR="000570A8" w:rsidRPr="00F76D29" w:rsidRDefault="003F4F7F" w:rsidP="00155678">
      <w:pPr>
        <w:bidi/>
        <w:jc w:val="both"/>
        <w:rPr>
          <w:rFonts w:ascii="Times New Roman" w:hAnsi="Times New Roman" w:cs="Times New Roman"/>
          <w:b/>
          <w:bCs/>
          <w:sz w:val="28"/>
          <w:szCs w:val="28"/>
          <w:rtl/>
        </w:rPr>
      </w:pPr>
      <w:r>
        <w:rPr>
          <w:rFonts w:ascii="Times New Roman" w:hAnsi="Times New Roman" w:cs="Times New Roman" w:hint="cs"/>
          <w:b/>
          <w:bCs/>
          <w:sz w:val="28"/>
          <w:szCs w:val="28"/>
          <w:rtl/>
        </w:rPr>
        <w:t>1-</w:t>
      </w:r>
      <w:r w:rsidR="0037489B">
        <w:rPr>
          <w:rFonts w:ascii="Times New Roman" w:hAnsi="Times New Roman" w:cs="Times New Roman" w:hint="cs"/>
          <w:b/>
          <w:bCs/>
          <w:sz w:val="28"/>
          <w:szCs w:val="28"/>
          <w:rtl/>
        </w:rPr>
        <w:t>5-2</w:t>
      </w:r>
      <w:r w:rsidR="00155678">
        <w:rPr>
          <w:rFonts w:ascii="Times New Roman" w:hAnsi="Times New Roman" w:cs="Times New Roman" w:hint="cs"/>
          <w:b/>
          <w:bCs/>
          <w:sz w:val="28"/>
          <w:szCs w:val="28"/>
          <w:rtl/>
        </w:rPr>
        <w:t>.</w:t>
      </w:r>
      <w:r w:rsidR="0037489B">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0570A8" w:rsidRPr="00F76D29">
        <w:rPr>
          <w:rFonts w:ascii="Times New Roman" w:hAnsi="Times New Roman" w:cs="Times New Roman"/>
          <w:b/>
          <w:bCs/>
          <w:sz w:val="28"/>
          <w:szCs w:val="28"/>
          <w:rtl/>
        </w:rPr>
        <w:t>فصل وتركيز الكائنات الدقيقة في الأغذية:</w:t>
      </w:r>
    </w:p>
    <w:p w:rsidR="00D520A2" w:rsidRPr="00040A58" w:rsidRDefault="00110796" w:rsidP="00040A58">
      <w:pPr>
        <w:bidi/>
        <w:jc w:val="both"/>
        <w:rPr>
          <w:rFonts w:ascii="Times New Roman" w:hAnsi="Times New Roman" w:cs="Times New Roman"/>
          <w:sz w:val="28"/>
          <w:szCs w:val="28"/>
          <w:rtl/>
        </w:rPr>
      </w:pPr>
      <w:r w:rsidRPr="00040A58">
        <w:rPr>
          <w:rFonts w:ascii="Times New Roman" w:hAnsi="Times New Roman" w:cs="Times New Roman"/>
          <w:sz w:val="28"/>
          <w:szCs w:val="28"/>
          <w:rtl/>
        </w:rPr>
        <w:t>يمكن حل مشكلة انخفاض عدد الخلايا الموجود في العينات عن طريق فصل وتركيز الكائنات الدقيقة في الأغذية واستخدام تركيز مناسب لطرق الكشف المختلفة.</w:t>
      </w:r>
    </w:p>
    <w:p w:rsidR="0056134E" w:rsidRDefault="00110796" w:rsidP="00DD1893">
      <w:pPr>
        <w:bidi/>
        <w:jc w:val="both"/>
        <w:rPr>
          <w:rFonts w:ascii="Times New Roman" w:hAnsi="Times New Roman" w:cs="Times New Roman" w:hint="cs"/>
          <w:sz w:val="28"/>
          <w:szCs w:val="28"/>
          <w:rtl/>
        </w:rPr>
      </w:pPr>
      <w:r w:rsidRPr="00040A58">
        <w:rPr>
          <w:rFonts w:ascii="Times New Roman" w:hAnsi="Times New Roman" w:cs="Times New Roman"/>
          <w:sz w:val="28"/>
          <w:szCs w:val="28"/>
          <w:rtl/>
        </w:rPr>
        <w:t>في بعض طرق الكشف يمكن التخلص من المادة الغذائية نفسها لتجنب احتمالية نتائج سلبية زائفة مثل استخدام الاجسام المضادة والطرق الفيزيائية والكيميائية لفصل وتركيز مسببات الأمراض من المادة الغذائية</w:t>
      </w:r>
      <w:r w:rsidR="00AC5316">
        <w:rPr>
          <w:rFonts w:ascii="Times New Roman" w:hAnsi="Times New Roman" w:cs="Times New Roman" w:hint="cs"/>
          <w:sz w:val="28"/>
          <w:szCs w:val="28"/>
          <w:rtl/>
        </w:rPr>
        <w:t xml:space="preserve"> (</w:t>
      </w:r>
      <w:r w:rsidR="00AC5316" w:rsidRPr="00966E6A">
        <w:rPr>
          <w:rFonts w:ascii="Times New Roman" w:hAnsi="Times New Roman" w:cs="Times New Roman" w:hint="cs"/>
          <w:b/>
          <w:bCs/>
          <w:sz w:val="28"/>
          <w:szCs w:val="28"/>
          <w:rtl/>
        </w:rPr>
        <w:t>8.7</w:t>
      </w:r>
      <w:r w:rsidR="00AC5316">
        <w:rPr>
          <w:rFonts w:ascii="Times New Roman" w:hAnsi="Times New Roman" w:cs="Times New Roman" w:hint="cs"/>
          <w:sz w:val="28"/>
          <w:szCs w:val="28"/>
          <w:rtl/>
        </w:rPr>
        <w:t>)</w:t>
      </w:r>
      <w:r w:rsidR="00B134FF" w:rsidRPr="00040A58">
        <w:rPr>
          <w:rFonts w:ascii="Times New Roman" w:hAnsi="Times New Roman" w:cs="Times New Roman"/>
          <w:sz w:val="28"/>
          <w:szCs w:val="28"/>
          <w:rtl/>
        </w:rPr>
        <w:t>.</w:t>
      </w:r>
      <w:r w:rsidR="00AC5316">
        <w:rPr>
          <w:rFonts w:ascii="Times New Roman" w:hAnsi="Times New Roman" w:cs="Times New Roman" w:hint="cs"/>
          <w:sz w:val="28"/>
          <w:szCs w:val="28"/>
          <w:rtl/>
        </w:rPr>
        <w:t xml:space="preserve"> </w:t>
      </w:r>
      <w:r w:rsidR="00B134FF" w:rsidRPr="00040A58">
        <w:rPr>
          <w:rFonts w:ascii="Times New Roman" w:hAnsi="Times New Roman" w:cs="Times New Roman"/>
          <w:sz w:val="28"/>
          <w:szCs w:val="28"/>
          <w:rtl/>
        </w:rPr>
        <w:t>بالنسبة لعينات الأغذية الصلبة فان نظام الفصل الرئيسي المستخدم تجاريا هو الفصل و التركيز المناعي</w:t>
      </w:r>
      <w:r w:rsidR="00AC5316" w:rsidRPr="00AC5316">
        <w:rPr>
          <w:rFonts w:ascii="Times-Roman" w:hAnsi="Times-Roman" w:cs="Times-Roman"/>
          <w:sz w:val="20"/>
          <w:szCs w:val="20"/>
        </w:rPr>
        <w:t xml:space="preserve"> </w:t>
      </w:r>
      <w:r w:rsidR="00AC5316" w:rsidRPr="00AC5316">
        <w:rPr>
          <w:rFonts w:ascii="Times New Roman" w:hAnsi="Times New Roman" w:cs="Times New Roman"/>
          <w:sz w:val="28"/>
          <w:szCs w:val="28"/>
        </w:rPr>
        <w:t>immunomagnetic separation and concentration</w:t>
      </w:r>
      <w:r w:rsidR="00B134FF" w:rsidRPr="00AC5316">
        <w:rPr>
          <w:rFonts w:ascii="Times New Roman" w:hAnsi="Times New Roman" w:cs="Times New Roman"/>
          <w:sz w:val="28"/>
          <w:szCs w:val="28"/>
          <w:rtl/>
        </w:rPr>
        <w:t xml:space="preserve"> </w:t>
      </w:r>
      <w:r w:rsidR="00AC5316">
        <w:rPr>
          <w:rFonts w:ascii="Times New Roman" w:hAnsi="Times New Roman" w:cs="Times New Roman"/>
          <w:sz w:val="28"/>
          <w:szCs w:val="28"/>
        </w:rPr>
        <w:t>(</w:t>
      </w:r>
      <w:r w:rsidR="00B134FF" w:rsidRPr="00AC5316">
        <w:rPr>
          <w:rFonts w:ascii="Times New Roman" w:hAnsi="Times New Roman" w:cs="Times New Roman"/>
          <w:sz w:val="28"/>
          <w:szCs w:val="28"/>
        </w:rPr>
        <w:t>IMS</w:t>
      </w:r>
      <w:r w:rsidR="00AC5316">
        <w:rPr>
          <w:rFonts w:ascii="Times New Roman" w:hAnsi="Times New Roman" w:cs="Times New Roman"/>
          <w:sz w:val="28"/>
          <w:szCs w:val="28"/>
        </w:rPr>
        <w:t>)</w:t>
      </w:r>
      <w:r w:rsidR="00AC5316" w:rsidRPr="00AC5316">
        <w:rPr>
          <w:rFonts w:ascii="Times New Roman" w:hAnsi="Times New Roman" w:cs="Times New Roman"/>
          <w:sz w:val="28"/>
          <w:szCs w:val="28"/>
        </w:rPr>
        <w:t xml:space="preserve"> </w:t>
      </w:r>
      <w:r w:rsidR="00AC5316">
        <w:rPr>
          <w:rFonts w:ascii="Times New Roman" w:hAnsi="Times New Roman" w:cs="Times New Roman" w:hint="cs"/>
          <w:sz w:val="28"/>
          <w:szCs w:val="28"/>
          <w:rtl/>
        </w:rPr>
        <w:t xml:space="preserve">. </w:t>
      </w:r>
      <w:r w:rsidR="00B134FF" w:rsidRPr="00040A58">
        <w:rPr>
          <w:rFonts w:ascii="Times New Roman" w:hAnsi="Times New Roman" w:cs="Times New Roman"/>
          <w:sz w:val="28"/>
          <w:szCs w:val="28"/>
          <w:rtl/>
          <w:lang w:bidi="ar-EG"/>
        </w:rPr>
        <w:t>وفي هذه الطريقة تستخدم جزيئات من البولس ستيرين او حبيبات لها خصائص مغناطيسية مغطاة بطبقة من أكسيد الحديد و الأجسام المضادة</w:t>
      </w:r>
      <w:r w:rsidR="00F76D29">
        <w:rPr>
          <w:rFonts w:ascii="Times New Roman" w:hAnsi="Times New Roman" w:cs="Times New Roman" w:hint="cs"/>
          <w:sz w:val="28"/>
          <w:szCs w:val="28"/>
          <w:rtl/>
          <w:lang w:bidi="ar-EG"/>
        </w:rPr>
        <w:t xml:space="preserve"> </w:t>
      </w:r>
      <w:r w:rsidR="00B134FF" w:rsidRPr="00040A58">
        <w:rPr>
          <w:rFonts w:ascii="Times New Roman" w:hAnsi="Times New Roman" w:cs="Times New Roman"/>
          <w:sz w:val="28"/>
          <w:szCs w:val="28"/>
          <w:rtl/>
          <w:lang w:bidi="ar-EG"/>
        </w:rPr>
        <w:t xml:space="preserve">تسمح بفصل خلايا الكائنات دقيقة محددة من محلول معلق مثل الوسط الغذائي السائل. واستخدام المجال المغناطيسي يزيد من ارتباط الخلايا مع الجزيئات  ويسمح بالتخلص من المواد العضوية و المواد السائلة اثناء عملية الغسيل.يمكن اختبار الأجسام المولدة للأجسام المضادة باستخدام تقنيلت أخرىز لتحديد ميكروب مثل </w:t>
      </w:r>
      <w:r w:rsidR="00B134FF" w:rsidRPr="00040A58">
        <w:rPr>
          <w:rFonts w:ascii="Times New Roman" w:hAnsi="Times New Roman" w:cs="Times New Roman"/>
          <w:sz w:val="28"/>
          <w:szCs w:val="28"/>
          <w:lang w:bidi="ar-EG"/>
        </w:rPr>
        <w:t xml:space="preserve">E. </w:t>
      </w:r>
      <w:r w:rsidR="00A73EC4">
        <w:rPr>
          <w:rFonts w:ascii="Times New Roman" w:hAnsi="Times New Roman" w:cs="Times New Roman"/>
          <w:sz w:val="28"/>
          <w:szCs w:val="28"/>
          <w:lang w:bidi="ar-EG"/>
        </w:rPr>
        <w:t xml:space="preserve"> </w:t>
      </w:r>
      <w:r w:rsidR="00B134FF" w:rsidRPr="00040A58">
        <w:rPr>
          <w:rFonts w:ascii="Times New Roman" w:hAnsi="Times New Roman" w:cs="Times New Roman"/>
          <w:sz w:val="28"/>
          <w:szCs w:val="28"/>
          <w:lang w:bidi="ar-EG"/>
        </w:rPr>
        <w:t>coli</w:t>
      </w:r>
      <w:r w:rsidR="000570A8" w:rsidRPr="00040A58">
        <w:rPr>
          <w:rFonts w:ascii="Times New Roman" w:hAnsi="Times New Roman" w:cs="Times New Roman"/>
          <w:sz w:val="28"/>
          <w:szCs w:val="28"/>
          <w:lang w:bidi="ar-EG"/>
        </w:rPr>
        <w:t xml:space="preserve"> </w:t>
      </w:r>
      <w:r w:rsidR="00B134FF" w:rsidRPr="00040A58">
        <w:rPr>
          <w:rFonts w:ascii="Times New Roman" w:hAnsi="Times New Roman" w:cs="Times New Roman"/>
          <w:sz w:val="28"/>
          <w:szCs w:val="28"/>
          <w:lang w:bidi="ar-EG"/>
        </w:rPr>
        <w:t>157:</w:t>
      </w:r>
      <w:r w:rsidR="000570A8" w:rsidRPr="00040A58">
        <w:rPr>
          <w:rFonts w:ascii="Times New Roman" w:hAnsi="Times New Roman" w:cs="Times New Roman"/>
          <w:sz w:val="28"/>
          <w:szCs w:val="28"/>
          <w:lang w:bidi="ar-EG"/>
        </w:rPr>
        <w:t xml:space="preserve">H7 </w:t>
      </w:r>
      <w:r w:rsidR="000570A8" w:rsidRPr="00040A58">
        <w:rPr>
          <w:rFonts w:ascii="Times New Roman" w:hAnsi="Times New Roman" w:cs="Times New Roman"/>
          <w:sz w:val="28"/>
          <w:szCs w:val="28"/>
          <w:rtl/>
          <w:lang w:bidi="ar-EG"/>
        </w:rPr>
        <w:t xml:space="preserve">نستخدم الفصل والتركيز المناعى </w:t>
      </w:r>
      <w:r w:rsidR="000570A8" w:rsidRPr="00040A58">
        <w:rPr>
          <w:rFonts w:ascii="Times New Roman" w:hAnsi="Times New Roman" w:cs="Times New Roman"/>
          <w:sz w:val="28"/>
          <w:szCs w:val="28"/>
          <w:lang w:bidi="ar-EG"/>
        </w:rPr>
        <w:t>IMS</w:t>
      </w:r>
      <w:r w:rsidR="000570A8" w:rsidRPr="00040A58">
        <w:rPr>
          <w:rFonts w:ascii="Times New Roman" w:hAnsi="Times New Roman" w:cs="Times New Roman"/>
          <w:sz w:val="28"/>
          <w:szCs w:val="28"/>
          <w:rtl/>
          <w:lang w:bidi="ar-EG"/>
        </w:rPr>
        <w:t xml:space="preserve"> بالاضافة الى طرق سريعة و</w:t>
      </w:r>
      <w:r w:rsidR="00DD1893">
        <w:rPr>
          <w:rFonts w:ascii="Times New Roman" w:hAnsi="Times New Roman" w:cs="Times New Roman" w:hint="cs"/>
          <w:sz w:val="28"/>
          <w:szCs w:val="28"/>
          <w:rtl/>
          <w:lang w:bidi="ar-EG"/>
        </w:rPr>
        <w:t>أ</w:t>
      </w:r>
      <w:r w:rsidR="000570A8" w:rsidRPr="00040A58">
        <w:rPr>
          <w:rFonts w:ascii="Times New Roman" w:hAnsi="Times New Roman" w:cs="Times New Roman"/>
          <w:sz w:val="28"/>
          <w:szCs w:val="28"/>
          <w:rtl/>
          <w:lang w:bidi="ar-EG"/>
        </w:rPr>
        <w:t xml:space="preserve">وتوماتيكية أخرى.في الواقع الفصل و التركيز باستخدام الطرق المناعية لا ينتج عنها ميكروبات نقية وتحتاج </w:t>
      </w:r>
      <w:r w:rsidR="00DD1893">
        <w:rPr>
          <w:rFonts w:ascii="Times New Roman" w:hAnsi="Times New Roman" w:cs="Times New Roman" w:hint="cs"/>
          <w:sz w:val="28"/>
          <w:szCs w:val="28"/>
          <w:rtl/>
          <w:lang w:bidi="ar-EG"/>
        </w:rPr>
        <w:t>إ</w:t>
      </w:r>
      <w:r w:rsidR="000570A8" w:rsidRPr="00040A58">
        <w:rPr>
          <w:rFonts w:ascii="Times New Roman" w:hAnsi="Times New Roman" w:cs="Times New Roman"/>
          <w:sz w:val="28"/>
          <w:szCs w:val="28"/>
          <w:rtl/>
          <w:lang w:bidi="ar-EG"/>
        </w:rPr>
        <w:t xml:space="preserve">لى </w:t>
      </w:r>
      <w:r w:rsidR="00DD1893">
        <w:rPr>
          <w:rFonts w:ascii="Times New Roman" w:hAnsi="Times New Roman" w:cs="Times New Roman" w:hint="cs"/>
          <w:sz w:val="28"/>
          <w:szCs w:val="28"/>
          <w:rtl/>
          <w:lang w:bidi="ar-EG"/>
        </w:rPr>
        <w:t>إ</w:t>
      </w:r>
      <w:r w:rsidR="000570A8" w:rsidRPr="00040A58">
        <w:rPr>
          <w:rFonts w:ascii="Times New Roman" w:hAnsi="Times New Roman" w:cs="Times New Roman"/>
          <w:sz w:val="28"/>
          <w:szCs w:val="28"/>
          <w:rtl/>
          <w:lang w:bidi="ar-EG"/>
        </w:rPr>
        <w:t>ضافة تجارب أخرى لنحصل على نتائج وتجارب أكثر دقة.</w:t>
      </w:r>
    </w:p>
    <w:p w:rsidR="00DD1893" w:rsidRDefault="00DD1893" w:rsidP="00DD1893">
      <w:pPr>
        <w:bidi/>
        <w:jc w:val="both"/>
        <w:rPr>
          <w:rFonts w:ascii="Times New Roman" w:hAnsi="Times New Roman" w:cs="Times New Roman" w:hint="cs"/>
          <w:sz w:val="28"/>
          <w:szCs w:val="28"/>
          <w:rtl/>
        </w:rPr>
      </w:pPr>
    </w:p>
    <w:p w:rsidR="00DD1893" w:rsidRDefault="00DD1893" w:rsidP="00DD1893">
      <w:pPr>
        <w:bidi/>
        <w:jc w:val="both"/>
        <w:rPr>
          <w:rFonts w:ascii="Times New Roman" w:hAnsi="Times New Roman" w:cs="Times New Roman" w:hint="cs"/>
          <w:sz w:val="28"/>
          <w:szCs w:val="28"/>
          <w:rtl/>
        </w:rPr>
      </w:pPr>
    </w:p>
    <w:p w:rsidR="00DD1893" w:rsidRDefault="00DD1893" w:rsidP="00DD1893">
      <w:pPr>
        <w:bidi/>
        <w:jc w:val="both"/>
        <w:rPr>
          <w:rFonts w:ascii="Times New Roman" w:hAnsi="Times New Roman" w:cs="Times New Roman" w:hint="cs"/>
          <w:sz w:val="28"/>
          <w:szCs w:val="28"/>
          <w:rtl/>
        </w:rPr>
      </w:pPr>
    </w:p>
    <w:p w:rsidR="00DD1893" w:rsidRDefault="00DD1893" w:rsidP="00DD1893">
      <w:pPr>
        <w:bidi/>
        <w:jc w:val="both"/>
        <w:rPr>
          <w:rFonts w:ascii="Times New Roman" w:hAnsi="Times New Roman" w:cs="Times New Roman" w:hint="cs"/>
          <w:sz w:val="28"/>
          <w:szCs w:val="28"/>
          <w:rtl/>
        </w:rPr>
      </w:pPr>
    </w:p>
    <w:p w:rsidR="00DD1893" w:rsidRDefault="00DD1893" w:rsidP="00DD1893">
      <w:pPr>
        <w:bidi/>
        <w:jc w:val="both"/>
        <w:rPr>
          <w:rFonts w:ascii="Times New Roman" w:hAnsi="Times New Roman" w:cs="Times New Roman" w:hint="cs"/>
          <w:sz w:val="28"/>
          <w:szCs w:val="28"/>
          <w:rtl/>
        </w:rPr>
      </w:pPr>
    </w:p>
    <w:p w:rsidR="00DD1893" w:rsidRDefault="00DD1893" w:rsidP="00DD1893">
      <w:pPr>
        <w:bidi/>
        <w:jc w:val="both"/>
        <w:rPr>
          <w:rFonts w:ascii="Times New Roman" w:hAnsi="Times New Roman" w:cs="Times New Roman" w:hint="cs"/>
          <w:sz w:val="28"/>
          <w:szCs w:val="28"/>
          <w:rtl/>
        </w:rPr>
      </w:pPr>
    </w:p>
    <w:p w:rsidR="00DD1893" w:rsidRDefault="00DD1893" w:rsidP="00DD1893">
      <w:pPr>
        <w:bidi/>
        <w:jc w:val="both"/>
        <w:rPr>
          <w:rFonts w:ascii="Times New Roman" w:hAnsi="Times New Roman" w:cs="Times New Roman" w:hint="cs"/>
          <w:sz w:val="28"/>
          <w:szCs w:val="28"/>
          <w:rtl/>
        </w:rPr>
      </w:pPr>
    </w:p>
    <w:p w:rsidR="00010C98" w:rsidRDefault="00010C98" w:rsidP="00010C98">
      <w:pPr>
        <w:bidi/>
        <w:jc w:val="both"/>
        <w:rPr>
          <w:rFonts w:ascii="Times New Roman" w:hAnsi="Times New Roman" w:cs="Times New Roman" w:hint="cs"/>
          <w:sz w:val="28"/>
          <w:szCs w:val="28"/>
          <w:rtl/>
        </w:rPr>
      </w:pPr>
    </w:p>
    <w:p w:rsidR="00010C98" w:rsidRDefault="00010C98" w:rsidP="00010C98">
      <w:pPr>
        <w:bidi/>
        <w:jc w:val="both"/>
        <w:rPr>
          <w:rFonts w:ascii="Times New Roman" w:hAnsi="Times New Roman" w:cs="Times New Roman" w:hint="cs"/>
          <w:sz w:val="28"/>
          <w:szCs w:val="28"/>
          <w:rtl/>
        </w:rPr>
      </w:pPr>
    </w:p>
    <w:p w:rsidR="00010C98" w:rsidRDefault="00010C98" w:rsidP="00010C98">
      <w:pPr>
        <w:bidi/>
        <w:jc w:val="both"/>
        <w:rPr>
          <w:rFonts w:ascii="Times New Roman" w:hAnsi="Times New Roman" w:cs="Times New Roman" w:hint="cs"/>
          <w:sz w:val="28"/>
          <w:szCs w:val="28"/>
          <w:rtl/>
        </w:rPr>
      </w:pPr>
    </w:p>
    <w:p w:rsidR="00CA648F" w:rsidRPr="00F76D29" w:rsidRDefault="003F4F7F" w:rsidP="0037489B">
      <w:pPr>
        <w:bidi/>
        <w:jc w:val="both"/>
        <w:rPr>
          <w:rFonts w:ascii="Times New Roman" w:hAnsi="Times New Roman" w:cs="Times New Roman" w:hint="cs"/>
          <w:b/>
          <w:bCs/>
          <w:sz w:val="28"/>
          <w:szCs w:val="28"/>
          <w:rtl/>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 xml:space="preserve">5-2-1. </w:t>
      </w:r>
      <w:r w:rsidR="00F76D29">
        <w:rPr>
          <w:rFonts w:ascii="Times New Roman" w:hAnsi="Times New Roman" w:cs="Times New Roman"/>
          <w:b/>
          <w:bCs/>
          <w:sz w:val="28"/>
          <w:szCs w:val="28"/>
          <w:rtl/>
          <w:lang w:bidi="ar-EG"/>
        </w:rPr>
        <w:t>طرق الت</w:t>
      </w:r>
      <w:r w:rsidR="00F76D29">
        <w:rPr>
          <w:rFonts w:ascii="Times New Roman" w:hAnsi="Times New Roman" w:cs="Times New Roman" w:hint="cs"/>
          <w:b/>
          <w:bCs/>
          <w:sz w:val="28"/>
          <w:szCs w:val="28"/>
          <w:rtl/>
          <w:lang w:bidi="ar-EG"/>
        </w:rPr>
        <w:t>زريع</w:t>
      </w:r>
      <w:r w:rsidR="00CA648F" w:rsidRPr="00F76D29">
        <w:rPr>
          <w:rFonts w:ascii="Times New Roman" w:hAnsi="Times New Roman" w:cs="Times New Roman"/>
          <w:b/>
          <w:bCs/>
          <w:sz w:val="28"/>
          <w:szCs w:val="28"/>
          <w:rtl/>
          <w:lang w:bidi="ar-EG"/>
        </w:rPr>
        <w:t xml:space="preserve"> التقليدية:</w:t>
      </w:r>
    </w:p>
    <w:p w:rsidR="00DD1893" w:rsidRPr="00040A58" w:rsidRDefault="00CA648F" w:rsidP="00DD1893">
      <w:pPr>
        <w:bidi/>
        <w:jc w:val="both"/>
        <w:rPr>
          <w:rFonts w:ascii="Times New Roman" w:hAnsi="Times New Roman" w:cs="Times New Roman" w:hint="cs"/>
          <w:sz w:val="28"/>
          <w:szCs w:val="28"/>
          <w:rtl/>
          <w:lang w:bidi="ar-EG"/>
        </w:rPr>
      </w:pPr>
      <w:r w:rsidRPr="00040A58">
        <w:rPr>
          <w:rFonts w:ascii="Times New Roman" w:hAnsi="Times New Roman" w:cs="Times New Roman"/>
          <w:sz w:val="28"/>
          <w:szCs w:val="28"/>
          <w:rtl/>
          <w:lang w:bidi="ar-EG"/>
        </w:rPr>
        <w:t xml:space="preserve">الطرق الموحدة القياسية (طرق منظمة </w:t>
      </w:r>
      <w:r w:rsidRPr="00040A58">
        <w:rPr>
          <w:rFonts w:ascii="Times New Roman" w:hAnsi="Times New Roman" w:cs="Times New Roman"/>
          <w:sz w:val="28"/>
          <w:szCs w:val="28"/>
          <w:lang w:bidi="ar-EG"/>
        </w:rPr>
        <w:t xml:space="preserve">ISO </w:t>
      </w:r>
      <w:r w:rsidRPr="00040A58">
        <w:rPr>
          <w:rFonts w:ascii="Times New Roman" w:hAnsi="Times New Roman" w:cs="Times New Roman"/>
          <w:sz w:val="28"/>
          <w:szCs w:val="28"/>
          <w:rtl/>
          <w:lang w:bidi="ar-EG"/>
        </w:rPr>
        <w:t xml:space="preserve"> المنظمة الدولية لوضع المعايير) تعتبر عادة هي الطرق المرجعية للضوابط الرسمية في معظم حالات طرق </w:t>
      </w:r>
      <w:r w:rsidR="00F76D29">
        <w:rPr>
          <w:rFonts w:ascii="Times New Roman" w:hAnsi="Times New Roman" w:cs="Times New Roman" w:hint="cs"/>
          <w:sz w:val="28"/>
          <w:szCs w:val="28"/>
          <w:rtl/>
          <w:lang w:bidi="ar-EG"/>
        </w:rPr>
        <w:t>التزريع</w:t>
      </w:r>
      <w:r w:rsidRPr="00040A58">
        <w:rPr>
          <w:rFonts w:ascii="Times New Roman" w:hAnsi="Times New Roman" w:cs="Times New Roman"/>
          <w:sz w:val="28"/>
          <w:szCs w:val="28"/>
          <w:rtl/>
          <w:lang w:bidi="ar-EG"/>
        </w:rPr>
        <w:t xml:space="preserve"> التقليدية باستخدام وسط غذائي صلب أو سائل مميز لنمو وفصل وتعداد ميكروب محدد</w:t>
      </w:r>
      <w:r w:rsidR="005204D4" w:rsidRPr="00040A58">
        <w:rPr>
          <w:rFonts w:ascii="Times New Roman" w:hAnsi="Times New Roman" w:cs="Times New Roman"/>
          <w:sz w:val="28"/>
          <w:szCs w:val="28"/>
          <w:rtl/>
          <w:lang w:bidi="ar-EG"/>
        </w:rPr>
        <w:t xml:space="preserve"> وفي نفس الوقت يمنع نمو ميكروب </w:t>
      </w:r>
      <w:r w:rsidR="00170388">
        <w:rPr>
          <w:rFonts w:ascii="Times New Roman" w:hAnsi="Times New Roman" w:cs="Times New Roman" w:hint="cs"/>
          <w:sz w:val="28"/>
          <w:szCs w:val="28"/>
          <w:rtl/>
          <w:lang w:bidi="ar-EG"/>
        </w:rPr>
        <w:t>آ</w:t>
      </w:r>
      <w:r w:rsidR="005204D4" w:rsidRPr="00040A58">
        <w:rPr>
          <w:rFonts w:ascii="Times New Roman" w:hAnsi="Times New Roman" w:cs="Times New Roman"/>
          <w:sz w:val="28"/>
          <w:szCs w:val="28"/>
          <w:rtl/>
          <w:lang w:bidi="ar-EG"/>
        </w:rPr>
        <w:t>خر في الغذاء</w:t>
      </w:r>
      <w:r w:rsidR="0056134E">
        <w:rPr>
          <w:rFonts w:ascii="Times New Roman" w:hAnsi="Times New Roman" w:cs="Times New Roman" w:hint="cs"/>
          <w:sz w:val="28"/>
          <w:szCs w:val="28"/>
          <w:rtl/>
          <w:lang w:bidi="ar-EG"/>
        </w:rPr>
        <w:t>(</w:t>
      </w:r>
      <w:r w:rsidR="0056134E" w:rsidRPr="00966E6A">
        <w:rPr>
          <w:rFonts w:ascii="Times New Roman" w:hAnsi="Times New Roman" w:cs="Times New Roman" w:hint="cs"/>
          <w:b/>
          <w:bCs/>
          <w:sz w:val="28"/>
          <w:szCs w:val="28"/>
          <w:rtl/>
          <w:lang w:bidi="ar-EG"/>
        </w:rPr>
        <w:t>9</w:t>
      </w:r>
      <w:r w:rsidR="0056134E">
        <w:rPr>
          <w:rFonts w:ascii="Times New Roman" w:hAnsi="Times New Roman" w:cs="Times New Roman" w:hint="cs"/>
          <w:sz w:val="28"/>
          <w:szCs w:val="28"/>
          <w:rtl/>
          <w:lang w:bidi="ar-EG"/>
        </w:rPr>
        <w:t>)</w:t>
      </w:r>
      <w:r w:rsidR="005204D4" w:rsidRPr="00040A58">
        <w:rPr>
          <w:rFonts w:ascii="Times New Roman" w:hAnsi="Times New Roman" w:cs="Times New Roman"/>
          <w:sz w:val="28"/>
          <w:szCs w:val="28"/>
          <w:rtl/>
          <w:lang w:bidi="ar-EG"/>
        </w:rPr>
        <w:t>.</w:t>
      </w:r>
    </w:p>
    <w:p w:rsidR="005204D4" w:rsidRPr="00F76D29" w:rsidRDefault="003F4F7F" w:rsidP="00F76D29">
      <w:pPr>
        <w:bidi/>
        <w:jc w:val="both"/>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 xml:space="preserve">5-2-2. </w:t>
      </w:r>
      <w:r w:rsidR="005204D4" w:rsidRPr="00F76D29">
        <w:rPr>
          <w:rFonts w:ascii="Times New Roman" w:hAnsi="Times New Roman" w:cs="Times New Roman"/>
          <w:b/>
          <w:bCs/>
          <w:sz w:val="28"/>
          <w:szCs w:val="28"/>
          <w:rtl/>
          <w:lang w:bidi="ar-EG"/>
        </w:rPr>
        <w:t>طرق</w:t>
      </w:r>
      <w:r w:rsidR="00F76D29" w:rsidRPr="00F76D29">
        <w:rPr>
          <w:rFonts w:ascii="Times New Roman" w:hAnsi="Times New Roman" w:cs="Times New Roman" w:hint="cs"/>
          <w:b/>
          <w:bCs/>
          <w:sz w:val="28"/>
          <w:szCs w:val="28"/>
          <w:rtl/>
          <w:lang w:bidi="ar-EG"/>
        </w:rPr>
        <w:t xml:space="preserve"> التزريع</w:t>
      </w:r>
      <w:r w:rsidR="005204D4" w:rsidRPr="00F76D29">
        <w:rPr>
          <w:rFonts w:ascii="Times New Roman" w:hAnsi="Times New Roman" w:cs="Times New Roman"/>
          <w:b/>
          <w:bCs/>
          <w:sz w:val="28"/>
          <w:szCs w:val="28"/>
          <w:rtl/>
          <w:lang w:bidi="ar-EG"/>
        </w:rPr>
        <w:t xml:space="preserve"> الكمية:</w:t>
      </w:r>
    </w:p>
    <w:p w:rsidR="003F4F7F" w:rsidRPr="00040A58" w:rsidRDefault="005204D4" w:rsidP="00D02D91">
      <w:pPr>
        <w:bidi/>
        <w:jc w:val="both"/>
        <w:rPr>
          <w:rFonts w:ascii="Times New Roman" w:hAnsi="Times New Roman" w:cs="Times New Roman" w:hint="cs"/>
          <w:sz w:val="28"/>
          <w:szCs w:val="28"/>
          <w:rtl/>
        </w:rPr>
      </w:pPr>
      <w:r w:rsidRPr="00040A58">
        <w:rPr>
          <w:rFonts w:ascii="Times New Roman" w:hAnsi="Times New Roman" w:cs="Times New Roman"/>
          <w:sz w:val="28"/>
          <w:szCs w:val="28"/>
          <w:rtl/>
          <w:lang w:bidi="ar-EG"/>
        </w:rPr>
        <w:t>عادة يتم تعداد الميكروبات الموجودة في العينات عن طريق تعدا د الميكروبات الموجودة في اطباق التنمية او استخدام طريقة الرقم الاكثر احتمالا</w:t>
      </w:r>
      <w:r w:rsidR="00966E6A" w:rsidRPr="00966E6A">
        <w:rPr>
          <w:rFonts w:ascii="Times New Roman" w:hAnsi="Times New Roman" w:cs="Times New Roman"/>
          <w:sz w:val="24"/>
          <w:szCs w:val="24"/>
          <w:rtl/>
          <w:lang w:bidi="ar-EG"/>
        </w:rPr>
        <w:t>(</w:t>
      </w:r>
      <w:r w:rsidR="00966E6A" w:rsidRPr="00966E6A">
        <w:rPr>
          <w:rFonts w:ascii="Times New Roman" w:hAnsi="Times New Roman" w:cs="Times New Roman"/>
          <w:sz w:val="24"/>
          <w:szCs w:val="24"/>
        </w:rPr>
        <w:t>most probable number</w:t>
      </w:r>
      <w:r w:rsidR="00966E6A" w:rsidRPr="00966E6A">
        <w:rPr>
          <w:rFonts w:ascii="Times New Roman" w:hAnsi="Times New Roman" w:cs="Times New Roman"/>
          <w:sz w:val="24"/>
          <w:szCs w:val="24"/>
          <w:rtl/>
          <w:lang w:bidi="ar-EG"/>
        </w:rPr>
        <w:t>)</w:t>
      </w:r>
      <w:r w:rsidRPr="00966E6A">
        <w:rPr>
          <w:rFonts w:ascii="Times New Roman" w:hAnsi="Times New Roman" w:cs="Times New Roman"/>
          <w:sz w:val="24"/>
          <w:szCs w:val="24"/>
          <w:rtl/>
          <w:lang w:bidi="ar-EG"/>
        </w:rPr>
        <w:t xml:space="preserve"> </w:t>
      </w:r>
      <w:r w:rsidRPr="00040A58">
        <w:rPr>
          <w:rFonts w:ascii="Times New Roman" w:hAnsi="Times New Roman" w:cs="Times New Roman"/>
          <w:sz w:val="28"/>
          <w:szCs w:val="28"/>
          <w:lang w:bidi="ar-EG"/>
        </w:rPr>
        <w:t>MPN</w:t>
      </w:r>
      <w:r w:rsidRPr="00040A58">
        <w:rPr>
          <w:rFonts w:ascii="Times New Roman" w:hAnsi="Times New Roman" w:cs="Times New Roman"/>
          <w:sz w:val="28"/>
          <w:szCs w:val="28"/>
          <w:rtl/>
          <w:lang w:bidi="ar-EG"/>
        </w:rPr>
        <w:t>, طريقة التعداد لأطباق التنمية تعتمد على تخفيف العينات و تنميتها داخل أطباق الاجار او اعلى السطح ويؤدى الى نمو نوع واحد أو مجموعات قليلة من الملوثات في مستعمرات فردية يمكن ان تعد بصريا.</w:t>
      </w:r>
    </w:p>
    <w:p w:rsidR="00510C53" w:rsidRPr="009B154A" w:rsidRDefault="003F4F7F" w:rsidP="009B154A">
      <w:pPr>
        <w:bidi/>
        <w:jc w:val="both"/>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 xml:space="preserve">5-2-3. </w:t>
      </w:r>
      <w:r w:rsidR="00510C53" w:rsidRPr="009B154A">
        <w:rPr>
          <w:rFonts w:ascii="Times New Roman" w:hAnsi="Times New Roman" w:cs="Times New Roman"/>
          <w:b/>
          <w:bCs/>
          <w:sz w:val="28"/>
          <w:szCs w:val="28"/>
          <w:rtl/>
          <w:lang w:bidi="ar-EG"/>
        </w:rPr>
        <w:t xml:space="preserve">طرق </w:t>
      </w:r>
      <w:r w:rsidR="009B154A" w:rsidRPr="009B154A">
        <w:rPr>
          <w:rFonts w:ascii="Times New Roman" w:hAnsi="Times New Roman" w:cs="Times New Roman" w:hint="cs"/>
          <w:b/>
          <w:bCs/>
          <w:sz w:val="28"/>
          <w:szCs w:val="28"/>
          <w:rtl/>
          <w:lang w:bidi="ar-EG"/>
        </w:rPr>
        <w:t>التزريع</w:t>
      </w:r>
      <w:r w:rsidR="00510C53" w:rsidRPr="009B154A">
        <w:rPr>
          <w:rFonts w:ascii="Times New Roman" w:hAnsi="Times New Roman" w:cs="Times New Roman"/>
          <w:b/>
          <w:bCs/>
          <w:sz w:val="28"/>
          <w:szCs w:val="28"/>
          <w:rtl/>
          <w:lang w:bidi="ar-EG"/>
        </w:rPr>
        <w:t xml:space="preserve"> النوعية</w:t>
      </w:r>
      <w:r w:rsidR="009B154A">
        <w:rPr>
          <w:rFonts w:ascii="Times New Roman" w:hAnsi="Times New Roman" w:cs="Times New Roman" w:hint="cs"/>
          <w:b/>
          <w:bCs/>
          <w:sz w:val="28"/>
          <w:szCs w:val="28"/>
          <w:rtl/>
          <w:lang w:bidi="ar-EG"/>
        </w:rPr>
        <w:t xml:space="preserve"> </w:t>
      </w:r>
      <w:r w:rsidR="009B154A" w:rsidRPr="009B154A">
        <w:rPr>
          <w:rFonts w:ascii="Times New Roman" w:hAnsi="Times New Roman" w:cs="Times New Roman" w:hint="cs"/>
          <w:b/>
          <w:bCs/>
          <w:sz w:val="28"/>
          <w:szCs w:val="28"/>
          <w:rtl/>
          <w:lang w:bidi="ar-EG"/>
        </w:rPr>
        <w:t>(الكيفية)</w:t>
      </w:r>
      <w:r w:rsidR="00510C53" w:rsidRPr="009B154A">
        <w:rPr>
          <w:rFonts w:ascii="Times New Roman" w:hAnsi="Times New Roman" w:cs="Times New Roman"/>
          <w:b/>
          <w:bCs/>
          <w:sz w:val="28"/>
          <w:szCs w:val="28"/>
          <w:rtl/>
          <w:lang w:bidi="ar-EG"/>
        </w:rPr>
        <w:t>:</w:t>
      </w:r>
    </w:p>
    <w:p w:rsidR="00A73EC4" w:rsidRPr="00040A58" w:rsidRDefault="00510C53" w:rsidP="0037489B">
      <w:pPr>
        <w:bidi/>
        <w:jc w:val="both"/>
        <w:rPr>
          <w:rFonts w:ascii="Times New Roman" w:hAnsi="Times New Roman" w:cs="Times New Roman" w:hint="cs"/>
          <w:sz w:val="28"/>
          <w:szCs w:val="28"/>
          <w:rtl/>
        </w:rPr>
      </w:pPr>
      <w:r w:rsidRPr="00040A58">
        <w:rPr>
          <w:rFonts w:ascii="Times New Roman" w:hAnsi="Times New Roman" w:cs="Times New Roman"/>
          <w:sz w:val="28"/>
          <w:szCs w:val="28"/>
          <w:rtl/>
          <w:lang w:bidi="ar-EG"/>
        </w:rPr>
        <w:t>تستخدم في تحديد وجود الميكروب من عدمه عندما لا توجد ضرورة لمعرفة عدد الميكروبات في العينة ولكن تحتاج لوزن العينات بدقة عادة ماتكون 25 جرام. المستعمرات المثالية لميكروب محدد عل</w:t>
      </w:r>
      <w:r w:rsidR="004C61E7" w:rsidRPr="00040A58">
        <w:rPr>
          <w:rFonts w:ascii="Times New Roman" w:hAnsi="Times New Roman" w:cs="Times New Roman"/>
          <w:sz w:val="28"/>
          <w:szCs w:val="28"/>
          <w:rtl/>
          <w:lang w:bidi="ar-EG"/>
        </w:rPr>
        <w:t>ى</w:t>
      </w:r>
      <w:r w:rsidRPr="00040A58">
        <w:rPr>
          <w:rFonts w:ascii="Times New Roman" w:hAnsi="Times New Roman" w:cs="Times New Roman"/>
          <w:sz w:val="28"/>
          <w:szCs w:val="28"/>
          <w:rtl/>
          <w:lang w:bidi="ar-EG"/>
        </w:rPr>
        <w:t xml:space="preserve"> بيئة صلبة نوعية دائما ماتسمى مستعمرة افتراضية وللتاكد من التعرف على ميكروب معين تجري العديد من التجارب البيوكيميائية و المصليةعلى العزلات النقية من المستعمرات الافتراضية</w:t>
      </w:r>
      <w:r w:rsidR="00D02D91">
        <w:rPr>
          <w:rFonts w:ascii="Times New Roman" w:hAnsi="Times New Roman" w:cs="Times New Roman" w:hint="cs"/>
          <w:sz w:val="28"/>
          <w:szCs w:val="28"/>
          <w:rtl/>
        </w:rPr>
        <w:t xml:space="preserve"> </w:t>
      </w:r>
      <w:r w:rsidR="00966E6A">
        <w:rPr>
          <w:rFonts w:ascii="Times New Roman" w:hAnsi="Times New Roman" w:cs="Times New Roman" w:hint="cs"/>
          <w:sz w:val="28"/>
          <w:szCs w:val="28"/>
          <w:rtl/>
          <w:lang w:bidi="ar-EG"/>
        </w:rPr>
        <w:t>(</w:t>
      </w:r>
      <w:r w:rsidR="00966E6A" w:rsidRPr="00E27112">
        <w:rPr>
          <w:rFonts w:ascii="Times New Roman" w:hAnsi="Times New Roman" w:cs="Times New Roman" w:hint="cs"/>
          <w:b/>
          <w:bCs/>
          <w:sz w:val="28"/>
          <w:szCs w:val="28"/>
          <w:rtl/>
          <w:lang w:bidi="ar-EG"/>
        </w:rPr>
        <w:t>10</w:t>
      </w:r>
      <w:r w:rsidR="00966E6A">
        <w:rPr>
          <w:rFonts w:ascii="Times New Roman" w:hAnsi="Times New Roman" w:cs="Times New Roman" w:hint="cs"/>
          <w:sz w:val="28"/>
          <w:szCs w:val="28"/>
          <w:rtl/>
          <w:lang w:bidi="ar-EG"/>
        </w:rPr>
        <w:t>)</w:t>
      </w:r>
      <w:r w:rsidRPr="00040A58">
        <w:rPr>
          <w:rFonts w:ascii="Times New Roman" w:hAnsi="Times New Roman" w:cs="Times New Roman"/>
          <w:sz w:val="28"/>
          <w:szCs w:val="28"/>
          <w:rtl/>
          <w:lang w:bidi="ar-EG"/>
        </w:rPr>
        <w:t>.</w:t>
      </w:r>
    </w:p>
    <w:p w:rsidR="00110796" w:rsidRPr="00BC5157" w:rsidRDefault="003F4F7F" w:rsidP="00155678">
      <w:pPr>
        <w:bidi/>
        <w:jc w:val="both"/>
        <w:rPr>
          <w:rFonts w:ascii="Times New Roman" w:hAnsi="Times New Roman" w:cs="Times New Roman"/>
          <w:b/>
          <w:bCs/>
          <w:sz w:val="28"/>
          <w:szCs w:val="28"/>
          <w:rtl/>
        </w:rPr>
      </w:pPr>
      <w:r>
        <w:rPr>
          <w:rFonts w:ascii="Times New Roman" w:hAnsi="Times New Roman" w:cs="Times New Roman" w:hint="cs"/>
          <w:b/>
          <w:bCs/>
          <w:sz w:val="28"/>
          <w:szCs w:val="28"/>
          <w:rtl/>
        </w:rPr>
        <w:t>1-</w:t>
      </w:r>
      <w:r w:rsidR="0037489B">
        <w:rPr>
          <w:rFonts w:ascii="Times New Roman" w:hAnsi="Times New Roman" w:cs="Times New Roman" w:hint="cs"/>
          <w:b/>
          <w:bCs/>
          <w:sz w:val="28"/>
          <w:szCs w:val="28"/>
          <w:rtl/>
        </w:rPr>
        <w:t>5-3</w:t>
      </w:r>
      <w:r w:rsidR="00155678">
        <w:rPr>
          <w:rFonts w:ascii="Times New Roman" w:hAnsi="Times New Roman" w:cs="Times New Roman" w:hint="cs"/>
          <w:b/>
          <w:bCs/>
          <w:sz w:val="28"/>
          <w:szCs w:val="28"/>
          <w:rtl/>
        </w:rPr>
        <w:t xml:space="preserve">. </w:t>
      </w:r>
      <w:r w:rsidR="0037489B">
        <w:rPr>
          <w:rFonts w:ascii="Times New Roman" w:hAnsi="Times New Roman" w:cs="Times New Roman" w:hint="cs"/>
          <w:b/>
          <w:bCs/>
          <w:sz w:val="28"/>
          <w:szCs w:val="28"/>
          <w:rtl/>
        </w:rPr>
        <w:t xml:space="preserve"> </w:t>
      </w:r>
      <w:r w:rsidR="00872925">
        <w:rPr>
          <w:rFonts w:ascii="Times New Roman" w:hAnsi="Times New Roman" w:cs="Times New Roman"/>
          <w:b/>
          <w:bCs/>
          <w:sz w:val="28"/>
          <w:szCs w:val="28"/>
          <w:rtl/>
        </w:rPr>
        <w:t>الطرق السريعة و ال</w:t>
      </w:r>
      <w:r w:rsidR="00872925">
        <w:rPr>
          <w:rFonts w:ascii="Times New Roman" w:hAnsi="Times New Roman" w:cs="Times New Roman" w:hint="cs"/>
          <w:b/>
          <w:bCs/>
          <w:sz w:val="28"/>
          <w:szCs w:val="28"/>
          <w:rtl/>
        </w:rPr>
        <w:t>أ</w:t>
      </w:r>
      <w:r w:rsidR="00785862" w:rsidRPr="00BC5157">
        <w:rPr>
          <w:rFonts w:ascii="Times New Roman" w:hAnsi="Times New Roman" w:cs="Times New Roman"/>
          <w:b/>
          <w:bCs/>
          <w:sz w:val="28"/>
          <w:szCs w:val="28"/>
          <w:rtl/>
        </w:rPr>
        <w:t>وتوماتيكية:</w:t>
      </w:r>
    </w:p>
    <w:p w:rsidR="00D738A9" w:rsidRPr="00040A58" w:rsidRDefault="00785862" w:rsidP="006D0271">
      <w:pPr>
        <w:bidi/>
        <w:jc w:val="both"/>
        <w:rPr>
          <w:rFonts w:ascii="Times New Roman" w:hAnsi="Times New Roman" w:cs="Times New Roman"/>
          <w:sz w:val="28"/>
          <w:szCs w:val="28"/>
          <w:rtl/>
        </w:rPr>
      </w:pPr>
      <w:r w:rsidRPr="00040A58">
        <w:rPr>
          <w:rFonts w:ascii="Times New Roman" w:hAnsi="Times New Roman" w:cs="Times New Roman"/>
          <w:sz w:val="28"/>
          <w:szCs w:val="28"/>
          <w:rtl/>
        </w:rPr>
        <w:t xml:space="preserve">التطور السريع لهذه الطرق يحول دون مناقشة كل الطرق المتاحة </w:t>
      </w:r>
      <w:r w:rsidR="00D738A9" w:rsidRPr="00040A58">
        <w:rPr>
          <w:rFonts w:ascii="Times New Roman" w:hAnsi="Times New Roman" w:cs="Times New Roman"/>
          <w:sz w:val="28"/>
          <w:szCs w:val="28"/>
          <w:rtl/>
        </w:rPr>
        <w:t xml:space="preserve">في هذا الجزء </w:t>
      </w:r>
      <w:r w:rsidR="00BC5157">
        <w:rPr>
          <w:rFonts w:ascii="Times New Roman" w:hAnsi="Times New Roman" w:cs="Times New Roman" w:hint="cs"/>
          <w:sz w:val="28"/>
          <w:szCs w:val="28"/>
          <w:rtl/>
        </w:rPr>
        <w:t xml:space="preserve"> ولكن يمكن </w:t>
      </w:r>
      <w:r w:rsidR="00D738A9" w:rsidRPr="00040A58">
        <w:rPr>
          <w:rFonts w:ascii="Times New Roman" w:hAnsi="Times New Roman" w:cs="Times New Roman"/>
          <w:sz w:val="28"/>
          <w:szCs w:val="28"/>
          <w:rtl/>
        </w:rPr>
        <w:t>مراجعة المبادىء العلمية للطرق</w:t>
      </w:r>
      <w:r w:rsidR="00BC5157" w:rsidRPr="00BC5157">
        <w:rPr>
          <w:rFonts w:ascii="Times New Roman" w:hAnsi="Times New Roman" w:cs="Times New Roman"/>
          <w:sz w:val="28"/>
          <w:szCs w:val="28"/>
          <w:rtl/>
        </w:rPr>
        <w:t xml:space="preserve"> </w:t>
      </w:r>
      <w:r w:rsidR="00BC5157" w:rsidRPr="00040A58">
        <w:rPr>
          <w:rFonts w:ascii="Times New Roman" w:hAnsi="Times New Roman" w:cs="Times New Roman"/>
          <w:sz w:val="28"/>
          <w:szCs w:val="28"/>
          <w:rtl/>
        </w:rPr>
        <w:t>السريع</w:t>
      </w:r>
      <w:r w:rsidR="00BC5157">
        <w:rPr>
          <w:rFonts w:ascii="Times New Roman" w:hAnsi="Times New Roman" w:cs="Times New Roman" w:hint="cs"/>
          <w:sz w:val="28"/>
          <w:szCs w:val="28"/>
          <w:rtl/>
        </w:rPr>
        <w:t>ة</w:t>
      </w:r>
      <w:r w:rsidR="00D738A9" w:rsidRPr="00040A58">
        <w:rPr>
          <w:rFonts w:ascii="Times New Roman" w:hAnsi="Times New Roman" w:cs="Times New Roman"/>
          <w:sz w:val="28"/>
          <w:szCs w:val="28"/>
          <w:rtl/>
        </w:rPr>
        <w:t xml:space="preserve"> المتاحة المستخدمه للكشف عن البكتريا المسببىة للأمراض</w:t>
      </w:r>
      <w:r w:rsidR="00BC5157">
        <w:rPr>
          <w:rFonts w:ascii="Times New Roman" w:hAnsi="Times New Roman" w:cs="Times New Roman" w:hint="cs"/>
          <w:sz w:val="28"/>
          <w:szCs w:val="28"/>
          <w:rtl/>
        </w:rPr>
        <w:t>.</w:t>
      </w:r>
      <w:r w:rsidR="00D738A9" w:rsidRPr="00040A58">
        <w:rPr>
          <w:rFonts w:ascii="Times New Roman" w:hAnsi="Times New Roman" w:cs="Times New Roman"/>
          <w:sz w:val="28"/>
          <w:szCs w:val="28"/>
          <w:rtl/>
        </w:rPr>
        <w:t xml:space="preserve"> يوجد طرق كثيرة وقابلة للتعديل لذا يجب معايرة الطرق الحالية وتقييمها بالنسبة </w:t>
      </w:r>
      <w:r w:rsidR="00BC5157">
        <w:rPr>
          <w:rFonts w:ascii="Times New Roman" w:hAnsi="Times New Roman" w:cs="Times New Roman" w:hint="cs"/>
          <w:sz w:val="28"/>
          <w:szCs w:val="28"/>
          <w:rtl/>
        </w:rPr>
        <w:t>ل</w:t>
      </w:r>
      <w:r w:rsidR="00D738A9" w:rsidRPr="00040A58">
        <w:rPr>
          <w:rFonts w:ascii="Times New Roman" w:hAnsi="Times New Roman" w:cs="Times New Roman"/>
          <w:sz w:val="28"/>
          <w:szCs w:val="28"/>
          <w:rtl/>
        </w:rPr>
        <w:t xml:space="preserve">طرق </w:t>
      </w:r>
      <w:r w:rsidR="00BC5157">
        <w:rPr>
          <w:rFonts w:ascii="Times New Roman" w:hAnsi="Times New Roman" w:cs="Times New Roman" w:hint="cs"/>
          <w:sz w:val="28"/>
          <w:szCs w:val="28"/>
          <w:rtl/>
        </w:rPr>
        <w:t>التزريع</w:t>
      </w:r>
      <w:r w:rsidR="00D738A9" w:rsidRPr="00040A58">
        <w:rPr>
          <w:rFonts w:ascii="Times New Roman" w:hAnsi="Times New Roman" w:cs="Times New Roman"/>
          <w:sz w:val="28"/>
          <w:szCs w:val="28"/>
          <w:rtl/>
        </w:rPr>
        <w:t xml:space="preserve"> التقليدية</w:t>
      </w:r>
      <w:r w:rsidR="00BC5157">
        <w:rPr>
          <w:rFonts w:ascii="Times New Roman" w:hAnsi="Times New Roman" w:cs="Times New Roman" w:hint="cs"/>
          <w:sz w:val="28"/>
          <w:szCs w:val="28"/>
          <w:rtl/>
        </w:rPr>
        <w:t xml:space="preserve"> كما يمكن أن </w:t>
      </w:r>
      <w:r w:rsidR="00D738A9" w:rsidRPr="00040A58">
        <w:rPr>
          <w:rFonts w:ascii="Times New Roman" w:hAnsi="Times New Roman" w:cs="Times New Roman"/>
          <w:sz w:val="28"/>
          <w:szCs w:val="28"/>
          <w:rtl/>
        </w:rPr>
        <w:t xml:space="preserve"> </w:t>
      </w:r>
      <w:r w:rsidR="00BC5157">
        <w:rPr>
          <w:rFonts w:ascii="Times New Roman" w:hAnsi="Times New Roman" w:cs="Times New Roman" w:hint="cs"/>
          <w:sz w:val="28"/>
          <w:szCs w:val="28"/>
          <w:rtl/>
        </w:rPr>
        <w:t xml:space="preserve">تكون </w:t>
      </w:r>
      <w:r w:rsidR="00D738A9" w:rsidRPr="00040A58">
        <w:rPr>
          <w:rFonts w:ascii="Times New Roman" w:hAnsi="Times New Roman" w:cs="Times New Roman"/>
          <w:sz w:val="28"/>
          <w:szCs w:val="28"/>
          <w:rtl/>
        </w:rPr>
        <w:t xml:space="preserve">بعض </w:t>
      </w:r>
      <w:r w:rsidR="00A0569B">
        <w:rPr>
          <w:rFonts w:ascii="Times New Roman" w:hAnsi="Times New Roman" w:cs="Times New Roman" w:hint="cs"/>
          <w:sz w:val="28"/>
          <w:szCs w:val="28"/>
          <w:rtl/>
        </w:rPr>
        <w:t xml:space="preserve">هذه </w:t>
      </w:r>
      <w:r w:rsidR="00D738A9" w:rsidRPr="00040A58">
        <w:rPr>
          <w:rFonts w:ascii="Times New Roman" w:hAnsi="Times New Roman" w:cs="Times New Roman"/>
          <w:sz w:val="28"/>
          <w:szCs w:val="28"/>
          <w:rtl/>
        </w:rPr>
        <w:t xml:space="preserve">الطرق </w:t>
      </w:r>
      <w:r w:rsidR="00A0569B">
        <w:rPr>
          <w:rFonts w:ascii="Times New Roman" w:hAnsi="Times New Roman" w:cs="Times New Roman" w:hint="cs"/>
          <w:sz w:val="28"/>
          <w:szCs w:val="28"/>
          <w:rtl/>
        </w:rPr>
        <w:t>الأتوماتيكية</w:t>
      </w:r>
      <w:r w:rsidR="00D738A9" w:rsidRPr="00040A58">
        <w:rPr>
          <w:rFonts w:ascii="Times New Roman" w:hAnsi="Times New Roman" w:cs="Times New Roman"/>
          <w:sz w:val="28"/>
          <w:szCs w:val="28"/>
          <w:rtl/>
        </w:rPr>
        <w:t xml:space="preserve"> </w:t>
      </w:r>
      <w:r w:rsidR="00A0569B">
        <w:rPr>
          <w:rFonts w:ascii="Times New Roman" w:hAnsi="Times New Roman" w:cs="Times New Roman" w:hint="cs"/>
          <w:sz w:val="28"/>
          <w:szCs w:val="28"/>
          <w:rtl/>
        </w:rPr>
        <w:t>أيضا مرجعية</w:t>
      </w:r>
      <w:r w:rsidR="00D738A9" w:rsidRPr="00040A58">
        <w:rPr>
          <w:rFonts w:ascii="Times New Roman" w:hAnsi="Times New Roman" w:cs="Times New Roman"/>
          <w:sz w:val="28"/>
          <w:szCs w:val="28"/>
          <w:rtl/>
        </w:rPr>
        <w:t xml:space="preserve"> اذا كانت أكثر دقة من الطرق التقليدية.</w:t>
      </w:r>
      <w:r w:rsidR="006D0271">
        <w:rPr>
          <w:rFonts w:ascii="Times New Roman" w:hAnsi="Times New Roman" w:cs="Times New Roman" w:hint="cs"/>
          <w:sz w:val="28"/>
          <w:szCs w:val="28"/>
          <w:rtl/>
        </w:rPr>
        <w:t xml:space="preserve"> </w:t>
      </w:r>
      <w:r w:rsidR="00D738A9" w:rsidRPr="00040A58">
        <w:rPr>
          <w:rFonts w:ascii="Times New Roman" w:hAnsi="Times New Roman" w:cs="Times New Roman"/>
          <w:sz w:val="28"/>
          <w:szCs w:val="28"/>
          <w:rtl/>
        </w:rPr>
        <w:t xml:space="preserve">استخدام الطرق الاوتوماتيكية مفيد جدا في تقليل الوقت اللازم في اعداد بيئة </w:t>
      </w:r>
      <w:r w:rsidR="00A0569B">
        <w:rPr>
          <w:rFonts w:ascii="Times New Roman" w:hAnsi="Times New Roman" w:cs="Times New Roman" w:hint="cs"/>
          <w:sz w:val="28"/>
          <w:szCs w:val="28"/>
          <w:rtl/>
        </w:rPr>
        <w:t>التزريع</w:t>
      </w:r>
      <w:r w:rsidR="00D738A9" w:rsidRPr="00040A58">
        <w:rPr>
          <w:rFonts w:ascii="Times New Roman" w:hAnsi="Times New Roman" w:cs="Times New Roman"/>
          <w:sz w:val="28"/>
          <w:szCs w:val="28"/>
          <w:rtl/>
        </w:rPr>
        <w:t xml:space="preserve"> واجراء التخفيفات المتسلسلة وتعداد المستعمرات وما الى ذلك</w:t>
      </w:r>
      <w:r w:rsidR="006D0271">
        <w:rPr>
          <w:rFonts w:ascii="Times New Roman" w:hAnsi="Times New Roman" w:cs="Times New Roman" w:hint="cs"/>
          <w:sz w:val="28"/>
          <w:szCs w:val="28"/>
          <w:rtl/>
        </w:rPr>
        <w:t>(11, 12, 13)</w:t>
      </w:r>
      <w:r w:rsidR="00D738A9" w:rsidRPr="00040A58">
        <w:rPr>
          <w:rFonts w:ascii="Times New Roman" w:hAnsi="Times New Roman" w:cs="Times New Roman"/>
          <w:sz w:val="28"/>
          <w:szCs w:val="28"/>
          <w:rtl/>
        </w:rPr>
        <w:t>.</w:t>
      </w:r>
    </w:p>
    <w:p w:rsidR="004C5164" w:rsidRPr="00040A58" w:rsidRDefault="00D738A9" w:rsidP="00A367FD">
      <w:pPr>
        <w:bidi/>
        <w:jc w:val="both"/>
        <w:rPr>
          <w:rFonts w:ascii="Times New Roman" w:hAnsi="Times New Roman" w:cs="Times New Roman"/>
          <w:sz w:val="28"/>
          <w:szCs w:val="28"/>
          <w:rtl/>
        </w:rPr>
      </w:pPr>
      <w:r w:rsidRPr="00040A58">
        <w:rPr>
          <w:rFonts w:ascii="Times New Roman" w:hAnsi="Times New Roman" w:cs="Times New Roman"/>
          <w:sz w:val="28"/>
          <w:szCs w:val="28"/>
          <w:rtl/>
        </w:rPr>
        <w:t xml:space="preserve">هناك مجموعة واسعة متنوعة من طرق </w:t>
      </w:r>
      <w:r w:rsidR="00A0569B">
        <w:rPr>
          <w:rFonts w:ascii="Times New Roman" w:hAnsi="Times New Roman" w:cs="Times New Roman" w:hint="cs"/>
          <w:sz w:val="28"/>
          <w:szCs w:val="28"/>
          <w:rtl/>
        </w:rPr>
        <w:t>التزريع</w:t>
      </w:r>
      <w:r w:rsidRPr="00040A58">
        <w:rPr>
          <w:rFonts w:ascii="Times New Roman" w:hAnsi="Times New Roman" w:cs="Times New Roman"/>
          <w:sz w:val="28"/>
          <w:szCs w:val="28"/>
          <w:rtl/>
        </w:rPr>
        <w:t xml:space="preserve"> السريعة التى تم تصميمها لتحل مكان اطباق الأجار القياسية تؤدى الى الحد من عبء العمل وتسهيل عملية تنمية الميكروب وتكون أسهل في التداول وقد لا تحتاج الى معمل كامل </w:t>
      </w:r>
      <w:r w:rsidR="00A0569B">
        <w:rPr>
          <w:rFonts w:ascii="Times New Roman" w:hAnsi="Times New Roman" w:cs="Times New Roman" w:hint="cs"/>
          <w:sz w:val="28"/>
          <w:szCs w:val="28"/>
          <w:rtl/>
        </w:rPr>
        <w:t>ولو لم يتم فيها</w:t>
      </w:r>
      <w:r w:rsidRPr="00040A58">
        <w:rPr>
          <w:rFonts w:ascii="Times New Roman" w:hAnsi="Times New Roman" w:cs="Times New Roman"/>
          <w:sz w:val="28"/>
          <w:szCs w:val="28"/>
          <w:rtl/>
        </w:rPr>
        <w:t xml:space="preserve"> تقليل وقت التجربة.</w:t>
      </w:r>
      <w:r w:rsidR="00A367FD">
        <w:rPr>
          <w:rFonts w:ascii="Times New Roman" w:hAnsi="Times New Roman" w:cs="Times New Roman" w:hint="cs"/>
          <w:sz w:val="28"/>
          <w:szCs w:val="28"/>
          <w:rtl/>
        </w:rPr>
        <w:t xml:space="preserve"> </w:t>
      </w:r>
      <w:r w:rsidR="004C5164" w:rsidRPr="00040A58">
        <w:rPr>
          <w:rFonts w:ascii="Times New Roman" w:hAnsi="Times New Roman" w:cs="Times New Roman"/>
          <w:sz w:val="28"/>
          <w:szCs w:val="28"/>
          <w:rtl/>
        </w:rPr>
        <w:t xml:space="preserve">بعض طرق </w:t>
      </w:r>
      <w:r w:rsidR="00A0569B">
        <w:rPr>
          <w:rFonts w:ascii="Times New Roman" w:hAnsi="Times New Roman" w:cs="Times New Roman" w:hint="cs"/>
          <w:sz w:val="28"/>
          <w:szCs w:val="28"/>
          <w:rtl/>
        </w:rPr>
        <w:t>التزريع</w:t>
      </w:r>
      <w:r w:rsidR="004C5164" w:rsidRPr="00040A58">
        <w:rPr>
          <w:rFonts w:ascii="Times New Roman" w:hAnsi="Times New Roman" w:cs="Times New Roman"/>
          <w:sz w:val="28"/>
          <w:szCs w:val="28"/>
          <w:rtl/>
        </w:rPr>
        <w:t xml:space="preserve"> المعدلة تع</w:t>
      </w:r>
      <w:r w:rsidR="00A0569B">
        <w:rPr>
          <w:rFonts w:ascii="Times New Roman" w:hAnsi="Times New Roman" w:cs="Times New Roman"/>
          <w:sz w:val="28"/>
          <w:szCs w:val="28"/>
          <w:rtl/>
        </w:rPr>
        <w:t>تمد على</w:t>
      </w:r>
      <w:r w:rsidR="00A0569B">
        <w:rPr>
          <w:rFonts w:ascii="Times New Roman" w:hAnsi="Times New Roman" w:cs="Times New Roman" w:hint="cs"/>
          <w:sz w:val="28"/>
          <w:szCs w:val="28"/>
          <w:rtl/>
        </w:rPr>
        <w:t xml:space="preserve"> كشف</w:t>
      </w:r>
      <w:r w:rsidR="00A0569B">
        <w:rPr>
          <w:rFonts w:ascii="Times New Roman" w:hAnsi="Times New Roman" w:cs="Times New Roman"/>
          <w:sz w:val="28"/>
          <w:szCs w:val="28"/>
          <w:rtl/>
        </w:rPr>
        <w:t xml:space="preserve"> المستعمرات باستخدام لوح</w:t>
      </w:r>
      <w:r w:rsidR="00A0569B">
        <w:rPr>
          <w:rFonts w:ascii="Times New Roman" w:hAnsi="Times New Roman" w:cs="Times New Roman" w:hint="cs"/>
          <w:sz w:val="28"/>
          <w:szCs w:val="28"/>
          <w:rtl/>
        </w:rPr>
        <w:t>ات</w:t>
      </w:r>
      <w:r w:rsidR="004C5164" w:rsidRPr="00040A58">
        <w:rPr>
          <w:rFonts w:ascii="Times New Roman" w:hAnsi="Times New Roman" w:cs="Times New Roman"/>
          <w:sz w:val="28"/>
          <w:szCs w:val="28"/>
          <w:rtl/>
        </w:rPr>
        <w:t xml:space="preserve"> كرتونية بها وسط غذائي مجفف ويمكن التخلص منها ولا يعاد استخدامها. </w:t>
      </w:r>
      <w:r w:rsidR="00A0569B">
        <w:rPr>
          <w:rFonts w:ascii="Times New Roman" w:hAnsi="Times New Roman" w:cs="Times New Roman" w:hint="cs"/>
          <w:sz w:val="28"/>
          <w:szCs w:val="28"/>
          <w:rtl/>
        </w:rPr>
        <w:t>و</w:t>
      </w:r>
      <w:r w:rsidR="004C5164" w:rsidRPr="00040A58">
        <w:rPr>
          <w:rFonts w:ascii="Times New Roman" w:hAnsi="Times New Roman" w:cs="Times New Roman"/>
          <w:sz w:val="28"/>
          <w:szCs w:val="28"/>
          <w:rtl/>
        </w:rPr>
        <w:t>فى الأونة الحديثة تم اكتشاف بيئة غذائية تحتوى على فلور وكروم لتعد</w:t>
      </w:r>
      <w:r w:rsidR="00A0569B">
        <w:rPr>
          <w:rFonts w:ascii="Times New Roman" w:hAnsi="Times New Roman" w:cs="Times New Roman" w:hint="cs"/>
          <w:sz w:val="28"/>
          <w:szCs w:val="28"/>
          <w:rtl/>
        </w:rPr>
        <w:t>اد</w:t>
      </w:r>
      <w:r w:rsidR="004C5164" w:rsidRPr="00040A58">
        <w:rPr>
          <w:rFonts w:ascii="Times New Roman" w:hAnsi="Times New Roman" w:cs="Times New Roman"/>
          <w:sz w:val="28"/>
          <w:szCs w:val="28"/>
          <w:rtl/>
        </w:rPr>
        <w:t xml:space="preserve"> وتحديد أنواع</w:t>
      </w:r>
      <w:r w:rsidR="00A0569B">
        <w:rPr>
          <w:rFonts w:ascii="Times New Roman" w:hAnsi="Times New Roman" w:cs="Times New Roman"/>
          <w:sz w:val="28"/>
          <w:szCs w:val="28"/>
          <w:rtl/>
        </w:rPr>
        <w:t xml:space="preserve"> معينة من البكتيريا بالاضافة ال</w:t>
      </w:r>
      <w:r w:rsidR="00A0569B">
        <w:rPr>
          <w:rFonts w:ascii="Times New Roman" w:hAnsi="Times New Roman" w:cs="Times New Roman" w:hint="cs"/>
          <w:sz w:val="28"/>
          <w:szCs w:val="28"/>
          <w:rtl/>
        </w:rPr>
        <w:t xml:space="preserve">ى </w:t>
      </w:r>
      <w:r w:rsidR="004C5164" w:rsidRPr="00040A58">
        <w:rPr>
          <w:rFonts w:ascii="Times New Roman" w:hAnsi="Times New Roman" w:cs="Times New Roman"/>
          <w:sz w:val="28"/>
          <w:szCs w:val="28"/>
          <w:rtl/>
        </w:rPr>
        <w:t xml:space="preserve">ذلك يوجد بروتوكولات لتسهيل التعرف على المستعمرات </w:t>
      </w:r>
      <w:r w:rsidR="00A0569B">
        <w:rPr>
          <w:rFonts w:ascii="Times New Roman" w:hAnsi="Times New Roman" w:cs="Times New Roman" w:hint="cs"/>
          <w:sz w:val="28"/>
          <w:szCs w:val="28"/>
          <w:rtl/>
        </w:rPr>
        <w:t>المجهولة</w:t>
      </w:r>
      <w:r w:rsidR="004C5164" w:rsidRPr="00040A58">
        <w:rPr>
          <w:rFonts w:ascii="Times New Roman" w:hAnsi="Times New Roman" w:cs="Times New Roman"/>
          <w:sz w:val="28"/>
          <w:szCs w:val="28"/>
          <w:rtl/>
        </w:rPr>
        <w:t xml:space="preserve"> وادماجها في الطرق الرسمية.</w:t>
      </w:r>
    </w:p>
    <w:p w:rsidR="00D02D91" w:rsidRPr="00040A58" w:rsidRDefault="00A0569B" w:rsidP="00DD1893">
      <w:pPr>
        <w:bidi/>
        <w:jc w:val="both"/>
        <w:rPr>
          <w:rFonts w:ascii="Times New Roman" w:hAnsi="Times New Roman" w:cs="Times New Roman" w:hint="cs"/>
          <w:sz w:val="28"/>
          <w:szCs w:val="28"/>
          <w:rtl/>
        </w:rPr>
      </w:pPr>
      <w:r>
        <w:rPr>
          <w:rFonts w:ascii="Times New Roman" w:hAnsi="Times New Roman" w:cs="Times New Roman" w:hint="cs"/>
          <w:sz w:val="28"/>
          <w:szCs w:val="28"/>
          <w:rtl/>
        </w:rPr>
        <w:t xml:space="preserve"> واعتمدت بعض الطرق على المنتج </w:t>
      </w:r>
      <w:r w:rsidR="004C5164" w:rsidRPr="00040A58">
        <w:rPr>
          <w:rFonts w:ascii="Times New Roman" w:hAnsi="Times New Roman" w:cs="Times New Roman"/>
          <w:sz w:val="28"/>
          <w:szCs w:val="28"/>
          <w:rtl/>
        </w:rPr>
        <w:t>خلال النمو النشط للبكتيريا (المراحل الاولية في تحلل الاغذية)</w:t>
      </w:r>
      <w:r>
        <w:rPr>
          <w:rFonts w:ascii="Times New Roman" w:hAnsi="Times New Roman" w:cs="Times New Roman" w:hint="cs"/>
          <w:sz w:val="28"/>
          <w:szCs w:val="28"/>
          <w:rtl/>
        </w:rPr>
        <w:t xml:space="preserve"> حيث</w:t>
      </w:r>
      <w:r w:rsidR="004C5164" w:rsidRPr="00040A58">
        <w:rPr>
          <w:rFonts w:ascii="Times New Roman" w:hAnsi="Times New Roman" w:cs="Times New Roman"/>
          <w:sz w:val="28"/>
          <w:szCs w:val="28"/>
          <w:rtl/>
        </w:rPr>
        <w:t xml:space="preserve"> ينتج عنها مركبات نهائية موجبة ا</w:t>
      </w:r>
      <w:r w:rsidR="004C61E7" w:rsidRPr="00040A58">
        <w:rPr>
          <w:rFonts w:ascii="Times New Roman" w:hAnsi="Times New Roman" w:cs="Times New Roman"/>
          <w:sz w:val="28"/>
          <w:szCs w:val="28"/>
          <w:rtl/>
        </w:rPr>
        <w:t>و</w:t>
      </w:r>
      <w:r w:rsidR="004C5164" w:rsidRPr="00040A58">
        <w:rPr>
          <w:rFonts w:ascii="Times New Roman" w:hAnsi="Times New Roman" w:cs="Times New Roman"/>
          <w:sz w:val="28"/>
          <w:szCs w:val="28"/>
          <w:rtl/>
        </w:rPr>
        <w:t xml:space="preserve"> سالبة</w:t>
      </w:r>
      <w:r>
        <w:rPr>
          <w:rFonts w:ascii="Times New Roman" w:hAnsi="Times New Roman" w:cs="Times New Roman" w:hint="cs"/>
          <w:sz w:val="28"/>
          <w:szCs w:val="28"/>
          <w:rtl/>
        </w:rPr>
        <w:t xml:space="preserve"> </w:t>
      </w:r>
      <w:r w:rsidR="004C5164" w:rsidRPr="00040A58">
        <w:rPr>
          <w:rFonts w:ascii="Times New Roman" w:hAnsi="Times New Roman" w:cs="Times New Roman"/>
          <w:sz w:val="28"/>
          <w:szCs w:val="28"/>
          <w:rtl/>
        </w:rPr>
        <w:t xml:space="preserve">الشحنة تعتمد على الوسط الغذائي ويمكن قياسها على فترات </w:t>
      </w:r>
      <w:r w:rsidR="004C5164" w:rsidRPr="00040A58">
        <w:rPr>
          <w:rFonts w:ascii="Times New Roman" w:hAnsi="Times New Roman" w:cs="Times New Roman"/>
          <w:sz w:val="28"/>
          <w:szCs w:val="28"/>
          <w:rtl/>
        </w:rPr>
        <w:lastRenderedPageBreak/>
        <w:t xml:space="preserve">منتظمة على مدار 24 ساعة بعد عملية </w:t>
      </w:r>
      <w:r w:rsidR="00A367FD">
        <w:rPr>
          <w:rFonts w:ascii="Times New Roman" w:hAnsi="Times New Roman" w:cs="Times New Roman" w:hint="cs"/>
          <w:sz w:val="28"/>
          <w:szCs w:val="28"/>
          <w:rtl/>
        </w:rPr>
        <w:t xml:space="preserve"> النمو (التزريع) </w:t>
      </w:r>
      <w:r w:rsidR="00A367FD">
        <w:rPr>
          <w:rFonts w:ascii="Times New Roman" w:hAnsi="Times New Roman" w:cs="Times New Roman"/>
          <w:sz w:val="28"/>
          <w:szCs w:val="28"/>
          <w:rtl/>
        </w:rPr>
        <w:t>البكتيري</w:t>
      </w:r>
      <w:r w:rsidR="004C5164" w:rsidRPr="00040A58">
        <w:rPr>
          <w:rFonts w:ascii="Times New Roman" w:hAnsi="Times New Roman" w:cs="Times New Roman"/>
          <w:sz w:val="28"/>
          <w:szCs w:val="28"/>
          <w:rtl/>
        </w:rPr>
        <w:t xml:space="preserve"> فى وسط بيئي متخصص, هذا الاختلاف يتناسب طرديا مع عدد البكتريا في المزرعة ولذلك يمكن تحديد معدل النمو البكتيري.</w:t>
      </w:r>
      <w:r w:rsidR="00A367FD">
        <w:rPr>
          <w:rFonts w:ascii="Times New Roman" w:hAnsi="Times New Roman" w:cs="Times New Roman" w:hint="cs"/>
          <w:sz w:val="28"/>
          <w:szCs w:val="28"/>
          <w:rtl/>
        </w:rPr>
        <w:t xml:space="preserve"> </w:t>
      </w:r>
      <w:r w:rsidR="004C5164" w:rsidRPr="00040A58">
        <w:rPr>
          <w:rFonts w:ascii="Times New Roman" w:hAnsi="Times New Roman" w:cs="Times New Roman"/>
          <w:sz w:val="28"/>
          <w:szCs w:val="28"/>
          <w:rtl/>
        </w:rPr>
        <w:t>هذا النظام قادر على تحليل المئات من العينات في نفس الوقت حيث أن الجهاز يعمل أوتوماتيكيا ومناسب لاختبار عينات تحتوى على عدد قليل من الميكروبات</w:t>
      </w:r>
      <w:r>
        <w:rPr>
          <w:rFonts w:ascii="Times New Roman" w:hAnsi="Times New Roman" w:cs="Times New Roman" w:hint="cs"/>
          <w:sz w:val="28"/>
          <w:szCs w:val="28"/>
          <w:rtl/>
        </w:rPr>
        <w:t xml:space="preserve"> </w:t>
      </w:r>
      <w:r w:rsidR="00DB0AC0" w:rsidRPr="00040A58">
        <w:rPr>
          <w:rFonts w:ascii="Times New Roman" w:hAnsi="Times New Roman" w:cs="Times New Roman"/>
          <w:sz w:val="28"/>
          <w:szCs w:val="28"/>
          <w:rtl/>
        </w:rPr>
        <w:t>والحد الأدنى 100 مستعمرة</w:t>
      </w:r>
      <w:r w:rsidR="00DB0AC0" w:rsidRPr="00040A58">
        <w:rPr>
          <w:rFonts w:ascii="Times New Roman" w:hAnsi="Times New Roman" w:cs="Times New Roman"/>
          <w:sz w:val="28"/>
          <w:szCs w:val="28"/>
          <w:rtl/>
          <w:lang w:bidi="ar-EG"/>
        </w:rPr>
        <w:t>/مل</w:t>
      </w:r>
      <w:r w:rsidR="00A73EC4">
        <w:rPr>
          <w:rFonts w:ascii="Times New Roman" w:hAnsi="Times New Roman" w:cs="Times New Roman" w:hint="cs"/>
          <w:sz w:val="28"/>
          <w:szCs w:val="28"/>
          <w:rtl/>
        </w:rPr>
        <w:t>.</w:t>
      </w:r>
    </w:p>
    <w:p w:rsidR="00B274CD" w:rsidRPr="00AA05B5" w:rsidRDefault="003F4F7F" w:rsidP="00040A58">
      <w:pPr>
        <w:bidi/>
        <w:jc w:val="both"/>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 xml:space="preserve">5-3-1. </w:t>
      </w:r>
      <w:r w:rsidR="00B274CD" w:rsidRPr="00AA05B5">
        <w:rPr>
          <w:rFonts w:ascii="Times New Roman" w:hAnsi="Times New Roman" w:cs="Times New Roman"/>
          <w:b/>
          <w:bCs/>
          <w:sz w:val="28"/>
          <w:szCs w:val="28"/>
          <w:rtl/>
          <w:lang w:bidi="ar-EG"/>
        </w:rPr>
        <w:t>الفحص المناعى المرتبط بال</w:t>
      </w:r>
      <w:r w:rsidR="00CE2049" w:rsidRPr="00AA05B5">
        <w:rPr>
          <w:rFonts w:ascii="Times New Roman" w:hAnsi="Times New Roman" w:cs="Times New Roman"/>
          <w:b/>
          <w:bCs/>
          <w:sz w:val="28"/>
          <w:szCs w:val="28"/>
          <w:rtl/>
          <w:lang w:bidi="ar-EG"/>
        </w:rPr>
        <w:t>ا</w:t>
      </w:r>
      <w:r w:rsidR="00B274CD" w:rsidRPr="00AA05B5">
        <w:rPr>
          <w:rFonts w:ascii="Times New Roman" w:hAnsi="Times New Roman" w:cs="Times New Roman"/>
          <w:b/>
          <w:bCs/>
          <w:sz w:val="28"/>
          <w:szCs w:val="28"/>
          <w:rtl/>
          <w:lang w:bidi="ar-EG"/>
        </w:rPr>
        <w:t xml:space="preserve">نزيمات </w:t>
      </w:r>
      <w:r w:rsidR="00B274CD" w:rsidRPr="00AA05B5">
        <w:rPr>
          <w:rFonts w:ascii="Times New Roman" w:hAnsi="Times New Roman" w:cs="Times New Roman"/>
          <w:b/>
          <w:bCs/>
          <w:sz w:val="28"/>
          <w:szCs w:val="28"/>
          <w:lang w:bidi="ar-EG"/>
        </w:rPr>
        <w:t xml:space="preserve">ELISA </w:t>
      </w:r>
      <w:r w:rsidR="00B274CD" w:rsidRPr="00AA05B5">
        <w:rPr>
          <w:rFonts w:ascii="Times New Roman" w:hAnsi="Times New Roman" w:cs="Times New Roman"/>
          <w:b/>
          <w:bCs/>
          <w:sz w:val="28"/>
          <w:szCs w:val="28"/>
          <w:rtl/>
          <w:lang w:bidi="ar-EG"/>
        </w:rPr>
        <w:t>:</w:t>
      </w:r>
    </w:p>
    <w:p w:rsidR="0037489B" w:rsidRPr="002A4877" w:rsidRDefault="00B274CD" w:rsidP="002A4877">
      <w:pPr>
        <w:bidi/>
        <w:jc w:val="both"/>
        <w:rPr>
          <w:rFonts w:ascii="Times New Roman" w:hAnsi="Times New Roman" w:cs="Times New Roman" w:hint="cs"/>
          <w:sz w:val="28"/>
          <w:szCs w:val="28"/>
          <w:rtl/>
        </w:rPr>
      </w:pPr>
      <w:r w:rsidRPr="00040A58">
        <w:rPr>
          <w:rFonts w:ascii="Times New Roman" w:hAnsi="Times New Roman" w:cs="Times New Roman"/>
          <w:sz w:val="28"/>
          <w:szCs w:val="28"/>
          <w:rtl/>
          <w:lang w:bidi="ar-EG"/>
        </w:rPr>
        <w:t xml:space="preserve">تقنيىة بيوكيميائية تجمع بين القياس المناعي و الانزيمى معا كما في </w:t>
      </w:r>
      <w:r w:rsidR="00CE2049" w:rsidRPr="00040A58">
        <w:rPr>
          <w:rFonts w:ascii="Times New Roman" w:hAnsi="Times New Roman" w:cs="Times New Roman"/>
          <w:sz w:val="28"/>
          <w:szCs w:val="28"/>
          <w:lang w:bidi="ar-EG"/>
        </w:rPr>
        <w:t xml:space="preserve"> </w:t>
      </w:r>
      <w:r w:rsidRPr="00040A58">
        <w:rPr>
          <w:rFonts w:ascii="Times New Roman" w:hAnsi="Times New Roman" w:cs="Times New Roman"/>
          <w:sz w:val="28"/>
          <w:szCs w:val="28"/>
          <w:lang w:bidi="ar-EG"/>
        </w:rPr>
        <w:t xml:space="preserve">LFD </w:t>
      </w:r>
      <w:r w:rsidR="00CE2049" w:rsidRPr="00040A58">
        <w:rPr>
          <w:rFonts w:ascii="Times New Roman" w:hAnsi="Times New Roman" w:cs="Times New Roman"/>
          <w:sz w:val="28"/>
          <w:szCs w:val="28"/>
          <w:rtl/>
          <w:lang w:bidi="ar-EG"/>
        </w:rPr>
        <w:t xml:space="preserve">, </w:t>
      </w:r>
      <w:r w:rsidRPr="00040A58">
        <w:rPr>
          <w:rFonts w:ascii="Times New Roman" w:hAnsi="Times New Roman" w:cs="Times New Roman"/>
          <w:sz w:val="28"/>
          <w:szCs w:val="28"/>
          <w:rtl/>
          <w:lang w:bidi="ar-EG"/>
        </w:rPr>
        <w:t xml:space="preserve">يرتبط الجسم المضاد بمادة صلبة تستخدم لالتقاط الجسم المولد من البيئة المنشطة للميكروب وجسم مضاد ثانى يرتبط مع الانزيم المستخدم في عملية الكشف. الأنزيم قادر انتاج مادة سهلة الكشف عن طريق تغيير اللون أو في حالة الفحص المناعى المشع المرتبط بالانزيمات </w:t>
      </w:r>
      <w:r w:rsidRPr="00040A58">
        <w:rPr>
          <w:rFonts w:ascii="Times New Roman" w:hAnsi="Times New Roman" w:cs="Times New Roman"/>
          <w:sz w:val="28"/>
          <w:szCs w:val="28"/>
          <w:lang w:bidi="ar-EG"/>
        </w:rPr>
        <w:t>EL</w:t>
      </w:r>
      <w:r w:rsidR="00D7732F">
        <w:rPr>
          <w:rFonts w:ascii="Times New Roman" w:hAnsi="Times New Roman" w:cs="Times New Roman"/>
          <w:sz w:val="28"/>
          <w:szCs w:val="28"/>
          <w:lang w:bidi="ar-EG"/>
        </w:rPr>
        <w:t>IS</w:t>
      </w:r>
      <w:r w:rsidRPr="00040A58">
        <w:rPr>
          <w:rFonts w:ascii="Times New Roman" w:hAnsi="Times New Roman" w:cs="Times New Roman"/>
          <w:sz w:val="28"/>
          <w:szCs w:val="28"/>
          <w:lang w:bidi="ar-EG"/>
        </w:rPr>
        <w:t xml:space="preserve">A </w:t>
      </w:r>
      <w:r w:rsidR="00D7732F">
        <w:rPr>
          <w:rFonts w:ascii="Times New Roman" w:hAnsi="Times New Roman" w:cs="Times New Roman" w:hint="cs"/>
          <w:sz w:val="28"/>
          <w:szCs w:val="28"/>
          <w:rtl/>
          <w:lang w:bidi="ar-EG"/>
        </w:rPr>
        <w:t xml:space="preserve"> </w:t>
      </w:r>
      <w:r w:rsidRPr="00040A58">
        <w:rPr>
          <w:rFonts w:ascii="Times New Roman" w:hAnsi="Times New Roman" w:cs="Times New Roman"/>
          <w:sz w:val="28"/>
          <w:szCs w:val="28"/>
          <w:rtl/>
          <w:lang w:bidi="ar-EG"/>
        </w:rPr>
        <w:t>يتم الكشف بطريقة غير مباشرة على المادة المشعة الموجودة في الاجسام المولدة في العينات</w:t>
      </w:r>
      <w:r w:rsidR="00CB51CE">
        <w:rPr>
          <w:rFonts w:ascii="Times New Roman" w:hAnsi="Times New Roman" w:cs="Times New Roman" w:hint="cs"/>
          <w:sz w:val="28"/>
          <w:szCs w:val="28"/>
          <w:rtl/>
          <w:lang w:bidi="ar-EG"/>
        </w:rPr>
        <w:t xml:space="preserve">(12, 14). </w:t>
      </w:r>
      <w:r w:rsidRPr="00040A58">
        <w:rPr>
          <w:rFonts w:ascii="Times New Roman" w:hAnsi="Times New Roman" w:cs="Times New Roman"/>
          <w:sz w:val="28"/>
          <w:szCs w:val="28"/>
          <w:rtl/>
          <w:lang w:bidi="ar-EG"/>
        </w:rPr>
        <w:t>هذه التقنية شائعة الاستخدام فهي توفر الوقت  تحتاج من 1-3 ساعات بعد البيئة التنشيطية في الكشف عن الميكروب وبذلك يمكن الحصول على النتائج خلال2-3 ايام بدلا من 3-5 ايام باستخدام الطرق التقليدية</w:t>
      </w:r>
      <w:r w:rsidR="00B17CB5" w:rsidRPr="00040A58">
        <w:rPr>
          <w:rFonts w:ascii="Times New Roman" w:hAnsi="Times New Roman" w:cs="Times New Roman"/>
          <w:sz w:val="28"/>
          <w:szCs w:val="28"/>
          <w:rtl/>
          <w:lang w:bidi="ar-EG"/>
        </w:rPr>
        <w:t xml:space="preserve">. مدى قدرة هذا الاختبار </w:t>
      </w:r>
      <w:r w:rsidR="00D7732F">
        <w:rPr>
          <w:rFonts w:ascii="Times New Roman" w:hAnsi="Times New Roman" w:cs="Times New Roman" w:hint="cs"/>
          <w:sz w:val="28"/>
          <w:szCs w:val="28"/>
          <w:vertAlign w:val="superscript"/>
          <w:rtl/>
          <w:lang w:bidi="ar-EG"/>
        </w:rPr>
        <w:t>4</w:t>
      </w:r>
      <w:r w:rsidR="00D7732F">
        <w:rPr>
          <w:rFonts w:ascii="Times New Roman" w:hAnsi="Times New Roman" w:cs="Times New Roman" w:hint="cs"/>
          <w:sz w:val="28"/>
          <w:szCs w:val="28"/>
          <w:rtl/>
          <w:lang w:bidi="ar-EG"/>
        </w:rPr>
        <w:t>10</w:t>
      </w:r>
      <w:r w:rsidR="00B17CB5" w:rsidRPr="00040A58">
        <w:rPr>
          <w:rFonts w:ascii="Times New Roman" w:hAnsi="Times New Roman" w:cs="Times New Roman"/>
          <w:sz w:val="28"/>
          <w:szCs w:val="28"/>
          <w:rtl/>
          <w:lang w:bidi="ar-EG"/>
        </w:rPr>
        <w:t>-</w:t>
      </w:r>
      <w:r w:rsidR="00D7732F">
        <w:rPr>
          <w:rFonts w:ascii="Times New Roman" w:hAnsi="Times New Roman" w:cs="Times New Roman" w:hint="cs"/>
          <w:sz w:val="28"/>
          <w:szCs w:val="28"/>
          <w:vertAlign w:val="superscript"/>
          <w:rtl/>
          <w:lang w:bidi="ar-EG"/>
        </w:rPr>
        <w:t>5</w:t>
      </w:r>
      <w:r w:rsidR="00D7732F">
        <w:rPr>
          <w:rFonts w:ascii="Times New Roman" w:hAnsi="Times New Roman" w:cs="Times New Roman" w:hint="cs"/>
          <w:sz w:val="28"/>
          <w:szCs w:val="28"/>
          <w:rtl/>
          <w:lang w:bidi="ar-EG"/>
        </w:rPr>
        <w:t>10</w:t>
      </w:r>
      <w:r w:rsidR="00B17CB5" w:rsidRPr="00040A58">
        <w:rPr>
          <w:rFonts w:ascii="Times New Roman" w:hAnsi="Times New Roman" w:cs="Times New Roman"/>
          <w:sz w:val="28"/>
          <w:szCs w:val="28"/>
          <w:rtl/>
          <w:lang w:bidi="ar-EG"/>
        </w:rPr>
        <w:t xml:space="preserve"> </w:t>
      </w:r>
      <w:r w:rsidR="00B17CB5" w:rsidRPr="00040A58">
        <w:rPr>
          <w:rFonts w:ascii="Times New Roman" w:hAnsi="Times New Roman" w:cs="Times New Roman"/>
          <w:sz w:val="28"/>
          <w:szCs w:val="28"/>
          <w:lang w:bidi="ar-EG"/>
        </w:rPr>
        <w:t xml:space="preserve">CFU/g </w:t>
      </w:r>
    </w:p>
    <w:p w:rsidR="00B17CB5" w:rsidRPr="00D7732F" w:rsidRDefault="003F4F7F" w:rsidP="0037489B">
      <w:pPr>
        <w:bidi/>
        <w:jc w:val="both"/>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 xml:space="preserve">5-3-2. </w:t>
      </w:r>
      <w:r w:rsidR="00B17CB5" w:rsidRPr="00D7732F">
        <w:rPr>
          <w:rFonts w:ascii="Times New Roman" w:hAnsi="Times New Roman" w:cs="Times New Roman"/>
          <w:b/>
          <w:bCs/>
          <w:sz w:val="28"/>
          <w:szCs w:val="28"/>
          <w:rtl/>
          <w:lang w:bidi="ar-EG"/>
        </w:rPr>
        <w:t>طرق الكشف الجزيئية:</w:t>
      </w:r>
    </w:p>
    <w:p w:rsidR="00C95DD5" w:rsidRPr="0037489B" w:rsidRDefault="00B17CB5" w:rsidP="0037489B">
      <w:pPr>
        <w:bidi/>
        <w:jc w:val="both"/>
        <w:rPr>
          <w:rFonts w:ascii="Times New Roman" w:hAnsi="Times New Roman" w:cs="Times New Roman" w:hint="cs"/>
          <w:sz w:val="28"/>
          <w:szCs w:val="28"/>
          <w:rtl/>
        </w:rPr>
      </w:pPr>
      <w:r w:rsidRPr="00040A58">
        <w:rPr>
          <w:rFonts w:ascii="Times New Roman" w:hAnsi="Times New Roman" w:cs="Times New Roman"/>
          <w:sz w:val="28"/>
          <w:szCs w:val="28"/>
          <w:rtl/>
          <w:lang w:bidi="ar-EG"/>
        </w:rPr>
        <w:t xml:space="preserve">ادخال المادة النووية في الاختبارات الاستكشافية كان بمثابة الانفجار خلال 15 عام السابقة, يوجد العديد من الاختبارات اللتى تعتمد على المادة النووية </w:t>
      </w:r>
      <w:r w:rsidRPr="00040A58">
        <w:rPr>
          <w:rFonts w:ascii="Times New Roman" w:hAnsi="Times New Roman" w:cs="Times New Roman"/>
          <w:sz w:val="28"/>
          <w:szCs w:val="28"/>
          <w:lang w:bidi="ar-EG"/>
        </w:rPr>
        <w:t>DNA</w:t>
      </w:r>
      <w:r w:rsidRPr="00040A58">
        <w:rPr>
          <w:rFonts w:ascii="Times New Roman" w:hAnsi="Times New Roman" w:cs="Times New Roman"/>
          <w:sz w:val="28"/>
          <w:szCs w:val="28"/>
          <w:rtl/>
          <w:lang w:bidi="ar-EG"/>
        </w:rPr>
        <w:t xml:space="preserve"> ولكن الطرق </w:t>
      </w:r>
      <w:r w:rsidR="00FE32D4" w:rsidRPr="00040A58">
        <w:rPr>
          <w:rFonts w:ascii="Times New Roman" w:hAnsi="Times New Roman" w:cs="Times New Roman"/>
          <w:sz w:val="28"/>
          <w:szCs w:val="28"/>
          <w:rtl/>
          <w:lang w:bidi="ar-EG"/>
        </w:rPr>
        <w:t>المعتمدة على اكثار الحمض النوو</w:t>
      </w:r>
      <w:r w:rsidRPr="00040A58">
        <w:rPr>
          <w:rFonts w:ascii="Times New Roman" w:hAnsi="Times New Roman" w:cs="Times New Roman"/>
          <w:sz w:val="28"/>
          <w:szCs w:val="28"/>
          <w:rtl/>
          <w:lang w:bidi="ar-EG"/>
        </w:rPr>
        <w:t>ي الاكثر تطورا من الناحية التجارية لتحديد مسببات الامراض.</w:t>
      </w:r>
    </w:p>
    <w:p w:rsidR="00B17CB5" w:rsidRPr="00D7732F" w:rsidRDefault="003F4F7F" w:rsidP="00C95DD5">
      <w:pPr>
        <w:bidi/>
        <w:jc w:val="both"/>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 xml:space="preserve">5-3-2-1. </w:t>
      </w:r>
      <w:r w:rsidR="00B17CB5" w:rsidRPr="00D7732F">
        <w:rPr>
          <w:rFonts w:ascii="Times New Roman" w:hAnsi="Times New Roman" w:cs="Times New Roman"/>
          <w:b/>
          <w:bCs/>
          <w:sz w:val="28"/>
          <w:szCs w:val="28"/>
          <w:rtl/>
          <w:lang w:bidi="ar-EG"/>
        </w:rPr>
        <w:t>التهجين المشع:</w:t>
      </w:r>
    </w:p>
    <w:p w:rsidR="00B17CB5" w:rsidRPr="00040A58" w:rsidRDefault="00B17CB5" w:rsidP="0092206D">
      <w:pPr>
        <w:bidi/>
        <w:jc w:val="both"/>
        <w:rPr>
          <w:rFonts w:ascii="Times New Roman" w:hAnsi="Times New Roman" w:cs="Times New Roman"/>
          <w:sz w:val="28"/>
          <w:szCs w:val="28"/>
          <w:rtl/>
        </w:rPr>
      </w:pPr>
      <w:r w:rsidRPr="00040A58">
        <w:rPr>
          <w:rFonts w:ascii="Times New Roman" w:hAnsi="Times New Roman" w:cs="Times New Roman"/>
          <w:sz w:val="28"/>
          <w:szCs w:val="28"/>
          <w:lang w:bidi="ar-EG"/>
        </w:rPr>
        <w:t>FISA</w:t>
      </w:r>
      <w:r w:rsidRPr="00040A58">
        <w:rPr>
          <w:rFonts w:ascii="Times New Roman" w:hAnsi="Times New Roman" w:cs="Times New Roman"/>
          <w:sz w:val="28"/>
          <w:szCs w:val="28"/>
          <w:rtl/>
          <w:lang w:bidi="ar-EG"/>
        </w:rPr>
        <w:t xml:space="preserve">التهجين المشع لركائز النيوكليوتيدات يوجه غالباالى </w:t>
      </w:r>
      <w:r w:rsidR="00FE32D4" w:rsidRPr="00040A58">
        <w:rPr>
          <w:rFonts w:ascii="Times New Roman" w:hAnsi="Times New Roman" w:cs="Times New Roman"/>
          <w:sz w:val="28"/>
          <w:szCs w:val="28"/>
          <w:lang w:bidi="ar-EG"/>
        </w:rPr>
        <w:t xml:space="preserve"> r</w:t>
      </w:r>
      <w:r w:rsidRPr="00040A58">
        <w:rPr>
          <w:rFonts w:ascii="Times New Roman" w:hAnsi="Times New Roman" w:cs="Times New Roman"/>
          <w:sz w:val="28"/>
          <w:szCs w:val="28"/>
          <w:lang w:bidi="ar-EG"/>
        </w:rPr>
        <w:t xml:space="preserve">RNA </w:t>
      </w:r>
      <w:r w:rsidR="00697E16" w:rsidRPr="00040A58">
        <w:rPr>
          <w:rFonts w:ascii="Times New Roman" w:hAnsi="Times New Roman" w:cs="Times New Roman"/>
          <w:sz w:val="28"/>
          <w:szCs w:val="28"/>
          <w:rtl/>
          <w:lang w:bidi="ar-EG"/>
        </w:rPr>
        <w:t xml:space="preserve">خلال تقنية لا تعتمد على تفاعل البلمرة المتسلسل </w:t>
      </w:r>
      <w:r w:rsidR="00697E16" w:rsidRPr="00040A58">
        <w:rPr>
          <w:rFonts w:ascii="Times New Roman" w:hAnsi="Times New Roman" w:cs="Times New Roman"/>
          <w:sz w:val="28"/>
          <w:szCs w:val="28"/>
          <w:lang w:bidi="ar-EG"/>
        </w:rPr>
        <w:t xml:space="preserve">PCR </w:t>
      </w:r>
      <w:r w:rsidR="00697E16" w:rsidRPr="00040A58">
        <w:rPr>
          <w:rFonts w:ascii="Times New Roman" w:hAnsi="Times New Roman" w:cs="Times New Roman"/>
          <w:sz w:val="28"/>
          <w:szCs w:val="28"/>
          <w:rtl/>
          <w:lang w:bidi="ar-EG"/>
        </w:rPr>
        <w:t>الركائز المستخدمة من 15-25 نيوكليوتيده.</w:t>
      </w:r>
      <w:r w:rsidR="00A73EC4">
        <w:rPr>
          <w:rFonts w:ascii="Times New Roman" w:hAnsi="Times New Roman" w:cs="Times New Roman" w:hint="cs"/>
          <w:sz w:val="28"/>
          <w:szCs w:val="28"/>
          <w:rtl/>
          <w:lang w:bidi="ar-EG"/>
        </w:rPr>
        <w:t xml:space="preserve"> </w:t>
      </w:r>
      <w:r w:rsidR="00697E16" w:rsidRPr="00040A58">
        <w:rPr>
          <w:rFonts w:ascii="Times New Roman" w:hAnsi="Times New Roman" w:cs="Times New Roman"/>
          <w:sz w:val="28"/>
          <w:szCs w:val="28"/>
          <w:rtl/>
          <w:lang w:bidi="ar-EG"/>
        </w:rPr>
        <w:t>وتضاف مادة مشعة عند طرف رقم 5في الشريط النووى, و بعد التهجين تحدد الخلايا المصبوغة خصيصا باستخدام ميكروسكوب للأجسام المشعة</w:t>
      </w:r>
      <w:r w:rsidR="0092206D">
        <w:rPr>
          <w:rFonts w:ascii="Times New Roman" w:hAnsi="Times New Roman" w:cs="Times New Roman" w:hint="cs"/>
          <w:sz w:val="28"/>
          <w:szCs w:val="28"/>
          <w:rtl/>
          <w:lang w:bidi="ar-EG"/>
        </w:rPr>
        <w:t xml:space="preserve"> </w:t>
      </w:r>
      <w:r w:rsidR="0092206D">
        <w:rPr>
          <w:rFonts w:ascii="Times New Roman" w:hAnsi="Times New Roman" w:cs="Times New Roman" w:hint="cs"/>
          <w:sz w:val="28"/>
          <w:szCs w:val="28"/>
          <w:rtl/>
        </w:rPr>
        <w:t>(15).</w:t>
      </w:r>
      <w:r w:rsidR="00697E16" w:rsidRPr="00040A58">
        <w:rPr>
          <w:rFonts w:ascii="Times New Roman" w:hAnsi="Times New Roman" w:cs="Times New Roman"/>
          <w:sz w:val="28"/>
          <w:szCs w:val="28"/>
          <w:rtl/>
          <w:lang w:bidi="ar-EG"/>
        </w:rPr>
        <w:t xml:space="preserve"> مدى قدرة هذا الاختبار </w:t>
      </w:r>
      <w:r w:rsidR="005920C6">
        <w:rPr>
          <w:rFonts w:ascii="Times New Roman" w:hAnsi="Times New Roman" w:cs="Times New Roman" w:hint="cs"/>
          <w:sz w:val="28"/>
          <w:szCs w:val="28"/>
          <w:vertAlign w:val="superscript"/>
          <w:rtl/>
          <w:lang w:bidi="ar-EG"/>
        </w:rPr>
        <w:t>4</w:t>
      </w:r>
      <w:r w:rsidR="005920C6">
        <w:rPr>
          <w:rFonts w:ascii="Times New Roman" w:hAnsi="Times New Roman" w:cs="Times New Roman" w:hint="cs"/>
          <w:sz w:val="28"/>
          <w:szCs w:val="28"/>
          <w:rtl/>
          <w:lang w:bidi="ar-EG"/>
        </w:rPr>
        <w:t>10</w:t>
      </w:r>
      <w:r w:rsidR="00697E16" w:rsidRPr="00040A58">
        <w:rPr>
          <w:rFonts w:ascii="Times New Roman" w:hAnsi="Times New Roman" w:cs="Times New Roman"/>
          <w:sz w:val="28"/>
          <w:szCs w:val="28"/>
          <w:rtl/>
          <w:lang w:bidi="ar-EG"/>
        </w:rPr>
        <w:t xml:space="preserve"> </w:t>
      </w:r>
      <w:r w:rsidR="00697E16" w:rsidRPr="00040A58">
        <w:rPr>
          <w:rFonts w:ascii="Times New Roman" w:hAnsi="Times New Roman" w:cs="Times New Roman"/>
          <w:sz w:val="28"/>
          <w:szCs w:val="28"/>
          <w:lang w:bidi="ar-EG"/>
        </w:rPr>
        <w:t>CFU/g</w:t>
      </w:r>
      <w:r w:rsidR="00697E16" w:rsidRPr="00040A58">
        <w:rPr>
          <w:rFonts w:ascii="Times New Roman" w:hAnsi="Times New Roman" w:cs="Times New Roman"/>
          <w:sz w:val="28"/>
          <w:szCs w:val="28"/>
          <w:rtl/>
          <w:lang w:bidi="ar-EG"/>
        </w:rPr>
        <w:t xml:space="preserve"> ويكون بعد مزرعة تنشيطية ونحصل على النتائج خلال 3 ساعات.</w:t>
      </w:r>
    </w:p>
    <w:p w:rsidR="00697E16" w:rsidRPr="00D7732F" w:rsidRDefault="003F4F7F" w:rsidP="0037489B">
      <w:pPr>
        <w:bidi/>
        <w:jc w:val="both"/>
        <w:rPr>
          <w:rFonts w:ascii="Times New Roman" w:hAnsi="Times New Roman" w:cs="Times New Roman"/>
          <w:b/>
          <w:bCs/>
          <w:sz w:val="28"/>
          <w:szCs w:val="28"/>
          <w:rtl/>
          <w:lang w:bidi="ar-EG"/>
        </w:rPr>
      </w:pPr>
      <w:r>
        <w:rPr>
          <w:rFonts w:ascii="Times New Roman" w:hAnsi="Times New Roman" w:cs="Times New Roman" w:hint="cs"/>
          <w:b/>
          <w:bCs/>
          <w:sz w:val="28"/>
          <w:szCs w:val="28"/>
          <w:rtl/>
          <w:lang w:bidi="ar-EG"/>
        </w:rPr>
        <w:t>1-</w:t>
      </w:r>
      <w:r w:rsidR="0037489B">
        <w:rPr>
          <w:rFonts w:ascii="Times New Roman" w:hAnsi="Times New Roman" w:cs="Times New Roman" w:hint="cs"/>
          <w:b/>
          <w:bCs/>
          <w:sz w:val="28"/>
          <w:szCs w:val="28"/>
          <w:rtl/>
          <w:lang w:bidi="ar-EG"/>
        </w:rPr>
        <w:t>5-3-2-2.</w:t>
      </w:r>
      <w:r>
        <w:rPr>
          <w:rFonts w:ascii="Times New Roman" w:hAnsi="Times New Roman" w:cs="Times New Roman" w:hint="cs"/>
          <w:b/>
          <w:bCs/>
          <w:sz w:val="28"/>
          <w:szCs w:val="28"/>
          <w:rtl/>
          <w:lang w:bidi="ar-EG"/>
        </w:rPr>
        <w:t xml:space="preserve"> </w:t>
      </w:r>
      <w:r w:rsidR="0037489B">
        <w:rPr>
          <w:rFonts w:ascii="Times New Roman" w:hAnsi="Times New Roman" w:cs="Times New Roman" w:hint="cs"/>
          <w:b/>
          <w:bCs/>
          <w:sz w:val="28"/>
          <w:szCs w:val="28"/>
          <w:rtl/>
          <w:lang w:bidi="ar-EG"/>
        </w:rPr>
        <w:t xml:space="preserve"> </w:t>
      </w:r>
      <w:r w:rsidR="00697E16" w:rsidRPr="00D7732F">
        <w:rPr>
          <w:rFonts w:ascii="Times New Roman" w:hAnsi="Times New Roman" w:cs="Times New Roman"/>
          <w:b/>
          <w:bCs/>
          <w:sz w:val="28"/>
          <w:szCs w:val="28"/>
          <w:rtl/>
          <w:lang w:bidi="ar-EG"/>
        </w:rPr>
        <w:t xml:space="preserve">تفاعل البلمرة المتسلسل </w:t>
      </w:r>
      <w:r w:rsidR="00697E16" w:rsidRPr="00D7732F">
        <w:rPr>
          <w:rFonts w:ascii="Times New Roman" w:hAnsi="Times New Roman" w:cs="Times New Roman"/>
          <w:b/>
          <w:bCs/>
          <w:sz w:val="28"/>
          <w:szCs w:val="28"/>
          <w:lang w:bidi="ar-EG"/>
        </w:rPr>
        <w:t>PCR</w:t>
      </w:r>
      <w:r w:rsidR="00697E16" w:rsidRPr="00D7732F">
        <w:rPr>
          <w:rFonts w:ascii="Times New Roman" w:hAnsi="Times New Roman" w:cs="Times New Roman"/>
          <w:b/>
          <w:bCs/>
          <w:sz w:val="28"/>
          <w:szCs w:val="28"/>
          <w:rtl/>
          <w:lang w:bidi="ar-EG"/>
        </w:rPr>
        <w:t>:</w:t>
      </w:r>
    </w:p>
    <w:p w:rsidR="00697E16" w:rsidRDefault="00697E16" w:rsidP="00D81F6B">
      <w:pPr>
        <w:bidi/>
        <w:jc w:val="both"/>
        <w:rPr>
          <w:rFonts w:ascii="Times New Roman" w:hAnsi="Times New Roman" w:cs="Times New Roman" w:hint="cs"/>
          <w:sz w:val="28"/>
          <w:szCs w:val="28"/>
          <w:rtl/>
        </w:rPr>
      </w:pPr>
      <w:r w:rsidRPr="00040A58">
        <w:rPr>
          <w:rFonts w:ascii="Times New Roman" w:hAnsi="Times New Roman" w:cs="Times New Roman"/>
          <w:sz w:val="28"/>
          <w:szCs w:val="28"/>
          <w:rtl/>
          <w:lang w:bidi="ar-EG"/>
        </w:rPr>
        <w:t xml:space="preserve">هي طريقة معملية لعمل مادة وراثية (متوالية الحمض النووى) باستخدام انزيم </w:t>
      </w:r>
      <w:r w:rsidRPr="00040A58">
        <w:rPr>
          <w:rFonts w:ascii="Times New Roman" w:hAnsi="Times New Roman" w:cs="Times New Roman"/>
          <w:sz w:val="28"/>
          <w:szCs w:val="28"/>
          <w:lang w:bidi="ar-EG"/>
        </w:rPr>
        <w:t>Taq</w:t>
      </w:r>
      <w:r w:rsidRPr="00040A58">
        <w:rPr>
          <w:rFonts w:ascii="Times New Roman" w:hAnsi="Times New Roman" w:cs="Times New Roman"/>
          <w:sz w:val="28"/>
          <w:szCs w:val="28"/>
          <w:rtl/>
          <w:lang w:bidi="ar-EG"/>
        </w:rPr>
        <w:t xml:space="preserve"> وبلمرة الحمض النووى بالحرارة. يستخدم تفاعل البلمرة مادة بادئة</w:t>
      </w:r>
      <w:r w:rsidR="00D81F6B">
        <w:rPr>
          <w:rFonts w:ascii="Times New Roman" w:hAnsi="Times New Roman" w:cs="Times New Roman" w:hint="cs"/>
          <w:sz w:val="28"/>
          <w:szCs w:val="28"/>
          <w:rtl/>
          <w:lang w:bidi="ar-EG"/>
        </w:rPr>
        <w:t xml:space="preserve"> </w:t>
      </w:r>
      <w:r w:rsidR="00D81F6B" w:rsidRPr="00D81F6B">
        <w:rPr>
          <w:rFonts w:ascii="Times New Roman" w:hAnsi="Times New Roman" w:cs="Times New Roman"/>
          <w:sz w:val="28"/>
          <w:szCs w:val="28"/>
          <w:lang w:bidi="ar-EG"/>
        </w:rPr>
        <w:t xml:space="preserve"> </w:t>
      </w:r>
      <w:r w:rsidR="00D81F6B" w:rsidRPr="00040A58">
        <w:rPr>
          <w:rFonts w:ascii="Times New Roman" w:hAnsi="Times New Roman" w:cs="Times New Roman"/>
          <w:sz w:val="28"/>
          <w:szCs w:val="28"/>
          <w:lang w:bidi="ar-EG"/>
        </w:rPr>
        <w:t>primer</w:t>
      </w:r>
      <w:r w:rsidRPr="00040A58">
        <w:rPr>
          <w:rFonts w:ascii="Times New Roman" w:hAnsi="Times New Roman" w:cs="Times New Roman"/>
          <w:sz w:val="28"/>
          <w:szCs w:val="28"/>
          <w:rtl/>
          <w:lang w:bidi="ar-EG"/>
        </w:rPr>
        <w:t xml:space="preserve"> تتراوح بين 20-30 نيوكليوتيد</w:t>
      </w:r>
      <w:r w:rsidR="00A10C37" w:rsidRPr="00040A58">
        <w:rPr>
          <w:rFonts w:ascii="Times New Roman" w:hAnsi="Times New Roman" w:cs="Times New Roman"/>
          <w:sz w:val="28"/>
          <w:szCs w:val="28"/>
          <w:rtl/>
          <w:lang w:bidi="ar-EG"/>
        </w:rPr>
        <w:t xml:space="preserve"> وتكون متجانسة مع </w:t>
      </w:r>
      <w:r w:rsidR="00B61CE1" w:rsidRPr="00040A58">
        <w:rPr>
          <w:rFonts w:ascii="Times New Roman" w:hAnsi="Times New Roman" w:cs="Times New Roman"/>
          <w:sz w:val="28"/>
          <w:szCs w:val="28"/>
          <w:rtl/>
          <w:lang w:bidi="ar-EG"/>
        </w:rPr>
        <w:t>نهايات الجين المراد اكثاره وتتم هذه العملية</w:t>
      </w:r>
      <w:r w:rsidR="00AF2F31" w:rsidRPr="00040A58">
        <w:rPr>
          <w:rFonts w:ascii="Times New Roman" w:hAnsi="Times New Roman" w:cs="Times New Roman"/>
          <w:sz w:val="28"/>
          <w:szCs w:val="28"/>
          <w:rtl/>
          <w:lang w:bidi="ar-EG"/>
        </w:rPr>
        <w:t xml:space="preserve"> في دورات متكررة بحيث يكون ناتج الحمض النووى في مرحلة هو قا</w:t>
      </w:r>
      <w:r w:rsidR="00F7708A">
        <w:rPr>
          <w:rFonts w:ascii="Times New Roman" w:hAnsi="Times New Roman" w:cs="Times New Roman"/>
          <w:sz w:val="28"/>
          <w:szCs w:val="28"/>
          <w:rtl/>
          <w:lang w:bidi="ar-EG"/>
        </w:rPr>
        <w:t>لب البداية للمرحلة التالية ومضا</w:t>
      </w:r>
      <w:r w:rsidR="00F7708A">
        <w:rPr>
          <w:rFonts w:ascii="Times New Roman" w:hAnsi="Times New Roman" w:cs="Times New Roman" w:hint="cs"/>
          <w:sz w:val="28"/>
          <w:szCs w:val="28"/>
          <w:rtl/>
          <w:lang w:bidi="ar-EG"/>
        </w:rPr>
        <w:t>ع</w:t>
      </w:r>
      <w:r w:rsidR="00AF2F31" w:rsidRPr="00040A58">
        <w:rPr>
          <w:rFonts w:ascii="Times New Roman" w:hAnsi="Times New Roman" w:cs="Times New Roman"/>
          <w:sz w:val="28"/>
          <w:szCs w:val="28"/>
          <w:rtl/>
          <w:lang w:bidi="ar-EG"/>
        </w:rPr>
        <w:t>فة عدد نسخ الحمض النووى في كل مرة الزيادة السريعة في عدد النسخ المطلوبة من الحمض النووى يجعل هذه التقنية هي الافضل و الاسرع في استكشاف الكائنات الدقيقة</w:t>
      </w:r>
      <w:r w:rsidR="0092206D">
        <w:rPr>
          <w:rFonts w:ascii="Times New Roman" w:hAnsi="Times New Roman" w:cs="Times New Roman" w:hint="cs"/>
          <w:sz w:val="28"/>
          <w:szCs w:val="28"/>
          <w:rtl/>
          <w:lang w:bidi="ar-EG"/>
        </w:rPr>
        <w:t xml:space="preserve"> (16)</w:t>
      </w:r>
      <w:r w:rsidR="00AF2F31" w:rsidRPr="00040A58">
        <w:rPr>
          <w:rFonts w:ascii="Times New Roman" w:hAnsi="Times New Roman" w:cs="Times New Roman"/>
          <w:sz w:val="28"/>
          <w:szCs w:val="28"/>
          <w:rtl/>
          <w:lang w:bidi="ar-EG"/>
        </w:rPr>
        <w:t>. تم معايرة كئير من تفاعلات البلمرة لاستخدامها تجاريا كوسيلة قياسية في المعامل الميكروبيلوجية للأغذيةلاكتشاف المواد النسببة للأمراض</w:t>
      </w:r>
      <w:r w:rsidR="007705E0">
        <w:rPr>
          <w:rFonts w:ascii="Times New Roman" w:hAnsi="Times New Roman" w:cs="Times New Roman" w:hint="cs"/>
          <w:sz w:val="28"/>
          <w:szCs w:val="28"/>
          <w:rtl/>
          <w:lang w:bidi="ar-EG"/>
        </w:rPr>
        <w:t>(13,12)</w:t>
      </w:r>
      <w:r w:rsidR="00AF2F31" w:rsidRPr="00040A58">
        <w:rPr>
          <w:rFonts w:ascii="Times New Roman" w:hAnsi="Times New Roman" w:cs="Times New Roman"/>
          <w:sz w:val="28"/>
          <w:szCs w:val="28"/>
          <w:rtl/>
          <w:lang w:bidi="ar-EG"/>
        </w:rPr>
        <w:t>.</w:t>
      </w:r>
    </w:p>
    <w:p w:rsidR="007705E0" w:rsidRPr="00040A58" w:rsidRDefault="007705E0" w:rsidP="001150D7">
      <w:pPr>
        <w:bidi/>
        <w:jc w:val="both"/>
        <w:rPr>
          <w:rFonts w:ascii="Times New Roman" w:hAnsi="Times New Roman" w:cs="Times New Roman" w:hint="cs"/>
          <w:sz w:val="28"/>
          <w:szCs w:val="28"/>
          <w:rtl/>
        </w:rPr>
      </w:pPr>
      <w:r>
        <w:rPr>
          <w:rFonts w:ascii="Times New Roman" w:hAnsi="Times New Roman" w:cs="Times New Roman" w:hint="cs"/>
          <w:sz w:val="28"/>
          <w:szCs w:val="28"/>
          <w:rtl/>
        </w:rPr>
        <w:lastRenderedPageBreak/>
        <w:t>يعتمد تفاعل التضاعف (البلمرة) على مضاعفة الجين(الجينات) في جهاز التضاعف الحراري(ثيرموسيكلر) ثم فصل نواتج التفاعل بواسطة الرحلان الكهربي للجل ثم مشاهدة وتحليل نماذج الرحلان الكهربي بحيث تتم العملية في ساعات قليلة. تأكيد التحديدية تتم بواسطة عمل تسلسل</w:t>
      </w:r>
      <w:r>
        <w:rPr>
          <w:rFonts w:ascii="Times New Roman" w:hAnsi="Times New Roman" w:cs="Times New Roman"/>
          <w:sz w:val="28"/>
          <w:szCs w:val="28"/>
        </w:rPr>
        <w:t>sequencing)</w:t>
      </w:r>
      <w:r>
        <w:rPr>
          <w:rFonts w:ascii="Times New Roman" w:hAnsi="Times New Roman" w:cs="Times New Roman" w:hint="cs"/>
          <w:sz w:val="28"/>
          <w:szCs w:val="28"/>
          <w:rtl/>
        </w:rPr>
        <w:t>) للنواتج.</w:t>
      </w:r>
      <w:r w:rsidR="00F7708A">
        <w:rPr>
          <w:rFonts w:ascii="Times New Roman" w:hAnsi="Times New Roman" w:cs="Times New Roman" w:hint="cs"/>
          <w:sz w:val="28"/>
          <w:szCs w:val="28"/>
          <w:rtl/>
        </w:rPr>
        <w:t xml:space="preserve"> </w:t>
      </w:r>
      <w:r w:rsidR="001150D7" w:rsidRPr="00040A58">
        <w:rPr>
          <w:rFonts w:ascii="Times New Roman" w:hAnsi="Times New Roman" w:cs="Times New Roman"/>
          <w:sz w:val="28"/>
          <w:szCs w:val="28"/>
          <w:rtl/>
          <w:lang w:bidi="ar-EG"/>
        </w:rPr>
        <w:t>يمكن تحديد أكثر من نوع من مسببات الأمراض في اختبار بلمرة واحد</w:t>
      </w:r>
      <w:r w:rsidR="001150D7">
        <w:rPr>
          <w:rFonts w:ascii="Times New Roman" w:hAnsi="Times New Roman" w:cs="Times New Roman" w:hint="cs"/>
          <w:sz w:val="28"/>
          <w:szCs w:val="28"/>
          <w:rtl/>
          <w:lang w:bidi="ar-EG"/>
        </w:rPr>
        <w:t xml:space="preserve">. </w:t>
      </w:r>
      <w:r w:rsidR="001150D7">
        <w:rPr>
          <w:rFonts w:ascii="Times New Roman" w:hAnsi="Times New Roman" w:cs="Times New Roman" w:hint="cs"/>
          <w:sz w:val="28"/>
          <w:szCs w:val="28"/>
          <w:rtl/>
        </w:rPr>
        <w:t>ويتصف</w:t>
      </w:r>
      <w:r w:rsidR="00F7708A">
        <w:rPr>
          <w:rFonts w:ascii="Times New Roman" w:hAnsi="Times New Roman" w:cs="Times New Roman" w:hint="cs"/>
          <w:sz w:val="28"/>
          <w:szCs w:val="28"/>
          <w:rtl/>
        </w:rPr>
        <w:t xml:space="preserve"> استخدام تفاعل البلمرة التسلسلي </w:t>
      </w:r>
      <w:r w:rsidR="001150D7">
        <w:rPr>
          <w:rFonts w:ascii="Times New Roman" w:hAnsi="Times New Roman" w:cs="Times New Roman" w:hint="cs"/>
          <w:sz w:val="28"/>
          <w:szCs w:val="28"/>
          <w:rtl/>
        </w:rPr>
        <w:t>بتميزه إذا ما قورن</w:t>
      </w:r>
      <w:r w:rsidR="00F7708A">
        <w:rPr>
          <w:rFonts w:ascii="Times New Roman" w:hAnsi="Times New Roman" w:cs="Times New Roman" w:hint="cs"/>
          <w:sz w:val="28"/>
          <w:szCs w:val="28"/>
          <w:rtl/>
        </w:rPr>
        <w:t xml:space="preserve"> </w:t>
      </w:r>
      <w:r w:rsidR="001150D7">
        <w:rPr>
          <w:rFonts w:ascii="Times New Roman" w:hAnsi="Times New Roman" w:cs="Times New Roman" w:hint="cs"/>
          <w:sz w:val="28"/>
          <w:szCs w:val="28"/>
          <w:rtl/>
        </w:rPr>
        <w:t>مع</w:t>
      </w:r>
      <w:r w:rsidR="00F7708A">
        <w:rPr>
          <w:rFonts w:ascii="Times New Roman" w:hAnsi="Times New Roman" w:cs="Times New Roman" w:hint="cs"/>
          <w:sz w:val="28"/>
          <w:szCs w:val="28"/>
          <w:rtl/>
        </w:rPr>
        <w:t xml:space="preserve"> المزرعة (17)</w:t>
      </w:r>
      <w:r w:rsidR="001150D7">
        <w:rPr>
          <w:rFonts w:ascii="Times New Roman" w:hAnsi="Times New Roman" w:cs="Times New Roman" w:hint="cs"/>
          <w:sz w:val="28"/>
          <w:szCs w:val="28"/>
          <w:rtl/>
        </w:rPr>
        <w:t xml:space="preserve">. </w:t>
      </w:r>
    </w:p>
    <w:p w:rsidR="009F3F36" w:rsidRDefault="00AF2F31" w:rsidP="001150D7">
      <w:pPr>
        <w:bidi/>
        <w:jc w:val="both"/>
        <w:rPr>
          <w:rFonts w:ascii="Times New Roman" w:hAnsi="Times New Roman" w:cs="Times New Roman" w:hint="cs"/>
          <w:sz w:val="28"/>
          <w:szCs w:val="28"/>
          <w:rtl/>
          <w:lang w:bidi="ar-EG"/>
        </w:rPr>
      </w:pPr>
      <w:r w:rsidRPr="00040A58">
        <w:rPr>
          <w:rFonts w:ascii="Times New Roman" w:hAnsi="Times New Roman" w:cs="Times New Roman"/>
          <w:sz w:val="28"/>
          <w:szCs w:val="28"/>
          <w:lang w:bidi="ar-EG"/>
        </w:rPr>
        <w:t>Real time PCR</w:t>
      </w:r>
      <w:r w:rsidRPr="00040A58">
        <w:rPr>
          <w:rFonts w:ascii="Times New Roman" w:hAnsi="Times New Roman" w:cs="Times New Roman"/>
          <w:sz w:val="28"/>
          <w:szCs w:val="28"/>
          <w:rtl/>
          <w:lang w:bidi="ar-EG"/>
        </w:rPr>
        <w:t xml:space="preserve">: يستخدم للكشف عن مسببات الامراض وتحديد كميتها باستخدام مادة مشعة يتم قياس كميتها وتظهر النتائج خلال ساعة أو اقل ويعتبر أسرع من تفاعل البلمرة التقليدي ومدى حساسية الاختبار </w:t>
      </w:r>
      <w:r w:rsidR="005920C6">
        <w:rPr>
          <w:rFonts w:ascii="Times New Roman" w:hAnsi="Times New Roman" w:cs="Times New Roman" w:hint="cs"/>
          <w:sz w:val="28"/>
          <w:szCs w:val="28"/>
          <w:vertAlign w:val="superscript"/>
          <w:rtl/>
          <w:lang w:bidi="ar-EG"/>
        </w:rPr>
        <w:t>3</w:t>
      </w:r>
      <w:r w:rsidRPr="00040A58">
        <w:rPr>
          <w:rFonts w:ascii="Times New Roman" w:hAnsi="Times New Roman" w:cs="Times New Roman"/>
          <w:sz w:val="28"/>
          <w:szCs w:val="28"/>
          <w:rtl/>
          <w:lang w:bidi="ar-EG"/>
        </w:rPr>
        <w:t>10-</w:t>
      </w:r>
      <w:r w:rsidR="005920C6">
        <w:rPr>
          <w:rFonts w:ascii="Times New Roman" w:hAnsi="Times New Roman" w:cs="Times New Roman" w:hint="cs"/>
          <w:sz w:val="28"/>
          <w:szCs w:val="28"/>
          <w:vertAlign w:val="superscript"/>
          <w:rtl/>
          <w:lang w:bidi="ar-EG"/>
        </w:rPr>
        <w:t>4</w:t>
      </w:r>
      <w:r w:rsidRPr="00040A58">
        <w:rPr>
          <w:rFonts w:ascii="Times New Roman" w:hAnsi="Times New Roman" w:cs="Times New Roman"/>
          <w:sz w:val="28"/>
          <w:szCs w:val="28"/>
          <w:rtl/>
          <w:lang w:bidi="ar-EG"/>
        </w:rPr>
        <w:t>10</w:t>
      </w:r>
      <w:r w:rsidRPr="00040A58">
        <w:rPr>
          <w:rFonts w:ascii="Times New Roman" w:hAnsi="Times New Roman" w:cs="Times New Roman"/>
          <w:sz w:val="28"/>
          <w:szCs w:val="28"/>
          <w:lang w:bidi="ar-EG"/>
        </w:rPr>
        <w:t>CFU/g</w:t>
      </w:r>
      <w:r w:rsidR="00141489">
        <w:rPr>
          <w:rFonts w:ascii="Times New Roman" w:hAnsi="Times New Roman" w:cs="Times New Roman" w:hint="cs"/>
          <w:sz w:val="28"/>
          <w:szCs w:val="28"/>
          <w:rtl/>
        </w:rPr>
        <w:t xml:space="preserve">, وقد اتصف هذا التحليل بالسرعة و الحساسية </w:t>
      </w:r>
      <w:r w:rsidR="001150D7">
        <w:rPr>
          <w:rFonts w:ascii="Times New Roman" w:hAnsi="Times New Roman" w:cs="Times New Roman" w:hint="cs"/>
          <w:sz w:val="28"/>
          <w:szCs w:val="28"/>
          <w:rtl/>
        </w:rPr>
        <w:t>(18)</w:t>
      </w:r>
      <w:r w:rsidRPr="00040A58">
        <w:rPr>
          <w:rFonts w:ascii="Times New Roman" w:hAnsi="Times New Roman" w:cs="Times New Roman"/>
          <w:sz w:val="28"/>
          <w:szCs w:val="28"/>
          <w:rtl/>
          <w:lang w:bidi="ar-EG"/>
        </w:rPr>
        <w:t>.</w:t>
      </w:r>
      <w:r w:rsidR="00CE2049" w:rsidRPr="00040A58">
        <w:rPr>
          <w:rFonts w:ascii="Times New Roman" w:hAnsi="Times New Roman" w:cs="Times New Roman"/>
          <w:sz w:val="28"/>
          <w:szCs w:val="28"/>
          <w:rtl/>
          <w:lang w:bidi="ar-EG"/>
        </w:rPr>
        <w:t xml:space="preserve"> </w:t>
      </w:r>
    </w:p>
    <w:p w:rsidR="005A39B4" w:rsidRDefault="00141489" w:rsidP="00662062">
      <w:pPr>
        <w:bidi/>
        <w:jc w:val="both"/>
        <w:rPr>
          <w:rFonts w:ascii="Times New Roman" w:hAnsi="Times New Roman" w:hint="cs"/>
          <w:sz w:val="28"/>
          <w:szCs w:val="28"/>
          <w:rtl/>
        </w:rPr>
      </w:pPr>
      <w:r>
        <w:rPr>
          <w:rFonts w:ascii="Times New Roman" w:hAnsi="Times New Roman" w:cs="Times New Roman" w:hint="cs"/>
          <w:sz w:val="28"/>
          <w:szCs w:val="28"/>
          <w:rtl/>
          <w:lang w:bidi="ar-EG"/>
        </w:rPr>
        <w:t xml:space="preserve">اختبارات التضاعف التلسلسي تحتاج على الاقل لزمن يتراوح ما بين 30- 90 دقيقة وقد تحتاج العينات نفسها إلى زمن تزريع وتحضين يتراوح ما بين 6- 8 ساعات وحتى 48 ساعة., </w:t>
      </w:r>
      <w:r>
        <w:rPr>
          <w:rFonts w:ascii="Times New Roman" w:hAnsi="Times New Roman" w:cs="Times New Roman" w:hint="cs"/>
          <w:sz w:val="28"/>
          <w:szCs w:val="28"/>
          <w:rtl/>
        </w:rPr>
        <w:t xml:space="preserve">ومن ثم يصبح الاختبار كيفيا لا كميا </w:t>
      </w:r>
      <w:r>
        <w:rPr>
          <w:rFonts w:ascii="Times New Roman" w:hAnsi="Times New Roman" w:cs="Times New Roman" w:hint="cs"/>
          <w:sz w:val="28"/>
          <w:szCs w:val="28"/>
          <w:rtl/>
          <w:lang w:bidi="ar-EG"/>
        </w:rPr>
        <w:t>وقد تحتاج العينة لت</w:t>
      </w:r>
      <w:r w:rsidR="000E0C2F">
        <w:rPr>
          <w:rFonts w:ascii="Times New Roman" w:hAnsi="Times New Roman" w:cs="Times New Roman" w:hint="cs"/>
          <w:sz w:val="28"/>
          <w:szCs w:val="28"/>
          <w:rtl/>
          <w:lang w:bidi="ar-EG"/>
        </w:rPr>
        <w:t>أكيد بالطرق القياسية ( المزرعة). يمكن أيضا استخدام تفاعل بلمرة تسلسلي متعدد البادئات</w:t>
      </w:r>
      <w:r w:rsidR="000E0C2F" w:rsidRPr="000E0C2F">
        <w:rPr>
          <w:rFonts w:ascii="Times New Roman" w:hAnsi="Times New Roman" w:cs="Times New Roman"/>
          <w:sz w:val="28"/>
          <w:szCs w:val="28"/>
          <w:lang w:bidi="ar-EG"/>
        </w:rPr>
        <w:t>(</w:t>
      </w:r>
      <w:r w:rsidR="000E0C2F" w:rsidRPr="000E0C2F">
        <w:rPr>
          <w:rFonts w:ascii="Times-Roman" w:hAnsi="Times-Roman" w:cs="Times-Roman"/>
          <w:color w:val="000000"/>
          <w:sz w:val="28"/>
          <w:szCs w:val="28"/>
        </w:rPr>
        <w:t>multiplex PCR reaction)</w:t>
      </w:r>
      <w:r w:rsidR="000E0C2F">
        <w:rPr>
          <w:rFonts w:ascii="Times-Roman" w:hAnsi="Times-Roman" w:cs="Times-Roman"/>
          <w:color w:val="000000"/>
          <w:sz w:val="20"/>
          <w:szCs w:val="20"/>
        </w:rPr>
        <w:t xml:space="preserve">  </w:t>
      </w:r>
      <w:r w:rsidR="000E0C2F">
        <w:rPr>
          <w:rFonts w:ascii="Times New Roman" w:hAnsi="Times New Roman" w:hint="cs"/>
          <w:sz w:val="28"/>
          <w:szCs w:val="28"/>
          <w:rtl/>
        </w:rPr>
        <w:t xml:space="preserve"> حيث يتم التعرف على عدة انواع من البكتريا</w:t>
      </w:r>
      <w:r w:rsidR="00662062" w:rsidRPr="00662062">
        <w:rPr>
          <w:rFonts w:ascii="Times New Roman" w:hAnsi="Times New Roman" w:hint="cs"/>
          <w:sz w:val="28"/>
          <w:szCs w:val="28"/>
          <w:rtl/>
        </w:rPr>
        <w:t xml:space="preserve"> </w:t>
      </w:r>
      <w:r w:rsidR="00662062">
        <w:rPr>
          <w:rFonts w:ascii="Times New Roman" w:hAnsi="Times New Roman" w:hint="cs"/>
          <w:sz w:val="28"/>
          <w:szCs w:val="28"/>
          <w:rtl/>
        </w:rPr>
        <w:t>أو فصائل أخرى لنفس الميكروب</w:t>
      </w:r>
      <w:r w:rsidR="000E0C2F">
        <w:rPr>
          <w:rFonts w:ascii="Times New Roman" w:hAnsi="Times New Roman" w:hint="cs"/>
          <w:sz w:val="28"/>
          <w:szCs w:val="28"/>
          <w:rtl/>
        </w:rPr>
        <w:t xml:space="preserve"> في تفاعل واحد والتي قد تتواجد في طعام واحد (20,19). </w:t>
      </w:r>
    </w:p>
    <w:p w:rsidR="003F4F7F" w:rsidRDefault="003F4F7F" w:rsidP="003F4F7F">
      <w:pPr>
        <w:bidi/>
        <w:jc w:val="both"/>
        <w:rPr>
          <w:rFonts w:ascii="Times New Roman" w:hAnsi="Times New Roman" w:hint="cs"/>
          <w:sz w:val="28"/>
          <w:szCs w:val="28"/>
          <w:rtl/>
        </w:rPr>
      </w:pPr>
    </w:p>
    <w:p w:rsidR="003F4F7F" w:rsidRDefault="003F4F7F" w:rsidP="003F4F7F">
      <w:pPr>
        <w:jc w:val="right"/>
        <w:rPr>
          <w:b/>
          <w:bCs/>
          <w:sz w:val="32"/>
          <w:szCs w:val="32"/>
        </w:rPr>
      </w:pPr>
    </w:p>
    <w:p w:rsidR="003F4F7F" w:rsidRDefault="003F4F7F" w:rsidP="003F4F7F">
      <w:pPr>
        <w:jc w:val="right"/>
        <w:rPr>
          <w:b/>
          <w:bCs/>
          <w:sz w:val="28"/>
          <w:szCs w:val="28"/>
        </w:rPr>
      </w:pPr>
    </w:p>
    <w:p w:rsidR="003F4F7F" w:rsidRDefault="003F4F7F" w:rsidP="003F4F7F">
      <w:pPr>
        <w:jc w:val="right"/>
        <w:rPr>
          <w:b/>
          <w:bCs/>
          <w:sz w:val="28"/>
          <w:szCs w:val="28"/>
        </w:rPr>
      </w:pPr>
    </w:p>
    <w:p w:rsidR="003F4F7F" w:rsidRDefault="003F4F7F" w:rsidP="003F4F7F">
      <w:pPr>
        <w:jc w:val="right"/>
        <w:rPr>
          <w:b/>
          <w:bCs/>
          <w:sz w:val="28"/>
          <w:szCs w:val="28"/>
        </w:rPr>
      </w:pPr>
    </w:p>
    <w:p w:rsidR="003F4F7F" w:rsidRDefault="003F4F7F" w:rsidP="003F4F7F">
      <w:pPr>
        <w:jc w:val="right"/>
        <w:rPr>
          <w:b/>
          <w:bCs/>
          <w:sz w:val="28"/>
          <w:szCs w:val="28"/>
        </w:rPr>
      </w:pPr>
    </w:p>
    <w:p w:rsidR="003F4F7F" w:rsidRDefault="003F4F7F" w:rsidP="003F4F7F">
      <w:pPr>
        <w:jc w:val="right"/>
        <w:rPr>
          <w:b/>
          <w:bCs/>
          <w:sz w:val="28"/>
          <w:szCs w:val="28"/>
        </w:rPr>
      </w:pPr>
    </w:p>
    <w:p w:rsidR="003F4F7F" w:rsidRDefault="003F4F7F" w:rsidP="003F4F7F">
      <w:pPr>
        <w:jc w:val="right"/>
        <w:rPr>
          <w:b/>
          <w:bCs/>
          <w:sz w:val="28"/>
          <w:szCs w:val="28"/>
        </w:rPr>
      </w:pPr>
    </w:p>
    <w:p w:rsidR="00704553" w:rsidRDefault="00704553" w:rsidP="00376697">
      <w:pPr>
        <w:rPr>
          <w:b/>
          <w:bCs/>
          <w:sz w:val="28"/>
          <w:szCs w:val="28"/>
        </w:rPr>
      </w:pPr>
    </w:p>
    <w:p w:rsidR="00704553" w:rsidRDefault="00704553" w:rsidP="003F4F7F">
      <w:pPr>
        <w:jc w:val="right"/>
        <w:rPr>
          <w:b/>
          <w:bCs/>
          <w:sz w:val="28"/>
          <w:szCs w:val="28"/>
        </w:rPr>
      </w:pPr>
    </w:p>
    <w:p w:rsidR="003F4F7F" w:rsidRDefault="003F4F7F" w:rsidP="003F4F7F">
      <w:pPr>
        <w:jc w:val="right"/>
        <w:rPr>
          <w:b/>
          <w:bCs/>
          <w:sz w:val="28"/>
          <w:szCs w:val="28"/>
        </w:rPr>
      </w:pPr>
    </w:p>
    <w:p w:rsidR="00D02D91" w:rsidRDefault="00D02D91" w:rsidP="003F4F7F">
      <w:pPr>
        <w:jc w:val="right"/>
        <w:rPr>
          <w:b/>
          <w:bCs/>
          <w:sz w:val="28"/>
          <w:szCs w:val="28"/>
        </w:rPr>
      </w:pPr>
    </w:p>
    <w:p w:rsidR="003F4F7F" w:rsidRDefault="003F4F7F" w:rsidP="00D46835">
      <w:pPr>
        <w:rPr>
          <w:b/>
          <w:bCs/>
          <w:sz w:val="28"/>
          <w:szCs w:val="28"/>
        </w:rPr>
      </w:pPr>
    </w:p>
    <w:p w:rsidR="002A4877" w:rsidRPr="00FD29E5" w:rsidRDefault="002A4877" w:rsidP="00662062">
      <w:pPr>
        <w:rPr>
          <w:rFonts w:ascii="Times New Roman" w:hAnsi="Times New Roman" w:cs="Times New Roman"/>
          <w:b/>
          <w:bCs/>
          <w:sz w:val="28"/>
          <w:szCs w:val="28"/>
        </w:rPr>
      </w:pPr>
    </w:p>
    <w:p w:rsidR="002A4877" w:rsidRPr="00FD29E5" w:rsidRDefault="002A4877" w:rsidP="002A4877">
      <w:pPr>
        <w:bidi/>
        <w:jc w:val="center"/>
        <w:rPr>
          <w:rFonts w:ascii="Times New Roman" w:hAnsi="Times New Roman" w:cs="Times New Roman"/>
          <w:b/>
          <w:bCs/>
          <w:sz w:val="32"/>
          <w:szCs w:val="32"/>
          <w:rtl/>
        </w:rPr>
      </w:pPr>
      <w:r w:rsidRPr="00FD29E5">
        <w:rPr>
          <w:rFonts w:ascii="Times New Roman" w:hAnsi="Times New Roman" w:cs="Times New Roman"/>
          <w:b/>
          <w:bCs/>
          <w:sz w:val="32"/>
          <w:szCs w:val="32"/>
          <w:rtl/>
        </w:rPr>
        <w:t>2. المواد والطرق</w:t>
      </w:r>
    </w:p>
    <w:p w:rsidR="003F4F7F" w:rsidRPr="000677FC" w:rsidRDefault="005B4EC0" w:rsidP="005B4EC0">
      <w:pPr>
        <w:bidi/>
        <w:rPr>
          <w:rFonts w:hint="cs"/>
          <w:b/>
          <w:bCs/>
          <w:sz w:val="28"/>
          <w:szCs w:val="28"/>
          <w:rtl/>
        </w:rPr>
      </w:pPr>
      <w:r>
        <w:rPr>
          <w:rFonts w:hint="cs"/>
          <w:b/>
          <w:bCs/>
          <w:sz w:val="28"/>
          <w:szCs w:val="28"/>
          <w:rtl/>
        </w:rPr>
        <w:t>2-1. جمع العينات:</w:t>
      </w:r>
    </w:p>
    <w:p w:rsidR="005B4EC0" w:rsidRDefault="003F4F7F" w:rsidP="005B4EC0">
      <w:pPr>
        <w:bidi/>
        <w:jc w:val="both"/>
        <w:rPr>
          <w:rFonts w:ascii="Times New Roman" w:hAnsi="Times New Roman" w:cs="Times New Roman" w:hint="cs"/>
          <w:sz w:val="28"/>
          <w:szCs w:val="28"/>
          <w:rtl/>
        </w:rPr>
      </w:pPr>
      <w:r w:rsidRPr="00892E3A">
        <w:rPr>
          <w:rFonts w:ascii="Times New Roman" w:hAnsi="Times New Roman" w:cs="Times New Roman"/>
          <w:sz w:val="28"/>
          <w:szCs w:val="28"/>
          <w:rtl/>
        </w:rPr>
        <w:t>تم جمع 150 عينة طعام من مختلف مطاعم مكة المكرمة</w:t>
      </w:r>
      <w:r>
        <w:rPr>
          <w:rFonts w:ascii="Times New Roman" w:hAnsi="Times New Roman" w:cs="Times New Roman" w:hint="cs"/>
          <w:sz w:val="28"/>
          <w:szCs w:val="28"/>
          <w:rtl/>
        </w:rPr>
        <w:t xml:space="preserve"> (صور1-2)</w:t>
      </w:r>
      <w:r w:rsidRPr="00892E3A">
        <w:rPr>
          <w:rFonts w:ascii="Times New Roman" w:hAnsi="Times New Roman" w:cs="Times New Roman"/>
          <w:sz w:val="28"/>
          <w:szCs w:val="28"/>
          <w:rtl/>
        </w:rPr>
        <w:t xml:space="preserve"> </w:t>
      </w:r>
      <w:r>
        <w:rPr>
          <w:rFonts w:ascii="Times New Roman" w:hAnsi="Times New Roman" w:cs="Times New Roman" w:hint="cs"/>
          <w:sz w:val="28"/>
          <w:szCs w:val="28"/>
          <w:rtl/>
        </w:rPr>
        <w:t xml:space="preserve">وعمل استمارة خاصة لكل عينة (تذييل 1) </w:t>
      </w:r>
      <w:r w:rsidRPr="00892E3A">
        <w:rPr>
          <w:rFonts w:ascii="Times New Roman" w:hAnsi="Times New Roman" w:cs="Times New Roman"/>
          <w:sz w:val="28"/>
          <w:szCs w:val="28"/>
          <w:rtl/>
        </w:rPr>
        <w:t>في أكياس نظيفة معقمة</w:t>
      </w:r>
      <w:r>
        <w:rPr>
          <w:rFonts w:ascii="Times New Roman" w:hAnsi="Times New Roman" w:cs="Times New Roman" w:hint="cs"/>
          <w:sz w:val="28"/>
          <w:szCs w:val="28"/>
          <w:rtl/>
        </w:rPr>
        <w:t xml:space="preserve"> (صور4,3)</w:t>
      </w:r>
      <w:r w:rsidRPr="00892E3A">
        <w:rPr>
          <w:rFonts w:ascii="Times New Roman" w:hAnsi="Times New Roman" w:cs="Times New Roman"/>
          <w:sz w:val="28"/>
          <w:szCs w:val="28"/>
          <w:rtl/>
        </w:rPr>
        <w:t xml:space="preserve"> وتم توصيلها الى مختبر الأحياء الدقيقة وهي محفوظة في درجة حرارة مثلى.</w:t>
      </w:r>
    </w:p>
    <w:p w:rsidR="005B4EC0" w:rsidRPr="005B4EC0" w:rsidRDefault="005B4EC0" w:rsidP="005B4EC0">
      <w:pPr>
        <w:bidi/>
        <w:rPr>
          <w:rFonts w:hint="cs"/>
          <w:b/>
          <w:bCs/>
          <w:sz w:val="28"/>
          <w:szCs w:val="28"/>
          <w:rtl/>
        </w:rPr>
      </w:pPr>
      <w:r>
        <w:rPr>
          <w:rFonts w:hint="cs"/>
          <w:b/>
          <w:bCs/>
          <w:sz w:val="28"/>
          <w:szCs w:val="28"/>
          <w:rtl/>
        </w:rPr>
        <w:t xml:space="preserve">2-2. </w:t>
      </w:r>
      <w:r w:rsidRPr="005B4EC0">
        <w:rPr>
          <w:rFonts w:hint="cs"/>
          <w:b/>
          <w:bCs/>
          <w:sz w:val="28"/>
          <w:szCs w:val="28"/>
          <w:rtl/>
        </w:rPr>
        <w:t>معاملة العينات:</w:t>
      </w:r>
    </w:p>
    <w:p w:rsidR="005B4EC0" w:rsidRDefault="003F4F7F" w:rsidP="005B4EC0">
      <w:pPr>
        <w:bidi/>
        <w:jc w:val="both"/>
        <w:rPr>
          <w:rFonts w:ascii="Times New Roman" w:hAnsi="Times New Roman" w:cs="Times New Roman" w:hint="cs"/>
          <w:sz w:val="28"/>
          <w:szCs w:val="28"/>
          <w:rtl/>
        </w:rPr>
      </w:pPr>
      <w:r w:rsidRPr="00892E3A">
        <w:rPr>
          <w:rFonts w:ascii="Times New Roman" w:hAnsi="Times New Roman" w:cs="Times New Roman"/>
          <w:sz w:val="28"/>
          <w:szCs w:val="28"/>
          <w:rtl/>
        </w:rPr>
        <w:t xml:space="preserve"> تم أخذ </w:t>
      </w:r>
      <w:r>
        <w:rPr>
          <w:rFonts w:ascii="Times New Roman" w:hAnsi="Times New Roman" w:cs="Times New Roman" w:hint="cs"/>
          <w:sz w:val="28"/>
          <w:szCs w:val="28"/>
          <w:rtl/>
        </w:rPr>
        <w:t>10</w:t>
      </w:r>
      <w:r w:rsidRPr="00892E3A">
        <w:rPr>
          <w:rFonts w:ascii="Times New Roman" w:hAnsi="Times New Roman" w:cs="Times New Roman"/>
          <w:sz w:val="28"/>
          <w:szCs w:val="28"/>
          <w:rtl/>
        </w:rPr>
        <w:t xml:space="preserve"> جرام من </w:t>
      </w:r>
      <w:r>
        <w:rPr>
          <w:rFonts w:ascii="Times New Roman" w:hAnsi="Times New Roman" w:cs="Times New Roman" w:hint="cs"/>
          <w:sz w:val="28"/>
          <w:szCs w:val="28"/>
          <w:rtl/>
        </w:rPr>
        <w:t xml:space="preserve">كل </w:t>
      </w:r>
      <w:r>
        <w:rPr>
          <w:rFonts w:ascii="Times New Roman" w:hAnsi="Times New Roman" w:cs="Times New Roman"/>
          <w:sz w:val="28"/>
          <w:szCs w:val="28"/>
          <w:rtl/>
        </w:rPr>
        <w:t xml:space="preserve">عينة </w:t>
      </w:r>
      <w:r w:rsidRPr="00892E3A">
        <w:rPr>
          <w:rFonts w:ascii="Times New Roman" w:hAnsi="Times New Roman" w:cs="Times New Roman"/>
          <w:sz w:val="28"/>
          <w:szCs w:val="28"/>
          <w:rtl/>
        </w:rPr>
        <w:t xml:space="preserve">طعام بعد طحنها جيدا الي اجزاء صغيرة في اجواء معقمة ومزجها جيدا وضعت في مزرعة مرق التريبتيك سوي بمستخلص الخميرة. </w:t>
      </w:r>
    </w:p>
    <w:p w:rsidR="005B4EC0" w:rsidRPr="005B4EC0" w:rsidRDefault="005B4EC0" w:rsidP="005B4EC0">
      <w:pPr>
        <w:bidi/>
        <w:rPr>
          <w:rFonts w:hint="cs"/>
          <w:b/>
          <w:bCs/>
          <w:sz w:val="28"/>
          <w:szCs w:val="28"/>
          <w:rtl/>
        </w:rPr>
      </w:pPr>
      <w:r>
        <w:rPr>
          <w:rFonts w:hint="cs"/>
          <w:b/>
          <w:bCs/>
          <w:sz w:val="28"/>
          <w:szCs w:val="28"/>
          <w:rtl/>
        </w:rPr>
        <w:t xml:space="preserve">2-3. </w:t>
      </w:r>
      <w:r w:rsidRPr="005B4EC0">
        <w:rPr>
          <w:rFonts w:hint="cs"/>
          <w:b/>
          <w:bCs/>
          <w:sz w:val="28"/>
          <w:szCs w:val="28"/>
          <w:rtl/>
        </w:rPr>
        <w:t>تزريع العينات</w:t>
      </w:r>
      <w:r w:rsidR="002349DF">
        <w:rPr>
          <w:rFonts w:hint="cs"/>
          <w:b/>
          <w:bCs/>
          <w:sz w:val="28"/>
          <w:szCs w:val="28"/>
          <w:rtl/>
        </w:rPr>
        <w:t>:</w:t>
      </w:r>
    </w:p>
    <w:p w:rsidR="005B4EC0" w:rsidRDefault="003F4F7F" w:rsidP="005B4EC0">
      <w:pPr>
        <w:bidi/>
        <w:jc w:val="both"/>
        <w:rPr>
          <w:rFonts w:ascii="Times New Roman" w:hAnsi="Times New Roman" w:cs="Times New Roman" w:hint="cs"/>
          <w:sz w:val="28"/>
          <w:szCs w:val="28"/>
          <w:rtl/>
          <w:lang w:bidi="ar-EG"/>
        </w:rPr>
      </w:pPr>
      <w:r w:rsidRPr="00892E3A">
        <w:rPr>
          <w:rFonts w:ascii="Times New Roman" w:hAnsi="Times New Roman" w:cs="Times New Roman"/>
          <w:sz w:val="28"/>
          <w:szCs w:val="28"/>
          <w:rtl/>
        </w:rPr>
        <w:t>ثم تم تحضين العينات في درجة حرارة 37درجة مئوية لمدة 6 ساعة مع التحريك. كما تم أيضا تزريع العينات بتحضينها في طبق آجارالماكونكي وطبق إكس إل دي</w:t>
      </w:r>
      <w:r>
        <w:rPr>
          <w:rFonts w:ascii="Times New Roman" w:hAnsi="Times New Roman" w:cs="Times New Roman" w:hint="cs"/>
          <w:sz w:val="28"/>
          <w:szCs w:val="28"/>
          <w:rtl/>
        </w:rPr>
        <w:t xml:space="preserve"> (صورة 5)</w:t>
      </w:r>
      <w:r w:rsidRPr="00892E3A">
        <w:rPr>
          <w:rFonts w:ascii="Times New Roman" w:hAnsi="Times New Roman" w:cs="Times New Roman"/>
          <w:sz w:val="28"/>
          <w:szCs w:val="28"/>
          <w:rtl/>
        </w:rPr>
        <w:t xml:space="preserve"> لمدة تتراوح ما بين 24-</w:t>
      </w:r>
      <w:r>
        <w:rPr>
          <w:rFonts w:ascii="Times New Roman" w:hAnsi="Times New Roman" w:cs="Times New Roman"/>
          <w:sz w:val="28"/>
          <w:szCs w:val="28"/>
          <w:rtl/>
        </w:rPr>
        <w:t>48</w:t>
      </w:r>
      <w:r w:rsidRPr="00892E3A">
        <w:rPr>
          <w:rFonts w:ascii="Times New Roman" w:hAnsi="Times New Roman" w:cs="Times New Roman"/>
          <w:sz w:val="28"/>
          <w:szCs w:val="28"/>
          <w:lang w:bidi="ar-EG"/>
        </w:rPr>
        <w:t xml:space="preserve"> </w:t>
      </w:r>
      <w:r w:rsidRPr="00892E3A">
        <w:rPr>
          <w:rFonts w:ascii="Times New Roman" w:hAnsi="Times New Roman" w:cs="Times New Roman"/>
          <w:sz w:val="28"/>
          <w:szCs w:val="28"/>
          <w:rtl/>
          <w:lang w:bidi="ar-EG"/>
        </w:rPr>
        <w:t>ساعة في درجة حرارة 37م.</w:t>
      </w:r>
    </w:p>
    <w:p w:rsidR="005B4EC0" w:rsidRDefault="005B4EC0" w:rsidP="005B4EC0">
      <w:pPr>
        <w:bidi/>
        <w:rPr>
          <w:rFonts w:hint="cs"/>
          <w:b/>
          <w:bCs/>
          <w:sz w:val="28"/>
          <w:szCs w:val="28"/>
          <w:rtl/>
        </w:rPr>
      </w:pPr>
      <w:r>
        <w:rPr>
          <w:rFonts w:hint="cs"/>
          <w:b/>
          <w:bCs/>
          <w:sz w:val="28"/>
          <w:szCs w:val="28"/>
          <w:rtl/>
        </w:rPr>
        <w:t xml:space="preserve">2-4. </w:t>
      </w:r>
      <w:r w:rsidRPr="005B4EC0">
        <w:rPr>
          <w:rFonts w:hint="cs"/>
          <w:b/>
          <w:bCs/>
          <w:sz w:val="28"/>
          <w:szCs w:val="28"/>
          <w:rtl/>
        </w:rPr>
        <w:t>تفاعل التضاعف(البلمرة) التلسلسي</w:t>
      </w:r>
      <w:r>
        <w:rPr>
          <w:rFonts w:hint="cs"/>
          <w:b/>
          <w:bCs/>
          <w:sz w:val="28"/>
          <w:szCs w:val="28"/>
          <w:rtl/>
        </w:rPr>
        <w:t>:</w:t>
      </w:r>
    </w:p>
    <w:p w:rsidR="005B4EC0" w:rsidRPr="005B4EC0" w:rsidRDefault="005B4EC0" w:rsidP="005B4EC0">
      <w:pPr>
        <w:bidi/>
        <w:rPr>
          <w:rFonts w:hint="cs"/>
          <w:b/>
          <w:bCs/>
          <w:sz w:val="28"/>
          <w:szCs w:val="28"/>
        </w:rPr>
      </w:pPr>
      <w:r>
        <w:rPr>
          <w:rFonts w:hint="cs"/>
          <w:b/>
          <w:bCs/>
          <w:sz w:val="28"/>
          <w:szCs w:val="28"/>
          <w:rtl/>
        </w:rPr>
        <w:t>2-4-1. فصل الحمض النووي:</w:t>
      </w:r>
    </w:p>
    <w:p w:rsidR="003F4F7F" w:rsidRDefault="003F4F7F" w:rsidP="005B4EC0">
      <w:pPr>
        <w:bidi/>
        <w:jc w:val="both"/>
        <w:rPr>
          <w:rFonts w:ascii="Times New Roman" w:hAnsi="Times New Roman" w:cs="Times New Roman" w:hint="cs"/>
          <w:sz w:val="28"/>
          <w:szCs w:val="28"/>
          <w:rtl/>
        </w:rPr>
      </w:pPr>
      <w:r w:rsidRPr="00892E3A">
        <w:rPr>
          <w:rFonts w:ascii="Times New Roman" w:hAnsi="Times New Roman" w:cs="Times New Roman"/>
          <w:sz w:val="28"/>
          <w:szCs w:val="28"/>
          <w:rtl/>
        </w:rPr>
        <w:t>تم فصل الحمض النووي (الدي إن إيه) من عينات مرق التريبتيك سويي  بعد تدوير العينة لمدة عشرة دقائق ثم رمي العالق وأخذ الراسب الذي يحتوى على البكتريا. تمت إضافة محلول منظم وهو التي اي في درجة أس هايدروجيني 8</w:t>
      </w:r>
      <w:r>
        <w:rPr>
          <w:rFonts w:ascii="Times New Roman" w:hAnsi="Times New Roman" w:cs="Times New Roman" w:hint="cs"/>
          <w:sz w:val="28"/>
          <w:szCs w:val="28"/>
          <w:rtl/>
        </w:rPr>
        <w:t xml:space="preserve"> </w:t>
      </w:r>
      <w:r w:rsidRPr="00892E3A">
        <w:rPr>
          <w:rFonts w:ascii="Times New Roman" w:hAnsi="Times New Roman" w:cs="Times New Roman"/>
          <w:sz w:val="28"/>
          <w:szCs w:val="28"/>
          <w:rtl/>
        </w:rPr>
        <w:t>(قاعدي)  كيت وذلك بتدوير واحد مل من المزرعة الطازجة النقية وغسلها جيدا بمحلول الفوسفات الملحي المنظم. ثم أخذ 350 ميكرون من المحلول المنظم  واضافته للحبيبة ثم مزج الخليط. بعد ذلك يسخن الخليط في درجة حرارة 65درجة لمدة 10 دقيقة. ثم يضاف انزيم الأرنيز(2مج/مل) في أنبوب ويسخن عند 65 درجة مئوية لمدة 5 دقائق يم يضاف 150 ميكرون من محلول بر</w:t>
      </w:r>
      <w:r>
        <w:rPr>
          <w:rFonts w:ascii="Times New Roman" w:hAnsi="Times New Roman" w:cs="Times New Roman" w:hint="cs"/>
          <w:sz w:val="28"/>
          <w:szCs w:val="28"/>
          <w:rtl/>
        </w:rPr>
        <w:t>و</w:t>
      </w:r>
      <w:r w:rsidRPr="00892E3A">
        <w:rPr>
          <w:rFonts w:ascii="Times New Roman" w:hAnsi="Times New Roman" w:cs="Times New Roman"/>
          <w:sz w:val="28"/>
          <w:szCs w:val="28"/>
          <w:rtl/>
        </w:rPr>
        <w:t xml:space="preserve"> تينيز كي</w:t>
      </w:r>
      <w:r>
        <w:rPr>
          <w:rFonts w:ascii="Times New Roman" w:hAnsi="Times New Roman" w:cs="Times New Roman"/>
          <w:sz w:val="28"/>
          <w:szCs w:val="28"/>
          <w:rtl/>
        </w:rPr>
        <w:t xml:space="preserve"> ثم</w:t>
      </w:r>
      <w:r w:rsidRPr="00892E3A">
        <w:rPr>
          <w:rFonts w:ascii="Times New Roman" w:hAnsi="Times New Roman" w:cs="Times New Roman"/>
          <w:sz w:val="28"/>
          <w:szCs w:val="28"/>
          <w:rtl/>
        </w:rPr>
        <w:t xml:space="preserve"> المزج جيدا. بعدها يضاف500 ميكرون من الكلورورفورم ثم يمزج جيدا. وبعدها يتم التدوير 1400 دورة لمدة 10 دقائق. يؤخذ المحلول أعلى الأنبوب في أنبوب منفصل ويضاف إليه واحد مل من الايثانول المطلق( 100%) ويخلط جيدا ثم يبرد عند درجة حرارة -20 لمدة 20 دقيقة. بعدها يدور عند تدوير 1400 دورة لمدة 10 دقائق. سيتم غسيل الحبيبة ب75% ايثانول ثم التجفيف. ثم تعلق الحبيبة (الدي إن ايه) في محلول ( التي اي) المتنظم.</w:t>
      </w:r>
    </w:p>
    <w:p w:rsidR="002A4877" w:rsidRDefault="002A4877" w:rsidP="002A4877">
      <w:pPr>
        <w:bidi/>
        <w:jc w:val="both"/>
        <w:rPr>
          <w:rFonts w:ascii="Times New Roman" w:hAnsi="Times New Roman" w:cs="Times New Roman" w:hint="cs"/>
          <w:sz w:val="28"/>
          <w:szCs w:val="28"/>
          <w:rtl/>
        </w:rPr>
      </w:pPr>
    </w:p>
    <w:p w:rsidR="002A4877" w:rsidRDefault="002A4877" w:rsidP="002A4877">
      <w:pPr>
        <w:bidi/>
        <w:jc w:val="both"/>
        <w:rPr>
          <w:rFonts w:ascii="Times New Roman" w:hAnsi="Times New Roman" w:cs="Times New Roman" w:hint="cs"/>
          <w:sz w:val="28"/>
          <w:szCs w:val="28"/>
          <w:rtl/>
        </w:rPr>
      </w:pPr>
    </w:p>
    <w:p w:rsidR="002A4877" w:rsidRDefault="002A4877" w:rsidP="002A4877">
      <w:pPr>
        <w:bidi/>
        <w:jc w:val="both"/>
        <w:rPr>
          <w:rFonts w:ascii="Times New Roman" w:hAnsi="Times New Roman" w:cs="Times New Roman" w:hint="cs"/>
          <w:sz w:val="28"/>
          <w:szCs w:val="28"/>
          <w:rtl/>
        </w:rPr>
      </w:pPr>
    </w:p>
    <w:p w:rsidR="002A4877" w:rsidRDefault="002A4877" w:rsidP="002A4877">
      <w:pPr>
        <w:bidi/>
        <w:jc w:val="both"/>
        <w:rPr>
          <w:rFonts w:ascii="Times New Roman" w:hAnsi="Times New Roman" w:cs="Times New Roman" w:hint="cs"/>
          <w:sz w:val="28"/>
          <w:szCs w:val="28"/>
          <w:rtl/>
        </w:rPr>
      </w:pPr>
    </w:p>
    <w:p w:rsidR="005B4EC0" w:rsidRPr="005B4EC0" w:rsidRDefault="005B4EC0" w:rsidP="005B4EC0">
      <w:pPr>
        <w:bidi/>
        <w:jc w:val="both"/>
        <w:rPr>
          <w:rFonts w:ascii="Times New Roman" w:hAnsi="Times New Roman" w:cs="Times New Roman"/>
          <w:b/>
          <w:bCs/>
          <w:sz w:val="28"/>
          <w:szCs w:val="28"/>
          <w:rtl/>
        </w:rPr>
      </w:pPr>
      <w:r>
        <w:rPr>
          <w:rFonts w:ascii="Times New Roman" w:hAnsi="Times New Roman" w:cs="Times New Roman" w:hint="cs"/>
          <w:b/>
          <w:bCs/>
          <w:sz w:val="28"/>
          <w:szCs w:val="28"/>
          <w:rtl/>
        </w:rPr>
        <w:t xml:space="preserve">2-4-2. </w:t>
      </w:r>
      <w:r w:rsidRPr="005B4EC0">
        <w:rPr>
          <w:rFonts w:ascii="Times New Roman" w:hAnsi="Times New Roman" w:cs="Times New Roman" w:hint="cs"/>
          <w:b/>
          <w:bCs/>
          <w:sz w:val="28"/>
          <w:szCs w:val="28"/>
          <w:rtl/>
        </w:rPr>
        <w:t>عمل تفاعل التضاعف التسلسلي:</w:t>
      </w:r>
    </w:p>
    <w:p w:rsidR="003F4F7F" w:rsidRDefault="003F4F7F" w:rsidP="005B4EC0">
      <w:pPr>
        <w:jc w:val="right"/>
        <w:rPr>
          <w:rFonts w:ascii="Times New Roman" w:hAnsi="Times New Roman" w:cs="Times New Roman"/>
          <w:sz w:val="28"/>
          <w:szCs w:val="28"/>
          <w:rtl/>
        </w:rPr>
      </w:pPr>
      <w:r w:rsidRPr="00892E3A">
        <w:rPr>
          <w:rFonts w:ascii="Times New Roman" w:hAnsi="Times New Roman" w:cs="Times New Roman"/>
          <w:sz w:val="28"/>
          <w:szCs w:val="28"/>
          <w:rtl/>
        </w:rPr>
        <w:t>تم عمل التضاعف التسلسلي كالأتي</w:t>
      </w:r>
      <w:r>
        <w:rPr>
          <w:rFonts w:ascii="Times New Roman" w:hAnsi="Times New Roman" w:cs="Times New Roman" w:hint="cs"/>
          <w:sz w:val="28"/>
          <w:szCs w:val="28"/>
          <w:rtl/>
        </w:rPr>
        <w:t xml:space="preserve">: </w:t>
      </w:r>
    </w:p>
    <w:p w:rsidR="003F4F7F" w:rsidRDefault="003F4F7F" w:rsidP="005B4EC0">
      <w:pPr>
        <w:rPr>
          <w:rFonts w:ascii="Arial" w:hAnsi="Arial"/>
        </w:rPr>
      </w:pPr>
      <w:r w:rsidRPr="00892E3A">
        <w:rPr>
          <w:rFonts w:ascii="Times New Roman" w:hAnsi="Times New Roman" w:cs="Times New Roman"/>
          <w:sz w:val="28"/>
          <w:szCs w:val="28"/>
          <w:lang w:bidi="ar-EG"/>
        </w:rPr>
        <w:t xml:space="preserve">For </w:t>
      </w:r>
      <w:r w:rsidRPr="00892E3A">
        <w:rPr>
          <w:rFonts w:ascii="Times New Roman" w:hAnsi="Times New Roman" w:cs="Times New Roman"/>
          <w:i/>
          <w:iCs/>
          <w:sz w:val="28"/>
          <w:szCs w:val="28"/>
        </w:rPr>
        <w:t xml:space="preserve">Salmonella </w:t>
      </w:r>
      <w:r w:rsidRPr="00892E3A">
        <w:rPr>
          <w:rFonts w:ascii="Times New Roman" w:hAnsi="Times New Roman" w:cs="Times New Roman"/>
          <w:sz w:val="28"/>
          <w:szCs w:val="28"/>
        </w:rPr>
        <w:t>sp</w:t>
      </w:r>
      <w:r w:rsidRPr="00377C0C">
        <w:rPr>
          <w:rFonts w:ascii="Arial" w:hAnsi="Arial"/>
        </w:rPr>
        <w:t xml:space="preserve"> </w:t>
      </w:r>
    </w:p>
    <w:p w:rsidR="00181DBF" w:rsidRPr="00B5212B" w:rsidRDefault="00181DBF" w:rsidP="00181DBF">
      <w:pPr>
        <w:autoSpaceDE w:val="0"/>
        <w:autoSpaceDN w:val="0"/>
        <w:adjustRightInd w:val="0"/>
        <w:spacing w:after="0" w:line="360" w:lineRule="auto"/>
        <w:jc w:val="both"/>
        <w:rPr>
          <w:rFonts w:ascii="Times New Roman" w:hAnsi="Times New Roman" w:cs="Times New Roman"/>
          <w:sz w:val="24"/>
          <w:szCs w:val="24"/>
        </w:rPr>
      </w:pPr>
      <w:r w:rsidRPr="00B5212B">
        <w:rPr>
          <w:rFonts w:ascii="Times New Roman" w:hAnsi="Times New Roman" w:cs="Times New Roman"/>
          <w:sz w:val="24"/>
          <w:szCs w:val="24"/>
        </w:rPr>
        <w:t xml:space="preserve">A 50µl PCR mixture contained a </w:t>
      </w:r>
      <w:r>
        <w:rPr>
          <w:rFonts w:ascii="Times New Roman" w:hAnsi="Times New Roman" w:cs="Times New Roman"/>
          <w:sz w:val="24"/>
          <w:szCs w:val="24"/>
        </w:rPr>
        <w:t>5</w:t>
      </w:r>
      <w:r w:rsidRPr="00B5212B">
        <w:rPr>
          <w:rFonts w:ascii="Times New Roman" w:hAnsi="Times New Roman" w:cs="Times New Roman"/>
          <w:sz w:val="24"/>
          <w:szCs w:val="24"/>
        </w:rPr>
        <w:t xml:space="preserve"> µl of DNA template, 1µl (100 pmol) of each primer and a 25µl of Taq PCR Master Mix polymerase containing 100mM Tris-HCl, 500mM KCl at pH 8.3 at 20°C, 1.5 mM MgCl2, 200M each deoxyribonucleoside triphosphate and 0.025U Taq polymerase (Qiagen, USA). Amplification of DNA was performed using Mastercycler personal PCR machine.</w:t>
      </w:r>
    </w:p>
    <w:p w:rsidR="00181DBF" w:rsidRDefault="00181DBF" w:rsidP="005B4EC0">
      <w:pPr>
        <w:rPr>
          <w:rFonts w:ascii="Times New Roman" w:hAnsi="Times New Roman" w:cs="Times New Roman"/>
        </w:rPr>
      </w:pPr>
    </w:p>
    <w:p w:rsidR="003F4F7F" w:rsidRPr="00181DBF" w:rsidRDefault="003F4F7F" w:rsidP="005B4EC0">
      <w:pPr>
        <w:jc w:val="both"/>
        <w:rPr>
          <w:rFonts w:ascii="Times New Roman" w:hAnsi="Times New Roman" w:cs="Times New Roman"/>
          <w:sz w:val="24"/>
          <w:szCs w:val="24"/>
        </w:rPr>
      </w:pPr>
      <w:r w:rsidRPr="00181DBF">
        <w:rPr>
          <w:rFonts w:ascii="Times New Roman" w:hAnsi="Times New Roman" w:cs="Times New Roman"/>
          <w:sz w:val="24"/>
          <w:szCs w:val="24"/>
        </w:rPr>
        <w:t xml:space="preserve">heat denaturation at 95°C for 5 min, followed by 35 cycles (90 s at 95°C, 60 s at 62°C, and 90 s at 72°C), and an elongation step of 7 min at 72°C. The primers used were Salm3 (5′-GCTGCGCGCGAACGGCGAAG-3′) and Salm4 (5′-TCCCGGCAGAGTTCCCATT-3′), which amplify a 389-bp fragment within the conserved </w:t>
      </w:r>
      <w:r w:rsidRPr="00181DBF">
        <w:rPr>
          <w:rFonts w:ascii="Times New Roman" w:hAnsi="Times New Roman" w:cs="Times New Roman"/>
          <w:i/>
          <w:iCs/>
          <w:sz w:val="24"/>
          <w:szCs w:val="24"/>
        </w:rPr>
        <w:t>invA</w:t>
      </w:r>
      <w:r w:rsidRPr="00181DBF">
        <w:rPr>
          <w:rFonts w:ascii="Times New Roman" w:hAnsi="Times New Roman" w:cs="Times New Roman"/>
          <w:sz w:val="24"/>
          <w:szCs w:val="24"/>
        </w:rPr>
        <w:t xml:space="preserve"> gene sequence of </w:t>
      </w:r>
      <w:r w:rsidRPr="00181DBF">
        <w:rPr>
          <w:rFonts w:ascii="Times New Roman" w:hAnsi="Times New Roman" w:cs="Times New Roman"/>
          <w:i/>
          <w:iCs/>
          <w:sz w:val="24"/>
          <w:szCs w:val="24"/>
        </w:rPr>
        <w:t>Salmonella</w:t>
      </w:r>
      <w:r w:rsidRPr="00181DBF">
        <w:rPr>
          <w:rFonts w:ascii="Times New Roman" w:hAnsi="Times New Roman" w:cs="Times New Roman"/>
          <w:sz w:val="24"/>
          <w:szCs w:val="24"/>
        </w:rPr>
        <w:t xml:space="preserve"> spp.</w:t>
      </w:r>
      <w:r w:rsidR="005B4EC0" w:rsidRPr="00181DBF">
        <w:rPr>
          <w:rFonts w:ascii="Times New Roman" w:hAnsi="Times New Roman" w:cs="Times New Roman"/>
          <w:sz w:val="24"/>
          <w:szCs w:val="24"/>
        </w:rPr>
        <w:t>(21)</w:t>
      </w:r>
      <w:r w:rsidRPr="00181DBF">
        <w:rPr>
          <w:rFonts w:ascii="Times New Roman" w:hAnsi="Times New Roman" w:cs="Times New Roman"/>
          <w:sz w:val="24"/>
          <w:szCs w:val="24"/>
        </w:rPr>
        <w:t xml:space="preserve"> </w:t>
      </w:r>
    </w:p>
    <w:p w:rsidR="003F4F7F" w:rsidRPr="00181DBF" w:rsidRDefault="003F4F7F" w:rsidP="003F4F7F">
      <w:pPr>
        <w:jc w:val="both"/>
        <w:rPr>
          <w:rFonts w:ascii="Times New Roman" w:hAnsi="Times New Roman" w:cs="Times New Roman"/>
          <w:sz w:val="24"/>
          <w:szCs w:val="24"/>
          <w:rtl/>
        </w:rPr>
      </w:pPr>
    </w:p>
    <w:p w:rsidR="003F4F7F" w:rsidRPr="00181DBF" w:rsidRDefault="003F4F7F" w:rsidP="005B4EC0">
      <w:pPr>
        <w:rPr>
          <w:rFonts w:ascii="Times New Roman" w:hAnsi="Times New Roman" w:cs="Times New Roman"/>
          <w:sz w:val="24"/>
          <w:szCs w:val="24"/>
          <w:rtl/>
        </w:rPr>
      </w:pPr>
      <w:r w:rsidRPr="00181DBF">
        <w:rPr>
          <w:rFonts w:ascii="Times New Roman" w:hAnsi="Times New Roman" w:cs="Times New Roman"/>
          <w:sz w:val="24"/>
          <w:szCs w:val="24"/>
        </w:rPr>
        <w:t xml:space="preserve">For </w:t>
      </w:r>
      <w:r w:rsidRPr="00181DBF">
        <w:rPr>
          <w:rFonts w:ascii="Times New Roman" w:hAnsi="Times New Roman" w:cs="Times New Roman"/>
          <w:i/>
          <w:iCs/>
          <w:sz w:val="24"/>
          <w:szCs w:val="24"/>
        </w:rPr>
        <w:t>Path. E.coli</w:t>
      </w:r>
      <w:r w:rsidRPr="00181DBF">
        <w:rPr>
          <w:rFonts w:ascii="Times New Roman" w:hAnsi="Times New Roman" w:cs="Times New Roman"/>
          <w:sz w:val="24"/>
          <w:szCs w:val="24"/>
        </w:rPr>
        <w:t xml:space="preserve"> </w:t>
      </w:r>
    </w:p>
    <w:p w:rsidR="00181DBF" w:rsidRPr="00B5212B" w:rsidRDefault="00181DBF" w:rsidP="00181DBF">
      <w:pPr>
        <w:autoSpaceDE w:val="0"/>
        <w:autoSpaceDN w:val="0"/>
        <w:adjustRightInd w:val="0"/>
        <w:spacing w:after="0" w:line="360" w:lineRule="auto"/>
        <w:jc w:val="both"/>
        <w:rPr>
          <w:rFonts w:ascii="Times New Roman" w:hAnsi="Times New Roman" w:cs="Times New Roman"/>
          <w:sz w:val="24"/>
          <w:szCs w:val="24"/>
        </w:rPr>
      </w:pPr>
      <w:r w:rsidRPr="00B5212B">
        <w:rPr>
          <w:rFonts w:ascii="Times New Roman" w:hAnsi="Times New Roman" w:cs="Times New Roman"/>
          <w:sz w:val="24"/>
          <w:szCs w:val="24"/>
        </w:rPr>
        <w:t xml:space="preserve">A 50µl PCR mixture contained a </w:t>
      </w:r>
      <w:r>
        <w:rPr>
          <w:rFonts w:ascii="Times New Roman" w:hAnsi="Times New Roman" w:cs="Times New Roman"/>
          <w:sz w:val="24"/>
          <w:szCs w:val="24"/>
        </w:rPr>
        <w:t>5</w:t>
      </w:r>
      <w:r w:rsidRPr="00B5212B">
        <w:rPr>
          <w:rFonts w:ascii="Times New Roman" w:hAnsi="Times New Roman" w:cs="Times New Roman"/>
          <w:sz w:val="24"/>
          <w:szCs w:val="24"/>
        </w:rPr>
        <w:t xml:space="preserve"> µl of DNA template, 1µl (100 pmol) of each primer and a 25µl of Taq PCR Master Mix polymerase containing 100mM Tris-HCl, 500mM KCl at pH 8.3 at 20°C, 1.5 mM MgCl2, 200M each deoxyribonucleoside triphosphate and 0.025U Taq polymerase (Qiagen, USA). Amplification of DNA was performed using Mastercycler personal PCR machine.</w:t>
      </w:r>
    </w:p>
    <w:p w:rsidR="003F4F7F" w:rsidRDefault="003F4F7F" w:rsidP="00ED19D3">
      <w:pPr>
        <w:autoSpaceDE w:val="0"/>
        <w:autoSpaceDN w:val="0"/>
        <w:adjustRightInd w:val="0"/>
        <w:rPr>
          <w:rFonts w:ascii="Times New Roman" w:hAnsi="Times New Roman" w:cs="Times New Roman"/>
          <w:sz w:val="24"/>
          <w:szCs w:val="24"/>
        </w:rPr>
      </w:pPr>
      <w:r w:rsidRPr="00181DBF">
        <w:rPr>
          <w:rFonts w:ascii="Times New Roman" w:hAnsi="Times New Roman" w:cs="Times New Roman"/>
          <w:sz w:val="24"/>
          <w:szCs w:val="24"/>
        </w:rPr>
        <w:t xml:space="preserve">heat denaturation at 94°C for 5 min, followed by 35 cycles (60 s at 94°C, 60 s at 65°C, and 60 s at 72°C), and an elongation step of 7 min at 72°C. The primers used were Afa FP (5' GCT GGG CAG CAAACT GAT AAC TCT C 3') and Afa RP (5' CAT CAA GCT GTT TGTTCG TCC GCC G 3'), which amplify a 480-bp fragment within the conserved Afa gene sequence of Pathogenic </w:t>
      </w:r>
      <w:r w:rsidRPr="00181DBF">
        <w:rPr>
          <w:rFonts w:ascii="Times New Roman" w:hAnsi="Times New Roman" w:cs="Times New Roman"/>
          <w:i/>
          <w:iCs/>
          <w:sz w:val="24"/>
          <w:szCs w:val="24"/>
        </w:rPr>
        <w:t>E.coli</w:t>
      </w:r>
      <w:r w:rsidRPr="00181DBF">
        <w:rPr>
          <w:rFonts w:ascii="Times New Roman" w:hAnsi="Times New Roman" w:cs="Times New Roman"/>
          <w:sz w:val="24"/>
          <w:szCs w:val="24"/>
        </w:rPr>
        <w:t>. (</w:t>
      </w:r>
      <w:hyperlink r:id="rId10" w:anchor="B3" w:tgtFrame="_blank" w:history="1">
        <w:r w:rsidR="005B4EC0" w:rsidRPr="00181DBF">
          <w:rPr>
            <w:rFonts w:ascii="Times New Roman" w:hAnsi="Times New Roman" w:cs="Times New Roman"/>
            <w:sz w:val="24"/>
            <w:szCs w:val="24"/>
          </w:rPr>
          <w:t>22</w:t>
        </w:r>
      </w:hyperlink>
      <w:r w:rsidRPr="00181DBF">
        <w:rPr>
          <w:rFonts w:ascii="Times New Roman" w:hAnsi="Times New Roman" w:cs="Times New Roman"/>
          <w:sz w:val="24"/>
          <w:szCs w:val="24"/>
        </w:rPr>
        <w:t>).</w:t>
      </w:r>
    </w:p>
    <w:p w:rsidR="00D02D91" w:rsidRDefault="00D02D91" w:rsidP="00ED19D3">
      <w:pPr>
        <w:autoSpaceDE w:val="0"/>
        <w:autoSpaceDN w:val="0"/>
        <w:adjustRightInd w:val="0"/>
        <w:rPr>
          <w:rFonts w:ascii="Times New Roman" w:hAnsi="Times New Roman" w:cs="Times New Roman"/>
          <w:sz w:val="24"/>
          <w:szCs w:val="24"/>
        </w:rPr>
      </w:pPr>
    </w:p>
    <w:p w:rsidR="00D02D91" w:rsidRDefault="00D02D91" w:rsidP="00ED19D3">
      <w:pPr>
        <w:autoSpaceDE w:val="0"/>
        <w:autoSpaceDN w:val="0"/>
        <w:adjustRightInd w:val="0"/>
        <w:rPr>
          <w:rFonts w:ascii="Times New Roman" w:hAnsi="Times New Roman" w:cs="Times New Roman"/>
          <w:sz w:val="24"/>
          <w:szCs w:val="24"/>
        </w:rPr>
      </w:pPr>
    </w:p>
    <w:p w:rsidR="00662062" w:rsidRDefault="00662062" w:rsidP="00ED19D3">
      <w:pPr>
        <w:autoSpaceDE w:val="0"/>
        <w:autoSpaceDN w:val="0"/>
        <w:adjustRightInd w:val="0"/>
        <w:rPr>
          <w:rFonts w:ascii="Times New Roman" w:hAnsi="Times New Roman" w:cs="Times New Roman" w:hint="cs"/>
          <w:sz w:val="24"/>
          <w:szCs w:val="24"/>
          <w:rtl/>
        </w:rPr>
      </w:pPr>
    </w:p>
    <w:p w:rsidR="00010C98" w:rsidRDefault="00010C98" w:rsidP="00ED19D3">
      <w:pPr>
        <w:autoSpaceDE w:val="0"/>
        <w:autoSpaceDN w:val="0"/>
        <w:adjustRightInd w:val="0"/>
        <w:rPr>
          <w:rFonts w:ascii="Times New Roman" w:hAnsi="Times New Roman" w:cs="Times New Roman" w:hint="cs"/>
          <w:sz w:val="24"/>
          <w:szCs w:val="24"/>
          <w:rtl/>
        </w:rPr>
      </w:pPr>
    </w:p>
    <w:p w:rsidR="00010C98" w:rsidRPr="00181DBF" w:rsidRDefault="00010C98" w:rsidP="00ED19D3">
      <w:pPr>
        <w:autoSpaceDE w:val="0"/>
        <w:autoSpaceDN w:val="0"/>
        <w:adjustRightInd w:val="0"/>
        <w:rPr>
          <w:rFonts w:ascii="Times New Roman" w:hAnsi="Times New Roman" w:cs="Times New Roman"/>
          <w:sz w:val="24"/>
          <w:szCs w:val="24"/>
          <w:rtl/>
        </w:rPr>
      </w:pPr>
    </w:p>
    <w:p w:rsidR="00F32EB6" w:rsidRPr="00F32EB6" w:rsidRDefault="00F32EB6" w:rsidP="00F32EB6">
      <w:pPr>
        <w:autoSpaceDE w:val="0"/>
        <w:autoSpaceDN w:val="0"/>
        <w:bidi/>
        <w:adjustRightInd w:val="0"/>
        <w:jc w:val="both"/>
        <w:rPr>
          <w:rFonts w:ascii="Times New Roman" w:hAnsi="Times New Roman" w:cs="Times New Roman"/>
          <w:b/>
          <w:bCs/>
          <w:sz w:val="28"/>
          <w:szCs w:val="28"/>
          <w:rtl/>
        </w:rPr>
      </w:pPr>
      <w:r w:rsidRPr="00F32EB6">
        <w:rPr>
          <w:rFonts w:ascii="Times New Roman" w:hAnsi="Times New Roman" w:cs="Times New Roman"/>
          <w:b/>
          <w:bCs/>
          <w:sz w:val="28"/>
          <w:szCs w:val="28"/>
          <w:rtl/>
        </w:rPr>
        <w:t>2-4-3. فصل مكونات التفاعل ومشاهدتها</w:t>
      </w:r>
    </w:p>
    <w:p w:rsidR="003F4F7F" w:rsidRDefault="003F4F7F" w:rsidP="00F32EB6">
      <w:pPr>
        <w:jc w:val="right"/>
        <w:rPr>
          <w:rFonts w:ascii="Times New Roman" w:hAnsi="Times New Roman" w:cs="Times New Roman" w:hint="cs"/>
          <w:sz w:val="28"/>
          <w:szCs w:val="28"/>
          <w:rtl/>
        </w:rPr>
      </w:pPr>
      <w:r w:rsidRPr="00F32EB6">
        <w:rPr>
          <w:rFonts w:ascii="Times New Roman" w:hAnsi="Times New Roman" w:cs="Times New Roman"/>
          <w:sz w:val="28"/>
          <w:szCs w:val="28"/>
          <w:rtl/>
        </w:rPr>
        <w:t xml:space="preserve">تم فصل مكونات ال التضاعف التسلسلي (6-10)ميكرون بواسطة رحلان الجل الكهربي(2%) والذي يحتوي على ايثيديوم بروميد 1ميكروجرام/مل لمدة ساعة عند جهد كهربي 150 فولت ومشاهدة عند الاشعة فوق البنفسجية بواسطة الترازنلوميتر. </w:t>
      </w:r>
    </w:p>
    <w:p w:rsidR="00181DBF" w:rsidRPr="00F32EB6" w:rsidRDefault="00181DBF" w:rsidP="00F32EB6">
      <w:pPr>
        <w:jc w:val="right"/>
        <w:rPr>
          <w:rFonts w:ascii="Times New Roman" w:hAnsi="Times New Roman" w:cs="Times New Roman" w:hint="cs"/>
          <w:sz w:val="28"/>
          <w:szCs w:val="28"/>
          <w:rtl/>
        </w:rPr>
      </w:pPr>
    </w:p>
    <w:p w:rsidR="003F4F7F" w:rsidRPr="00383A40" w:rsidRDefault="003F4F7F" w:rsidP="00F32EB6">
      <w:pPr>
        <w:bidi/>
        <w:rPr>
          <w:rFonts w:ascii="Times New Roman" w:hAnsi="Times New Roman" w:cs="Times New Roman" w:hint="cs"/>
          <w:sz w:val="28"/>
          <w:szCs w:val="28"/>
          <w:rtl/>
        </w:rPr>
      </w:pPr>
      <w:r>
        <w:rPr>
          <w:b/>
          <w:bCs/>
          <w:color w:val="000000"/>
          <w:sz w:val="28"/>
          <w:szCs w:val="28"/>
        </w:rPr>
        <w:t xml:space="preserve"> </w:t>
      </w:r>
      <w:r w:rsidR="00F32EB6">
        <w:rPr>
          <w:rFonts w:hint="cs"/>
          <w:b/>
          <w:bCs/>
          <w:color w:val="000000"/>
          <w:sz w:val="28"/>
          <w:szCs w:val="28"/>
          <w:rtl/>
        </w:rPr>
        <w:t>2-5. تحليل البيانات</w:t>
      </w:r>
    </w:p>
    <w:p w:rsidR="003F4F7F" w:rsidRDefault="003F4F7F" w:rsidP="00F32EB6">
      <w:pPr>
        <w:pStyle w:val="a4"/>
        <w:ind w:firstLine="0"/>
        <w:rPr>
          <w:sz w:val="28"/>
          <w:szCs w:val="28"/>
        </w:rPr>
      </w:pPr>
      <w:r>
        <w:rPr>
          <w:sz w:val="28"/>
          <w:szCs w:val="28"/>
        </w:rPr>
        <w:t>Data of culture and PCR resu</w:t>
      </w:r>
      <w:r w:rsidR="00F32EB6">
        <w:rPr>
          <w:sz w:val="28"/>
          <w:szCs w:val="28"/>
        </w:rPr>
        <w:t xml:space="preserve">lts were tested for correlation </w:t>
      </w:r>
      <w:r>
        <w:rPr>
          <w:sz w:val="28"/>
          <w:szCs w:val="28"/>
        </w:rPr>
        <w:t>(spearman</w:t>
      </w:r>
      <w:r>
        <w:rPr>
          <w:sz w:val="28"/>
          <w:szCs w:val="28"/>
          <w:vertAlign w:val="superscript"/>
        </w:rPr>
        <w:t xml:space="preserve">, </w:t>
      </w:r>
      <w:r>
        <w:rPr>
          <w:sz w:val="28"/>
          <w:szCs w:val="28"/>
        </w:rPr>
        <w:t>s rho) and analyzed by computer using statistical package for science (SPSS) version 21 program.</w:t>
      </w:r>
    </w:p>
    <w:p w:rsidR="003F4F7F" w:rsidRPr="00383A40" w:rsidRDefault="003F4F7F" w:rsidP="003F4F7F">
      <w:pPr>
        <w:jc w:val="both"/>
        <w:rPr>
          <w:rFonts w:ascii="Times New Roman" w:hAnsi="Times New Roman" w:cs="Times New Roman"/>
          <w:sz w:val="28"/>
          <w:szCs w:val="28"/>
          <w:rtl/>
        </w:rPr>
      </w:pPr>
    </w:p>
    <w:p w:rsidR="003F4F7F" w:rsidRPr="00892E3A" w:rsidRDefault="003F4F7F" w:rsidP="003F4F7F">
      <w:pPr>
        <w:jc w:val="right"/>
        <w:rPr>
          <w:rFonts w:ascii="Times New Roman" w:hAnsi="Times New Roman" w:cs="Times New Roman"/>
          <w:sz w:val="28"/>
          <w:szCs w:val="28"/>
        </w:rPr>
      </w:pPr>
    </w:p>
    <w:p w:rsidR="003F4F7F" w:rsidRDefault="00E00EFB" w:rsidP="003F4F7F">
      <w:pPr>
        <w:rPr>
          <w:szCs w:val="32"/>
          <w:rtl/>
        </w:rPr>
      </w:pPr>
      <w:r>
        <w:rPr>
          <w:noProof/>
          <w:szCs w:val="32"/>
        </w:rPr>
        <w:drawing>
          <wp:inline distT="0" distB="0" distL="0" distR="0">
            <wp:extent cx="5448300" cy="2600325"/>
            <wp:effectExtent l="0" t="0" r="0" b="9525"/>
            <wp:docPr id="3" name="Picture 2" descr="C:\Users\عمر بشير\Desktop\بحث رمضان1434\104_PANA\P104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عمر بشير\Desktop\بحث رمضان1434\104_PANA\P10404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600325"/>
                    </a:xfrm>
                    <a:prstGeom prst="rect">
                      <a:avLst/>
                    </a:prstGeom>
                    <a:noFill/>
                    <a:ln>
                      <a:noFill/>
                    </a:ln>
                  </pic:spPr>
                </pic:pic>
              </a:graphicData>
            </a:graphic>
          </wp:inline>
        </w:drawing>
      </w:r>
    </w:p>
    <w:p w:rsidR="003F4F7F" w:rsidRDefault="003F4F7F" w:rsidP="00F32EB6">
      <w:pPr>
        <w:jc w:val="right"/>
        <w:rPr>
          <w:szCs w:val="32"/>
          <w:rtl/>
        </w:rPr>
      </w:pPr>
      <w:r>
        <w:rPr>
          <w:rFonts w:hint="cs"/>
          <w:szCs w:val="32"/>
          <w:rtl/>
        </w:rPr>
        <w:t>صورة (1): بعض المطاعم التي أخذت منها عينات الدراسة</w:t>
      </w:r>
    </w:p>
    <w:p w:rsidR="003F4F7F" w:rsidRDefault="003F4F7F" w:rsidP="003F4F7F">
      <w:pPr>
        <w:rPr>
          <w:szCs w:val="32"/>
        </w:rPr>
      </w:pPr>
    </w:p>
    <w:p w:rsidR="003F4F7F" w:rsidRDefault="00E00EFB" w:rsidP="003F4F7F">
      <w:pPr>
        <w:rPr>
          <w:szCs w:val="32"/>
          <w:rtl/>
        </w:rPr>
      </w:pPr>
      <w:r>
        <w:rPr>
          <w:noProof/>
          <w:szCs w:val="32"/>
        </w:rPr>
        <w:lastRenderedPageBreak/>
        <w:drawing>
          <wp:inline distT="0" distB="0" distL="0" distR="0">
            <wp:extent cx="5562600" cy="2867025"/>
            <wp:effectExtent l="0" t="0" r="0" b="9525"/>
            <wp:docPr id="4" name="Picture 3" descr="C:\Users\عمر بشير\Desktop\بحث رمضان1434\104_PANA\P104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عمر بشير\Desktop\بحث رمضان1434\104_PANA\P10403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2867025"/>
                    </a:xfrm>
                    <a:prstGeom prst="rect">
                      <a:avLst/>
                    </a:prstGeom>
                    <a:noFill/>
                    <a:ln>
                      <a:noFill/>
                    </a:ln>
                  </pic:spPr>
                </pic:pic>
              </a:graphicData>
            </a:graphic>
          </wp:inline>
        </w:drawing>
      </w:r>
    </w:p>
    <w:p w:rsidR="003F4F7F" w:rsidRDefault="003F4F7F" w:rsidP="00F32EB6">
      <w:pPr>
        <w:jc w:val="right"/>
        <w:rPr>
          <w:szCs w:val="32"/>
          <w:rtl/>
        </w:rPr>
      </w:pPr>
      <w:r>
        <w:rPr>
          <w:rFonts w:hint="cs"/>
          <w:szCs w:val="32"/>
          <w:rtl/>
        </w:rPr>
        <w:t>صورة (2): بعض المطاعم التي أخذت منها عينات الدراسة</w:t>
      </w:r>
    </w:p>
    <w:p w:rsidR="003F4F7F" w:rsidRDefault="003F4F7F" w:rsidP="003F4F7F">
      <w:pPr>
        <w:rPr>
          <w:szCs w:val="32"/>
          <w:rtl/>
        </w:rPr>
      </w:pPr>
    </w:p>
    <w:p w:rsidR="00F32EB6" w:rsidRDefault="00F32EB6" w:rsidP="003F4F7F">
      <w:pPr>
        <w:rPr>
          <w:rFonts w:hint="cs"/>
          <w:szCs w:val="32"/>
          <w:rtl/>
        </w:rPr>
      </w:pPr>
    </w:p>
    <w:p w:rsidR="00F32EB6" w:rsidRDefault="00F32EB6" w:rsidP="003F4F7F">
      <w:pPr>
        <w:rPr>
          <w:szCs w:val="32"/>
        </w:rPr>
      </w:pPr>
    </w:p>
    <w:p w:rsidR="003F4F7F" w:rsidRDefault="00E00EFB" w:rsidP="003F4F7F">
      <w:pPr>
        <w:rPr>
          <w:szCs w:val="32"/>
          <w:rtl/>
        </w:rPr>
      </w:pPr>
      <w:r>
        <w:rPr>
          <w:noProof/>
          <w:szCs w:val="32"/>
        </w:rPr>
        <w:drawing>
          <wp:inline distT="0" distB="0" distL="0" distR="0">
            <wp:extent cx="5448300" cy="2924175"/>
            <wp:effectExtent l="0" t="0" r="0" b="9525"/>
            <wp:docPr id="5" name="Picture 1" descr="C:\Users\عمر بشير\Desktop\بحث رمضان1434\104_PANA\P10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عمر بشير\Desktop\بحث رمضان1434\104_PANA\P10404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2924175"/>
                    </a:xfrm>
                    <a:prstGeom prst="rect">
                      <a:avLst/>
                    </a:prstGeom>
                    <a:noFill/>
                    <a:ln>
                      <a:noFill/>
                    </a:ln>
                  </pic:spPr>
                </pic:pic>
              </a:graphicData>
            </a:graphic>
          </wp:inline>
        </w:drawing>
      </w:r>
    </w:p>
    <w:p w:rsidR="003F4F7F" w:rsidRDefault="003F4F7F" w:rsidP="00111D75">
      <w:pPr>
        <w:jc w:val="right"/>
        <w:rPr>
          <w:szCs w:val="32"/>
          <w:rtl/>
        </w:rPr>
      </w:pPr>
      <w:r>
        <w:rPr>
          <w:rFonts w:hint="cs"/>
          <w:szCs w:val="32"/>
          <w:rtl/>
        </w:rPr>
        <w:t xml:space="preserve">صورة (3): أخذ وجمع العينات </w:t>
      </w:r>
    </w:p>
    <w:p w:rsidR="00F32EB6" w:rsidRDefault="00F32EB6" w:rsidP="003F4F7F">
      <w:pPr>
        <w:rPr>
          <w:rFonts w:hint="cs"/>
          <w:szCs w:val="32"/>
          <w:rtl/>
        </w:rPr>
      </w:pPr>
    </w:p>
    <w:p w:rsidR="003F4F7F" w:rsidRDefault="00E00EFB" w:rsidP="003F4F7F">
      <w:pPr>
        <w:rPr>
          <w:szCs w:val="32"/>
          <w:rtl/>
        </w:rPr>
      </w:pPr>
      <w:r>
        <w:rPr>
          <w:noProof/>
          <w:szCs w:val="32"/>
        </w:rPr>
        <w:lastRenderedPageBreak/>
        <w:drawing>
          <wp:inline distT="0" distB="0" distL="0" distR="0">
            <wp:extent cx="5505450" cy="2743200"/>
            <wp:effectExtent l="0" t="0" r="0" b="0"/>
            <wp:docPr id="6" name="Picture 3" descr="C:\Users\عمر بشير\Desktop\بحث رمضان1434\104_PANA\P104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عمر بشير\Desktop\بحث رمضان1434\104_PANA\P10404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743200"/>
                    </a:xfrm>
                    <a:prstGeom prst="rect">
                      <a:avLst/>
                    </a:prstGeom>
                    <a:noFill/>
                    <a:ln>
                      <a:noFill/>
                    </a:ln>
                  </pic:spPr>
                </pic:pic>
              </a:graphicData>
            </a:graphic>
          </wp:inline>
        </w:drawing>
      </w:r>
    </w:p>
    <w:p w:rsidR="003F4F7F" w:rsidRDefault="003F4F7F" w:rsidP="00F32EB6">
      <w:pPr>
        <w:jc w:val="right"/>
        <w:rPr>
          <w:szCs w:val="32"/>
          <w:rtl/>
        </w:rPr>
      </w:pPr>
      <w:r>
        <w:rPr>
          <w:rFonts w:hint="cs"/>
          <w:szCs w:val="32"/>
          <w:rtl/>
        </w:rPr>
        <w:t xml:space="preserve">صورة (4): أخذ وجمع العينات </w:t>
      </w:r>
    </w:p>
    <w:p w:rsidR="003F4F7F" w:rsidRDefault="003F4F7F" w:rsidP="003F4F7F">
      <w:pPr>
        <w:rPr>
          <w:szCs w:val="32"/>
          <w:rtl/>
        </w:rPr>
      </w:pPr>
    </w:p>
    <w:p w:rsidR="00F32EB6" w:rsidRDefault="00F32EB6" w:rsidP="003F4F7F">
      <w:pPr>
        <w:rPr>
          <w:rFonts w:hint="cs"/>
          <w:szCs w:val="32"/>
          <w:rtl/>
        </w:rPr>
      </w:pPr>
    </w:p>
    <w:p w:rsidR="00F32EB6" w:rsidRDefault="00F32EB6" w:rsidP="003F4F7F">
      <w:pPr>
        <w:rPr>
          <w:rFonts w:hint="cs"/>
          <w:szCs w:val="32"/>
          <w:rtl/>
        </w:rPr>
      </w:pPr>
    </w:p>
    <w:p w:rsidR="00F32EB6" w:rsidRDefault="00F32EB6" w:rsidP="003F4F7F">
      <w:pPr>
        <w:rPr>
          <w:szCs w:val="32"/>
          <w:rtl/>
        </w:rPr>
      </w:pPr>
    </w:p>
    <w:p w:rsidR="003F4F7F" w:rsidRDefault="00E00EFB" w:rsidP="003F4F7F">
      <w:pPr>
        <w:rPr>
          <w:szCs w:val="32"/>
          <w:rtl/>
        </w:rPr>
      </w:pPr>
      <w:r>
        <w:rPr>
          <w:noProof/>
          <w:szCs w:val="32"/>
        </w:rPr>
        <w:drawing>
          <wp:inline distT="0" distB="0" distL="0" distR="0">
            <wp:extent cx="5553075" cy="3095625"/>
            <wp:effectExtent l="0" t="0" r="9525" b="9525"/>
            <wp:docPr id="7" name="Picture 5" descr="C:\Users\عمر بشير\Desktop\بحث رمضان1434\104_PANA\P104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عمر بشير\Desktop\بحث رمضان1434\104_PANA\P10404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3095625"/>
                    </a:xfrm>
                    <a:prstGeom prst="rect">
                      <a:avLst/>
                    </a:prstGeom>
                    <a:noFill/>
                    <a:ln>
                      <a:noFill/>
                    </a:ln>
                  </pic:spPr>
                </pic:pic>
              </a:graphicData>
            </a:graphic>
          </wp:inline>
        </w:drawing>
      </w:r>
    </w:p>
    <w:p w:rsidR="00D81F6B" w:rsidRPr="00D46835" w:rsidRDefault="003F4F7F" w:rsidP="00D46835">
      <w:pPr>
        <w:jc w:val="right"/>
        <w:rPr>
          <w:rFonts w:hint="cs"/>
          <w:szCs w:val="32"/>
          <w:rtl/>
        </w:rPr>
      </w:pPr>
      <w:r>
        <w:rPr>
          <w:rFonts w:hint="cs"/>
          <w:szCs w:val="32"/>
          <w:rtl/>
        </w:rPr>
        <w:t xml:space="preserve">صورة (5) تزريع العينات </w:t>
      </w:r>
    </w:p>
    <w:p w:rsidR="00AB2E1D" w:rsidRPr="0088304F" w:rsidRDefault="00814345" w:rsidP="00814345">
      <w:pPr>
        <w:bidi/>
        <w:jc w:val="center"/>
        <w:rPr>
          <w:rFonts w:hint="cs"/>
          <w:b/>
          <w:bCs/>
          <w:sz w:val="32"/>
          <w:szCs w:val="32"/>
          <w:rtl/>
        </w:rPr>
      </w:pPr>
      <w:r w:rsidRPr="0088304F">
        <w:rPr>
          <w:rFonts w:hint="cs"/>
          <w:b/>
          <w:bCs/>
          <w:sz w:val="32"/>
          <w:szCs w:val="32"/>
          <w:rtl/>
        </w:rPr>
        <w:lastRenderedPageBreak/>
        <w:t>3. النتائج</w:t>
      </w:r>
    </w:p>
    <w:p w:rsidR="00AB2E1D" w:rsidRPr="006C5BFA" w:rsidRDefault="00F147D6" w:rsidP="00F147D6">
      <w:pPr>
        <w:bidi/>
        <w:rPr>
          <w:rFonts w:hint="cs"/>
          <w:b/>
          <w:bCs/>
          <w:sz w:val="28"/>
          <w:szCs w:val="28"/>
          <w:rtl/>
        </w:rPr>
      </w:pPr>
      <w:r>
        <w:rPr>
          <w:rFonts w:hint="cs"/>
          <w:b/>
          <w:bCs/>
          <w:sz w:val="28"/>
          <w:szCs w:val="28"/>
          <w:rtl/>
        </w:rPr>
        <w:t xml:space="preserve">3-1. </w:t>
      </w:r>
      <w:r w:rsidR="00AB2E1D" w:rsidRPr="006C5BFA">
        <w:rPr>
          <w:rFonts w:hint="cs"/>
          <w:b/>
          <w:bCs/>
          <w:sz w:val="28"/>
          <w:szCs w:val="28"/>
          <w:rtl/>
        </w:rPr>
        <w:t>جمع العينات وتصنيفها:</w:t>
      </w:r>
    </w:p>
    <w:p w:rsidR="00AB2E1D" w:rsidRDefault="00AB2E1D" w:rsidP="00F147D6">
      <w:pPr>
        <w:bidi/>
        <w:jc w:val="both"/>
        <w:rPr>
          <w:sz w:val="28"/>
          <w:szCs w:val="28"/>
          <w:rtl/>
        </w:rPr>
      </w:pPr>
      <w:r w:rsidRPr="000E4808">
        <w:rPr>
          <w:rFonts w:hint="cs"/>
          <w:sz w:val="28"/>
          <w:szCs w:val="28"/>
          <w:rtl/>
        </w:rPr>
        <w:t>تم جمع 150 عينة من مختلف</w:t>
      </w:r>
      <w:r>
        <w:rPr>
          <w:rFonts w:hint="cs"/>
          <w:sz w:val="28"/>
          <w:szCs w:val="28"/>
          <w:rtl/>
        </w:rPr>
        <w:t xml:space="preserve"> الوجبات الجاهزة للتقديم من </w:t>
      </w:r>
      <w:r w:rsidRPr="000E4808">
        <w:rPr>
          <w:rFonts w:hint="cs"/>
          <w:sz w:val="28"/>
          <w:szCs w:val="28"/>
          <w:rtl/>
        </w:rPr>
        <w:t xml:space="preserve">مطاعم مكة المكرمة أثناء موسم  رمضان 1434هـ . تم تصنيف العينات الى ثلاثة مجموعات وهي عينات لحوم وعينات دجاج وعينات سمك كم يوضح  الجدول(1) والشكل (1). </w:t>
      </w:r>
    </w:p>
    <w:p w:rsidR="00AB2E1D" w:rsidRDefault="00AB2E1D" w:rsidP="00F147D6">
      <w:pPr>
        <w:jc w:val="both"/>
        <w:rPr>
          <w:sz w:val="28"/>
          <w:szCs w:val="28"/>
          <w:rtl/>
        </w:rPr>
      </w:pPr>
      <w:r w:rsidRPr="000E4808">
        <w:rPr>
          <w:rFonts w:hint="cs"/>
          <w:sz w:val="28"/>
          <w:szCs w:val="28"/>
          <w:rtl/>
        </w:rPr>
        <w:t xml:space="preserve">   </w:t>
      </w:r>
    </w:p>
    <w:p w:rsidR="00AB2E1D" w:rsidRDefault="00AB2E1D" w:rsidP="00F147D6">
      <w:pPr>
        <w:jc w:val="both"/>
        <w:rPr>
          <w:sz w:val="28"/>
          <w:szCs w:val="28"/>
          <w:rtl/>
        </w:rPr>
      </w:pPr>
    </w:p>
    <w:p w:rsidR="00AB2E1D" w:rsidRPr="00F92DE1" w:rsidRDefault="00AB2E1D" w:rsidP="00F147D6">
      <w:pPr>
        <w:bidi/>
        <w:rPr>
          <w:sz w:val="28"/>
          <w:szCs w:val="28"/>
          <w:rtl/>
        </w:rPr>
      </w:pPr>
      <w:r w:rsidRPr="00F92DE1">
        <w:rPr>
          <w:rFonts w:hint="cs"/>
          <w:sz w:val="28"/>
          <w:szCs w:val="28"/>
          <w:rtl/>
        </w:rPr>
        <w:t>جدول(1): عدد العينات التي جمعت ونسبها</w:t>
      </w:r>
    </w:p>
    <w:tbl>
      <w:tblPr>
        <w:tblW w:w="0" w:type="auto"/>
        <w:tblInd w:w="2660" w:type="dxa"/>
        <w:tblBorders>
          <w:top w:val="single" w:sz="4" w:space="0" w:color="auto"/>
          <w:bottom w:val="single" w:sz="4" w:space="0" w:color="auto"/>
          <w:insideH w:val="single" w:sz="4" w:space="0" w:color="auto"/>
        </w:tblBorders>
        <w:tblLook w:val="01E0" w:firstRow="1" w:lastRow="1" w:firstColumn="1" w:lastColumn="1" w:noHBand="0" w:noVBand="0"/>
      </w:tblPr>
      <w:tblGrid>
        <w:gridCol w:w="2268"/>
        <w:gridCol w:w="933"/>
        <w:gridCol w:w="1335"/>
      </w:tblGrid>
      <w:tr w:rsidR="00AB2E1D" w:rsidRPr="007556C1" w:rsidTr="00376697">
        <w:trPr>
          <w:trHeight w:val="432"/>
        </w:trPr>
        <w:tc>
          <w:tcPr>
            <w:tcW w:w="2268" w:type="dxa"/>
          </w:tcPr>
          <w:p w:rsidR="00AB2E1D" w:rsidRPr="007556C1" w:rsidRDefault="00AB2E1D" w:rsidP="00F147D6">
            <w:pPr>
              <w:spacing w:before="100" w:beforeAutospacing="1" w:after="100" w:afterAutospacing="1"/>
              <w:jc w:val="both"/>
              <w:rPr>
                <w:b/>
                <w:bCs/>
                <w:sz w:val="20"/>
                <w:szCs w:val="20"/>
              </w:rPr>
            </w:pPr>
            <w:r>
              <w:rPr>
                <w:b/>
                <w:bCs/>
                <w:sz w:val="20"/>
                <w:szCs w:val="20"/>
              </w:rPr>
              <w:t>%</w:t>
            </w:r>
          </w:p>
        </w:tc>
        <w:tc>
          <w:tcPr>
            <w:tcW w:w="933" w:type="dxa"/>
          </w:tcPr>
          <w:p w:rsidR="00AB2E1D" w:rsidRPr="007556C1" w:rsidRDefault="00AB2E1D" w:rsidP="00F147D6">
            <w:pPr>
              <w:spacing w:before="100" w:beforeAutospacing="1" w:after="100" w:afterAutospacing="1"/>
              <w:jc w:val="both"/>
              <w:rPr>
                <w:b/>
                <w:bCs/>
                <w:sz w:val="20"/>
                <w:szCs w:val="20"/>
              </w:rPr>
            </w:pPr>
            <w:r>
              <w:rPr>
                <w:rFonts w:hint="cs"/>
                <w:b/>
                <w:bCs/>
                <w:sz w:val="20"/>
                <w:szCs w:val="20"/>
                <w:rtl/>
              </w:rPr>
              <w:t>العدد</w:t>
            </w:r>
          </w:p>
        </w:tc>
        <w:tc>
          <w:tcPr>
            <w:tcW w:w="1335" w:type="dxa"/>
          </w:tcPr>
          <w:p w:rsidR="00AB2E1D" w:rsidRPr="007556C1" w:rsidRDefault="00AB2E1D" w:rsidP="00F147D6">
            <w:pPr>
              <w:spacing w:before="100" w:beforeAutospacing="1" w:after="100" w:afterAutospacing="1"/>
              <w:jc w:val="both"/>
              <w:rPr>
                <w:b/>
                <w:bCs/>
                <w:sz w:val="20"/>
                <w:szCs w:val="20"/>
                <w:rtl/>
              </w:rPr>
            </w:pPr>
            <w:r>
              <w:rPr>
                <w:rFonts w:hint="cs"/>
                <w:b/>
                <w:bCs/>
                <w:sz w:val="20"/>
                <w:szCs w:val="20"/>
                <w:rtl/>
              </w:rPr>
              <w:t>نوع العينة</w:t>
            </w:r>
          </w:p>
        </w:tc>
      </w:tr>
      <w:tr w:rsidR="00AB2E1D" w:rsidRPr="007556C1" w:rsidTr="00376697">
        <w:trPr>
          <w:trHeight w:val="432"/>
        </w:trPr>
        <w:tc>
          <w:tcPr>
            <w:tcW w:w="2268" w:type="dxa"/>
          </w:tcPr>
          <w:p w:rsidR="00AB2E1D" w:rsidRPr="007556C1" w:rsidRDefault="00AB2E1D" w:rsidP="00F147D6">
            <w:pPr>
              <w:spacing w:before="100" w:beforeAutospacing="1" w:after="100" w:afterAutospacing="1"/>
              <w:jc w:val="both"/>
              <w:rPr>
                <w:rtl/>
              </w:rPr>
            </w:pPr>
            <w:r>
              <w:rPr>
                <w:rFonts w:hint="cs"/>
                <w:rtl/>
              </w:rPr>
              <w:t>42.7</w:t>
            </w:r>
          </w:p>
        </w:tc>
        <w:tc>
          <w:tcPr>
            <w:tcW w:w="933" w:type="dxa"/>
          </w:tcPr>
          <w:p w:rsidR="00AB2E1D" w:rsidRPr="007556C1" w:rsidRDefault="00AB2E1D" w:rsidP="00F147D6">
            <w:pPr>
              <w:spacing w:before="100" w:beforeAutospacing="1" w:after="100" w:afterAutospacing="1"/>
              <w:jc w:val="both"/>
            </w:pPr>
            <w:r>
              <w:rPr>
                <w:rFonts w:hint="cs"/>
                <w:rtl/>
              </w:rPr>
              <w:t>64</w:t>
            </w:r>
          </w:p>
        </w:tc>
        <w:tc>
          <w:tcPr>
            <w:tcW w:w="1335" w:type="dxa"/>
          </w:tcPr>
          <w:p w:rsidR="00AB2E1D" w:rsidRPr="007556C1" w:rsidRDefault="00AB2E1D" w:rsidP="00F147D6">
            <w:pPr>
              <w:spacing w:before="100" w:beforeAutospacing="1" w:after="100" w:afterAutospacing="1"/>
              <w:jc w:val="both"/>
              <w:rPr>
                <w:rtl/>
              </w:rPr>
            </w:pPr>
            <w:r>
              <w:rPr>
                <w:rFonts w:hint="cs"/>
                <w:rtl/>
              </w:rPr>
              <w:t>لحوم</w:t>
            </w:r>
            <w:r>
              <w:t xml:space="preserve"> </w:t>
            </w:r>
            <w:r>
              <w:rPr>
                <w:rFonts w:hint="cs"/>
                <w:rtl/>
              </w:rPr>
              <w:t>وجبات</w:t>
            </w:r>
          </w:p>
        </w:tc>
      </w:tr>
      <w:tr w:rsidR="00AB2E1D" w:rsidRPr="007556C1" w:rsidTr="00376697">
        <w:trPr>
          <w:trHeight w:val="432"/>
        </w:trPr>
        <w:tc>
          <w:tcPr>
            <w:tcW w:w="2268" w:type="dxa"/>
          </w:tcPr>
          <w:p w:rsidR="00AB2E1D" w:rsidRPr="007556C1" w:rsidRDefault="00AB2E1D" w:rsidP="00F147D6">
            <w:pPr>
              <w:spacing w:before="100" w:beforeAutospacing="1" w:after="100" w:afterAutospacing="1"/>
              <w:jc w:val="both"/>
              <w:rPr>
                <w:rtl/>
              </w:rPr>
            </w:pPr>
            <w:r>
              <w:rPr>
                <w:rFonts w:hint="cs"/>
                <w:rtl/>
              </w:rPr>
              <w:t>53.3</w:t>
            </w:r>
          </w:p>
        </w:tc>
        <w:tc>
          <w:tcPr>
            <w:tcW w:w="933" w:type="dxa"/>
          </w:tcPr>
          <w:p w:rsidR="00AB2E1D" w:rsidRPr="007556C1" w:rsidRDefault="00AB2E1D" w:rsidP="00F147D6">
            <w:pPr>
              <w:spacing w:before="100" w:beforeAutospacing="1" w:after="100" w:afterAutospacing="1"/>
              <w:jc w:val="both"/>
            </w:pPr>
            <w:r>
              <w:rPr>
                <w:rFonts w:hint="cs"/>
                <w:rtl/>
              </w:rPr>
              <w:t>80</w:t>
            </w:r>
          </w:p>
        </w:tc>
        <w:tc>
          <w:tcPr>
            <w:tcW w:w="1335" w:type="dxa"/>
          </w:tcPr>
          <w:p w:rsidR="00AB2E1D" w:rsidRPr="007556C1" w:rsidRDefault="00AB2E1D" w:rsidP="00F147D6">
            <w:pPr>
              <w:spacing w:before="100" w:beforeAutospacing="1" w:after="100" w:afterAutospacing="1"/>
              <w:jc w:val="both"/>
            </w:pPr>
            <w:r>
              <w:rPr>
                <w:rFonts w:hint="cs"/>
                <w:rtl/>
              </w:rPr>
              <w:t xml:space="preserve">دجاج </w:t>
            </w:r>
            <w:r>
              <w:t xml:space="preserve"> </w:t>
            </w:r>
            <w:r>
              <w:rPr>
                <w:rFonts w:hint="cs"/>
                <w:rtl/>
              </w:rPr>
              <w:t>وجبات</w:t>
            </w:r>
          </w:p>
        </w:tc>
      </w:tr>
      <w:tr w:rsidR="00AB2E1D" w:rsidRPr="007556C1" w:rsidTr="00376697">
        <w:trPr>
          <w:trHeight w:val="432"/>
        </w:trPr>
        <w:tc>
          <w:tcPr>
            <w:tcW w:w="2268" w:type="dxa"/>
          </w:tcPr>
          <w:p w:rsidR="00AB2E1D" w:rsidRPr="007556C1" w:rsidRDefault="00AB2E1D" w:rsidP="00F147D6">
            <w:pPr>
              <w:spacing w:before="100" w:beforeAutospacing="1" w:after="100" w:afterAutospacing="1"/>
              <w:jc w:val="both"/>
            </w:pPr>
            <w:r>
              <w:rPr>
                <w:rFonts w:hint="cs"/>
                <w:rtl/>
              </w:rPr>
              <w:t>4.0</w:t>
            </w:r>
          </w:p>
        </w:tc>
        <w:tc>
          <w:tcPr>
            <w:tcW w:w="933" w:type="dxa"/>
          </w:tcPr>
          <w:p w:rsidR="00AB2E1D" w:rsidRPr="007556C1" w:rsidRDefault="00AB2E1D" w:rsidP="00F147D6">
            <w:pPr>
              <w:spacing w:before="100" w:beforeAutospacing="1" w:after="100" w:afterAutospacing="1"/>
              <w:jc w:val="both"/>
            </w:pPr>
            <w:r>
              <w:rPr>
                <w:rFonts w:hint="cs"/>
                <w:rtl/>
              </w:rPr>
              <w:t xml:space="preserve">6 </w:t>
            </w:r>
          </w:p>
        </w:tc>
        <w:tc>
          <w:tcPr>
            <w:tcW w:w="1335" w:type="dxa"/>
          </w:tcPr>
          <w:p w:rsidR="00AB2E1D" w:rsidRPr="007556C1" w:rsidRDefault="00AB2E1D" w:rsidP="00F147D6">
            <w:pPr>
              <w:spacing w:before="100" w:beforeAutospacing="1" w:after="100" w:afterAutospacing="1"/>
              <w:jc w:val="both"/>
            </w:pPr>
            <w:r>
              <w:rPr>
                <w:rFonts w:hint="cs"/>
                <w:rtl/>
              </w:rPr>
              <w:t>سمك</w:t>
            </w:r>
            <w:r>
              <w:t xml:space="preserve"> </w:t>
            </w:r>
            <w:r>
              <w:rPr>
                <w:rFonts w:hint="cs"/>
                <w:rtl/>
              </w:rPr>
              <w:t>وجبات</w:t>
            </w:r>
          </w:p>
        </w:tc>
      </w:tr>
      <w:tr w:rsidR="00AB2E1D" w:rsidRPr="007556C1" w:rsidTr="00376697">
        <w:trPr>
          <w:trHeight w:val="432"/>
        </w:trPr>
        <w:tc>
          <w:tcPr>
            <w:tcW w:w="2268" w:type="dxa"/>
          </w:tcPr>
          <w:p w:rsidR="00AB2E1D" w:rsidRPr="007556C1" w:rsidRDefault="00AB2E1D" w:rsidP="00F147D6">
            <w:pPr>
              <w:spacing w:before="100" w:beforeAutospacing="1" w:after="100" w:afterAutospacing="1"/>
              <w:jc w:val="both"/>
              <w:rPr>
                <w:rtl/>
              </w:rPr>
            </w:pPr>
            <w:r>
              <w:rPr>
                <w:rFonts w:hint="cs"/>
                <w:rtl/>
              </w:rPr>
              <w:t>100.0</w:t>
            </w:r>
          </w:p>
        </w:tc>
        <w:tc>
          <w:tcPr>
            <w:tcW w:w="933" w:type="dxa"/>
            <w:shd w:val="clear" w:color="auto" w:fill="auto"/>
          </w:tcPr>
          <w:p w:rsidR="00AB2E1D" w:rsidRPr="007556C1" w:rsidRDefault="00AB2E1D" w:rsidP="00F147D6">
            <w:pPr>
              <w:spacing w:before="100" w:beforeAutospacing="1" w:after="100" w:afterAutospacing="1"/>
              <w:jc w:val="both"/>
              <w:rPr>
                <w:rtl/>
              </w:rPr>
            </w:pPr>
            <w:r>
              <w:rPr>
                <w:rFonts w:hint="cs"/>
                <w:rtl/>
              </w:rPr>
              <w:t>150</w:t>
            </w:r>
          </w:p>
        </w:tc>
        <w:tc>
          <w:tcPr>
            <w:tcW w:w="1335" w:type="dxa"/>
            <w:shd w:val="clear" w:color="auto" w:fill="auto"/>
          </w:tcPr>
          <w:p w:rsidR="00AB2E1D" w:rsidRPr="007556C1" w:rsidRDefault="00AB2E1D" w:rsidP="00F147D6">
            <w:pPr>
              <w:spacing w:before="100" w:beforeAutospacing="1" w:after="100" w:afterAutospacing="1"/>
              <w:jc w:val="both"/>
              <w:rPr>
                <w:rtl/>
              </w:rPr>
            </w:pPr>
            <w:r>
              <w:rPr>
                <w:rFonts w:hint="cs"/>
                <w:rtl/>
              </w:rPr>
              <w:t xml:space="preserve">المجموع </w:t>
            </w:r>
          </w:p>
        </w:tc>
      </w:tr>
    </w:tbl>
    <w:p w:rsidR="00AB2E1D" w:rsidRDefault="00AB2E1D" w:rsidP="00F147D6">
      <w:pPr>
        <w:jc w:val="both"/>
        <w:rPr>
          <w:b/>
          <w:bCs/>
          <w:sz w:val="32"/>
          <w:szCs w:val="32"/>
          <w:rtl/>
        </w:rPr>
      </w:pPr>
    </w:p>
    <w:p w:rsidR="00AB2E1D" w:rsidRDefault="00AB2E1D" w:rsidP="00F147D6">
      <w:pPr>
        <w:jc w:val="both"/>
        <w:rPr>
          <w:b/>
          <w:bCs/>
          <w:sz w:val="32"/>
          <w:szCs w:val="32"/>
          <w:rtl/>
        </w:rPr>
      </w:pPr>
    </w:p>
    <w:p w:rsidR="00AB2E1D" w:rsidRDefault="00AB2E1D" w:rsidP="00F147D6">
      <w:pPr>
        <w:jc w:val="both"/>
        <w:rPr>
          <w:b/>
          <w:bCs/>
          <w:sz w:val="32"/>
          <w:szCs w:val="32"/>
          <w:rtl/>
        </w:rPr>
      </w:pPr>
    </w:p>
    <w:p w:rsidR="00AB2E1D" w:rsidRDefault="00AB2E1D" w:rsidP="00F147D6">
      <w:pPr>
        <w:jc w:val="both"/>
        <w:rPr>
          <w:rFonts w:hint="cs"/>
          <w:b/>
          <w:bCs/>
          <w:sz w:val="32"/>
          <w:szCs w:val="32"/>
          <w:rtl/>
        </w:rPr>
      </w:pPr>
    </w:p>
    <w:p w:rsidR="00F147D6" w:rsidRDefault="00F147D6" w:rsidP="00F147D6">
      <w:pPr>
        <w:jc w:val="both"/>
        <w:rPr>
          <w:rFonts w:hint="cs"/>
          <w:b/>
          <w:bCs/>
          <w:sz w:val="32"/>
          <w:szCs w:val="32"/>
          <w:rtl/>
        </w:rPr>
      </w:pPr>
    </w:p>
    <w:p w:rsidR="00F147D6" w:rsidRDefault="00F147D6" w:rsidP="00F147D6">
      <w:pPr>
        <w:jc w:val="both"/>
        <w:rPr>
          <w:rFonts w:hint="cs"/>
          <w:b/>
          <w:bCs/>
          <w:sz w:val="32"/>
          <w:szCs w:val="32"/>
          <w:rtl/>
        </w:rPr>
      </w:pPr>
    </w:p>
    <w:p w:rsidR="00FF2D00" w:rsidRDefault="00FF2D00" w:rsidP="00F147D6">
      <w:pPr>
        <w:jc w:val="both"/>
        <w:rPr>
          <w:b/>
          <w:bCs/>
          <w:sz w:val="32"/>
          <w:szCs w:val="32"/>
          <w:rtl/>
        </w:rPr>
      </w:pPr>
    </w:p>
    <w:p w:rsidR="00FF2D00" w:rsidRDefault="00FF2D00" w:rsidP="00F147D6">
      <w:pPr>
        <w:jc w:val="both"/>
        <w:rPr>
          <w:b/>
          <w:bCs/>
          <w:sz w:val="32"/>
          <w:szCs w:val="32"/>
          <w:rtl/>
        </w:rPr>
      </w:pPr>
    </w:p>
    <w:p w:rsidR="00FF2D00" w:rsidRDefault="00FF2D00" w:rsidP="00F147D6">
      <w:pPr>
        <w:jc w:val="both"/>
        <w:rPr>
          <w:rFonts w:hint="cs"/>
          <w:b/>
          <w:bCs/>
          <w:sz w:val="32"/>
          <w:szCs w:val="32"/>
          <w:rtl/>
        </w:rPr>
      </w:pPr>
    </w:p>
    <w:p w:rsidR="00FF2D00" w:rsidRDefault="00FF2D00" w:rsidP="00F147D6">
      <w:pPr>
        <w:jc w:val="both"/>
        <w:rPr>
          <w:rFonts w:hint="cs"/>
          <w:b/>
          <w:bCs/>
          <w:sz w:val="32"/>
          <w:szCs w:val="32"/>
          <w:rtl/>
        </w:rPr>
      </w:pPr>
    </w:p>
    <w:p w:rsidR="00FF2D00" w:rsidRDefault="00FF2D00" w:rsidP="00F147D6">
      <w:pPr>
        <w:jc w:val="both"/>
        <w:rPr>
          <w:rFonts w:hint="cs"/>
          <w:b/>
          <w:bCs/>
          <w:sz w:val="32"/>
          <w:szCs w:val="32"/>
          <w:rtl/>
        </w:rPr>
      </w:pPr>
    </w:p>
    <w:p w:rsidR="00FF2D00" w:rsidRDefault="00FF2D00" w:rsidP="00F147D6">
      <w:pPr>
        <w:jc w:val="both"/>
        <w:rPr>
          <w:b/>
          <w:bCs/>
          <w:sz w:val="32"/>
          <w:szCs w:val="32"/>
        </w:rPr>
      </w:pPr>
    </w:p>
    <w:p w:rsidR="00875940" w:rsidRDefault="00875940" w:rsidP="00F147D6">
      <w:pPr>
        <w:jc w:val="both"/>
        <w:rPr>
          <w:b/>
          <w:bCs/>
          <w:sz w:val="32"/>
          <w:szCs w:val="32"/>
        </w:rPr>
      </w:pPr>
    </w:p>
    <w:p w:rsidR="00875940" w:rsidRDefault="00875940" w:rsidP="00F147D6">
      <w:pPr>
        <w:jc w:val="both"/>
        <w:rPr>
          <w:b/>
          <w:bCs/>
          <w:sz w:val="32"/>
          <w:szCs w:val="32"/>
        </w:rPr>
      </w:pPr>
    </w:p>
    <w:p w:rsidR="00875940" w:rsidRDefault="00875940" w:rsidP="00F147D6">
      <w:pPr>
        <w:jc w:val="both"/>
        <w:rPr>
          <w:b/>
          <w:bCs/>
          <w:sz w:val="32"/>
          <w:szCs w:val="32"/>
        </w:rPr>
      </w:pPr>
    </w:p>
    <w:p w:rsidR="00875940" w:rsidRDefault="00875940" w:rsidP="00F147D6">
      <w:pPr>
        <w:jc w:val="both"/>
        <w:rPr>
          <w:rFonts w:hint="cs"/>
          <w:b/>
          <w:bCs/>
          <w:sz w:val="32"/>
          <w:szCs w:val="32"/>
          <w:rtl/>
        </w:rPr>
      </w:pPr>
    </w:p>
    <w:p w:rsidR="00FF2D00" w:rsidRDefault="00FF2D00" w:rsidP="00F147D6">
      <w:pPr>
        <w:jc w:val="both"/>
        <w:rPr>
          <w:rFonts w:hint="cs"/>
          <w:b/>
          <w:bCs/>
          <w:sz w:val="32"/>
          <w:szCs w:val="32"/>
          <w:rtl/>
        </w:rPr>
      </w:pPr>
    </w:p>
    <w:p w:rsidR="00AB2E1D" w:rsidRDefault="00E00EFB" w:rsidP="00F147D6">
      <w:pPr>
        <w:jc w:val="both"/>
        <w:rPr>
          <w:b/>
          <w:bCs/>
          <w:sz w:val="32"/>
          <w:szCs w:val="32"/>
        </w:rPr>
      </w:pPr>
      <w:r>
        <w:rPr>
          <w:b/>
          <w:bCs/>
          <w:noProof/>
          <w:sz w:val="32"/>
          <w:szCs w:val="32"/>
        </w:rPr>
        <w:drawing>
          <wp:inline distT="0" distB="0" distL="0" distR="0">
            <wp:extent cx="5295900" cy="2038350"/>
            <wp:effectExtent l="0" t="0" r="0" b="0"/>
            <wp:docPr id="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B2E1D" w:rsidRDefault="00AB2E1D" w:rsidP="00FF2D00">
      <w:pPr>
        <w:jc w:val="right"/>
        <w:rPr>
          <w:b/>
          <w:bCs/>
          <w:sz w:val="32"/>
          <w:szCs w:val="32"/>
        </w:rPr>
      </w:pPr>
      <w:r w:rsidRPr="00F92DE1">
        <w:rPr>
          <w:rFonts w:hint="cs"/>
          <w:sz w:val="28"/>
          <w:szCs w:val="28"/>
          <w:rtl/>
        </w:rPr>
        <w:t>شكل(1):</w:t>
      </w:r>
      <w:r>
        <w:rPr>
          <w:rFonts w:hint="cs"/>
          <w:b/>
          <w:bCs/>
          <w:sz w:val="32"/>
          <w:szCs w:val="32"/>
          <w:rtl/>
        </w:rPr>
        <w:t xml:space="preserve"> </w:t>
      </w:r>
      <w:r w:rsidRPr="00F92DE1">
        <w:rPr>
          <w:rFonts w:hint="cs"/>
          <w:sz w:val="28"/>
          <w:szCs w:val="28"/>
          <w:rtl/>
        </w:rPr>
        <w:t>عدد العينات التي جمعت ونسبها</w:t>
      </w:r>
    </w:p>
    <w:p w:rsidR="00AB2E1D" w:rsidRDefault="00AB2E1D" w:rsidP="00F147D6">
      <w:pPr>
        <w:jc w:val="both"/>
        <w:rPr>
          <w:b/>
          <w:bCs/>
          <w:sz w:val="32"/>
          <w:szCs w:val="32"/>
        </w:rPr>
      </w:pPr>
    </w:p>
    <w:p w:rsidR="00AB2E1D" w:rsidRDefault="00AB2E1D" w:rsidP="00F147D6">
      <w:pPr>
        <w:jc w:val="both"/>
        <w:rPr>
          <w:b/>
          <w:bCs/>
          <w:sz w:val="32"/>
          <w:szCs w:val="32"/>
        </w:rPr>
      </w:pPr>
    </w:p>
    <w:p w:rsidR="00AB2E1D" w:rsidRDefault="00AB2E1D" w:rsidP="00F147D6">
      <w:pPr>
        <w:jc w:val="both"/>
        <w:rPr>
          <w:b/>
          <w:bCs/>
          <w:sz w:val="32"/>
          <w:szCs w:val="32"/>
        </w:rPr>
      </w:pPr>
    </w:p>
    <w:p w:rsidR="00AB2E1D" w:rsidRDefault="00AB2E1D" w:rsidP="00F147D6">
      <w:pPr>
        <w:jc w:val="both"/>
        <w:rPr>
          <w:b/>
          <w:bCs/>
          <w:sz w:val="32"/>
          <w:szCs w:val="32"/>
        </w:rPr>
      </w:pPr>
    </w:p>
    <w:p w:rsidR="00AB2E1D" w:rsidRDefault="00AB2E1D" w:rsidP="00F147D6">
      <w:pPr>
        <w:jc w:val="both"/>
        <w:rPr>
          <w:b/>
          <w:bCs/>
          <w:sz w:val="32"/>
          <w:szCs w:val="32"/>
        </w:rPr>
      </w:pPr>
    </w:p>
    <w:p w:rsidR="002A4877" w:rsidRDefault="002A4877" w:rsidP="00515D37">
      <w:pPr>
        <w:rPr>
          <w:b/>
          <w:bCs/>
          <w:sz w:val="32"/>
          <w:szCs w:val="32"/>
        </w:rPr>
      </w:pPr>
    </w:p>
    <w:p w:rsidR="00515D37" w:rsidRDefault="00515D37" w:rsidP="00515D37">
      <w:pPr>
        <w:rPr>
          <w:rFonts w:hint="cs"/>
          <w:b/>
          <w:bCs/>
          <w:sz w:val="32"/>
          <w:szCs w:val="32"/>
          <w:rtl/>
        </w:rPr>
      </w:pPr>
    </w:p>
    <w:p w:rsidR="002A4877" w:rsidRDefault="002A4877" w:rsidP="00D02D91">
      <w:pPr>
        <w:rPr>
          <w:b/>
          <w:bCs/>
          <w:sz w:val="32"/>
          <w:szCs w:val="32"/>
        </w:rPr>
      </w:pPr>
    </w:p>
    <w:p w:rsidR="00D46835" w:rsidRDefault="00D46835" w:rsidP="00D02D91">
      <w:pPr>
        <w:rPr>
          <w:rFonts w:hint="cs"/>
          <w:b/>
          <w:bCs/>
          <w:sz w:val="32"/>
          <w:szCs w:val="32"/>
          <w:rtl/>
        </w:rPr>
      </w:pPr>
    </w:p>
    <w:p w:rsidR="00AB2E1D" w:rsidRPr="00340578" w:rsidRDefault="00FF2D00" w:rsidP="00FF2D00">
      <w:pPr>
        <w:jc w:val="right"/>
        <w:rPr>
          <w:b/>
          <w:bCs/>
          <w:sz w:val="28"/>
          <w:szCs w:val="28"/>
          <w:rtl/>
        </w:rPr>
      </w:pPr>
      <w:r>
        <w:rPr>
          <w:rFonts w:hint="cs"/>
          <w:b/>
          <w:bCs/>
          <w:sz w:val="32"/>
          <w:szCs w:val="32"/>
          <w:rtl/>
        </w:rPr>
        <w:t xml:space="preserve">3-2. </w:t>
      </w:r>
      <w:r w:rsidR="00AB2E1D" w:rsidRPr="00340578">
        <w:rPr>
          <w:rFonts w:hint="cs"/>
          <w:b/>
          <w:bCs/>
          <w:sz w:val="28"/>
          <w:szCs w:val="28"/>
          <w:rtl/>
        </w:rPr>
        <w:t>نتائج الدراسة البكتيرية للإيكولاي:</w:t>
      </w:r>
    </w:p>
    <w:p w:rsidR="00AB2E1D" w:rsidRDefault="00AB2E1D" w:rsidP="00764AEF">
      <w:pPr>
        <w:jc w:val="right"/>
        <w:rPr>
          <w:noProof/>
          <w:sz w:val="28"/>
          <w:szCs w:val="28"/>
          <w:rtl/>
        </w:rPr>
      </w:pPr>
      <w:r w:rsidRPr="00340578">
        <w:rPr>
          <w:rFonts w:hint="cs"/>
          <w:noProof/>
          <w:sz w:val="28"/>
          <w:szCs w:val="28"/>
          <w:rtl/>
        </w:rPr>
        <w:t>أظهرت نتائج التحاليل التقليدية</w:t>
      </w:r>
      <w:r>
        <w:rPr>
          <w:rFonts w:hint="cs"/>
          <w:noProof/>
          <w:sz w:val="28"/>
          <w:szCs w:val="28"/>
          <w:rtl/>
        </w:rPr>
        <w:t xml:space="preserve"> (المزرعية)</w:t>
      </w:r>
      <w:r w:rsidRPr="00340578">
        <w:rPr>
          <w:rFonts w:hint="cs"/>
          <w:noProof/>
          <w:sz w:val="28"/>
          <w:szCs w:val="28"/>
          <w:rtl/>
        </w:rPr>
        <w:t xml:space="preserve"> أن عدد ال</w:t>
      </w:r>
      <w:r>
        <w:rPr>
          <w:rFonts w:hint="cs"/>
          <w:noProof/>
          <w:sz w:val="28"/>
          <w:szCs w:val="28"/>
          <w:rtl/>
        </w:rPr>
        <w:t>وجبات</w:t>
      </w:r>
      <w:r w:rsidRPr="00340578">
        <w:rPr>
          <w:rFonts w:hint="cs"/>
          <w:noProof/>
          <w:sz w:val="28"/>
          <w:szCs w:val="28"/>
          <w:rtl/>
        </w:rPr>
        <w:t xml:space="preserve"> الإيجابية لبكتريا الايكولاي كان 12</w:t>
      </w:r>
      <w:r>
        <w:rPr>
          <w:rFonts w:hint="cs"/>
          <w:noProof/>
          <w:sz w:val="28"/>
          <w:szCs w:val="28"/>
          <w:rtl/>
        </w:rPr>
        <w:t>من ال 150</w:t>
      </w:r>
      <w:r w:rsidRPr="00340578">
        <w:rPr>
          <w:rFonts w:hint="cs"/>
          <w:noProof/>
          <w:sz w:val="28"/>
          <w:szCs w:val="28"/>
          <w:rtl/>
        </w:rPr>
        <w:t>(</w:t>
      </w:r>
      <w:r>
        <w:rPr>
          <w:rFonts w:hint="cs"/>
          <w:noProof/>
          <w:sz w:val="28"/>
          <w:szCs w:val="28"/>
          <w:rtl/>
        </w:rPr>
        <w:t>8</w:t>
      </w:r>
      <w:r w:rsidRPr="00340578">
        <w:rPr>
          <w:rFonts w:hint="cs"/>
          <w:noProof/>
          <w:sz w:val="28"/>
          <w:szCs w:val="28"/>
          <w:rtl/>
        </w:rPr>
        <w:t>%), 6 (9.4%) منها في وجبات اللحوم و</w:t>
      </w:r>
      <w:r w:rsidR="00764AEF">
        <w:rPr>
          <w:rFonts w:hint="cs"/>
          <w:noProof/>
          <w:sz w:val="28"/>
          <w:szCs w:val="28"/>
          <w:rtl/>
        </w:rPr>
        <w:t>5(6.3%) منها في  وجبات الدجاج و</w:t>
      </w:r>
      <w:r w:rsidRPr="00340578">
        <w:rPr>
          <w:rFonts w:hint="cs"/>
          <w:noProof/>
          <w:sz w:val="28"/>
          <w:szCs w:val="28"/>
          <w:rtl/>
        </w:rPr>
        <w:t xml:space="preserve">واحدة فقط (16.7%) كانت </w:t>
      </w:r>
      <w:r>
        <w:rPr>
          <w:rFonts w:hint="cs"/>
          <w:noProof/>
          <w:sz w:val="28"/>
          <w:szCs w:val="28"/>
          <w:rtl/>
        </w:rPr>
        <w:t xml:space="preserve">واحدة فقط </w:t>
      </w:r>
      <w:r w:rsidRPr="00340578">
        <w:rPr>
          <w:rFonts w:hint="cs"/>
          <w:noProof/>
          <w:sz w:val="28"/>
          <w:szCs w:val="28"/>
          <w:rtl/>
        </w:rPr>
        <w:t xml:space="preserve"> في  وجبة السمك وقد تطابقت </w:t>
      </w:r>
      <w:r>
        <w:rPr>
          <w:rFonts w:hint="cs"/>
          <w:noProof/>
          <w:sz w:val="28"/>
          <w:szCs w:val="28"/>
          <w:rtl/>
        </w:rPr>
        <w:t>تماما</w:t>
      </w:r>
      <w:r w:rsidRPr="00340578">
        <w:rPr>
          <w:rFonts w:hint="cs"/>
          <w:noProof/>
          <w:sz w:val="28"/>
          <w:szCs w:val="28"/>
          <w:rtl/>
        </w:rPr>
        <w:t xml:space="preserve"> مع نتائج تحليل التضاعف التسلسلي  كما يوضح الجدول (2) وال</w:t>
      </w:r>
      <w:r>
        <w:rPr>
          <w:rFonts w:hint="cs"/>
          <w:noProof/>
          <w:sz w:val="28"/>
          <w:szCs w:val="28"/>
          <w:rtl/>
        </w:rPr>
        <w:t>أ</w:t>
      </w:r>
      <w:r w:rsidRPr="00340578">
        <w:rPr>
          <w:rFonts w:hint="cs"/>
          <w:noProof/>
          <w:sz w:val="28"/>
          <w:szCs w:val="28"/>
          <w:rtl/>
        </w:rPr>
        <w:t>شك</w:t>
      </w:r>
      <w:r>
        <w:rPr>
          <w:rFonts w:hint="cs"/>
          <w:noProof/>
          <w:sz w:val="28"/>
          <w:szCs w:val="28"/>
          <w:rtl/>
        </w:rPr>
        <w:t>ا</w:t>
      </w:r>
      <w:r w:rsidRPr="00340578">
        <w:rPr>
          <w:rFonts w:hint="cs"/>
          <w:noProof/>
          <w:sz w:val="28"/>
          <w:szCs w:val="28"/>
          <w:rtl/>
        </w:rPr>
        <w:t>ل (2)</w:t>
      </w:r>
      <w:r>
        <w:rPr>
          <w:rFonts w:hint="cs"/>
          <w:noProof/>
          <w:sz w:val="28"/>
          <w:szCs w:val="28"/>
          <w:rtl/>
        </w:rPr>
        <w:t xml:space="preserve"> و(6) والصورة (6)</w:t>
      </w:r>
      <w:r w:rsidRPr="00340578">
        <w:rPr>
          <w:rFonts w:hint="cs"/>
          <w:noProof/>
          <w:sz w:val="28"/>
          <w:szCs w:val="28"/>
          <w:rtl/>
        </w:rPr>
        <w:t xml:space="preserve">. </w:t>
      </w:r>
    </w:p>
    <w:p w:rsidR="00AB2E1D" w:rsidRDefault="00AB2E1D" w:rsidP="00F147D6">
      <w:pPr>
        <w:jc w:val="both"/>
        <w:rPr>
          <w:noProof/>
          <w:sz w:val="28"/>
          <w:szCs w:val="28"/>
          <w:rtl/>
        </w:rPr>
      </w:pPr>
    </w:p>
    <w:p w:rsidR="00AB2E1D" w:rsidRPr="00340578" w:rsidRDefault="00AB2E1D" w:rsidP="00F147D6">
      <w:pPr>
        <w:jc w:val="both"/>
        <w:rPr>
          <w:rFonts w:hint="cs"/>
          <w:noProof/>
          <w:sz w:val="28"/>
          <w:szCs w:val="28"/>
        </w:rPr>
      </w:pPr>
    </w:p>
    <w:p w:rsidR="00AB2E1D" w:rsidRPr="00F92DE1" w:rsidRDefault="00AB2E1D" w:rsidP="00B33E21">
      <w:pPr>
        <w:jc w:val="right"/>
        <w:rPr>
          <w:sz w:val="28"/>
          <w:szCs w:val="28"/>
          <w:rtl/>
        </w:rPr>
      </w:pPr>
      <w:r w:rsidRPr="00F92DE1">
        <w:rPr>
          <w:rFonts w:hint="cs"/>
          <w:sz w:val="28"/>
          <w:szCs w:val="28"/>
          <w:rtl/>
        </w:rPr>
        <w:t>جدول(</w:t>
      </w:r>
      <w:r>
        <w:rPr>
          <w:rFonts w:hint="cs"/>
          <w:sz w:val="28"/>
          <w:szCs w:val="28"/>
          <w:rtl/>
        </w:rPr>
        <w:t>2</w:t>
      </w:r>
      <w:r w:rsidRPr="00F92DE1">
        <w:rPr>
          <w:rFonts w:hint="cs"/>
          <w:sz w:val="28"/>
          <w:szCs w:val="28"/>
          <w:rtl/>
        </w:rPr>
        <w:t>):</w:t>
      </w:r>
      <w:r>
        <w:rPr>
          <w:rFonts w:hint="cs"/>
          <w:sz w:val="28"/>
          <w:szCs w:val="28"/>
          <w:rtl/>
        </w:rPr>
        <w:t xml:space="preserve"> نتائج الإيكولاي بطريقة المزرعة وتفاعل التضاعف التسلسلي</w:t>
      </w:r>
    </w:p>
    <w:tbl>
      <w:tblPr>
        <w:tblW w:w="893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22"/>
        <w:gridCol w:w="2030"/>
        <w:gridCol w:w="1860"/>
        <w:gridCol w:w="1843"/>
        <w:gridCol w:w="1276"/>
      </w:tblGrid>
      <w:tr w:rsidR="00AB2E1D" w:rsidRPr="007146D4" w:rsidTr="00AB2E1D">
        <w:trPr>
          <w:trHeight w:val="235"/>
        </w:trPr>
        <w:tc>
          <w:tcPr>
            <w:tcW w:w="3952" w:type="dxa"/>
            <w:gridSpan w:val="2"/>
            <w:tcBorders>
              <w:top w:val="single" w:sz="4" w:space="0" w:color="auto"/>
              <w:left w:val="single" w:sz="4" w:space="0" w:color="auto"/>
              <w:bottom w:val="single" w:sz="4" w:space="0" w:color="auto"/>
              <w:right w:val="nil"/>
            </w:tcBorders>
          </w:tcPr>
          <w:p w:rsidR="00AB2E1D" w:rsidRPr="00AB2E1D" w:rsidRDefault="00AB2E1D" w:rsidP="00F147D6">
            <w:pPr>
              <w:jc w:val="both"/>
              <w:rPr>
                <w:b/>
                <w:bCs/>
                <w:sz w:val="24"/>
                <w:szCs w:val="24"/>
                <w:rtl/>
              </w:rPr>
            </w:pPr>
            <w:r w:rsidRPr="00AB2E1D">
              <w:rPr>
                <w:rFonts w:hint="cs"/>
                <w:b/>
                <w:bCs/>
                <w:sz w:val="24"/>
                <w:szCs w:val="24"/>
                <w:rtl/>
              </w:rPr>
              <w:t>طريقة تفاعل التضاعف التسلسلي</w:t>
            </w:r>
          </w:p>
        </w:tc>
        <w:tc>
          <w:tcPr>
            <w:tcW w:w="3703" w:type="dxa"/>
            <w:gridSpan w:val="2"/>
            <w:tcBorders>
              <w:top w:val="single" w:sz="4" w:space="0" w:color="auto"/>
              <w:left w:val="nil"/>
              <w:bottom w:val="single" w:sz="4" w:space="0" w:color="auto"/>
              <w:right w:val="nil"/>
            </w:tcBorders>
          </w:tcPr>
          <w:p w:rsidR="00AB2E1D" w:rsidRPr="00AB2E1D" w:rsidRDefault="00AB2E1D" w:rsidP="00F147D6">
            <w:pPr>
              <w:jc w:val="both"/>
              <w:rPr>
                <w:b/>
                <w:bCs/>
                <w:sz w:val="24"/>
                <w:szCs w:val="24"/>
                <w:rtl/>
              </w:rPr>
            </w:pPr>
            <w:r w:rsidRPr="00AB2E1D">
              <w:rPr>
                <w:rFonts w:hint="cs"/>
                <w:b/>
                <w:bCs/>
                <w:sz w:val="24"/>
                <w:szCs w:val="24"/>
                <w:rtl/>
              </w:rPr>
              <w:t xml:space="preserve">طريقة المزرعة </w:t>
            </w:r>
          </w:p>
        </w:tc>
        <w:tc>
          <w:tcPr>
            <w:tcW w:w="1276" w:type="dxa"/>
            <w:vMerge w:val="restart"/>
            <w:tcBorders>
              <w:top w:val="single" w:sz="4" w:space="0" w:color="auto"/>
              <w:left w:val="nil"/>
              <w:bottom w:val="single" w:sz="4" w:space="0" w:color="auto"/>
              <w:right w:val="single" w:sz="4" w:space="0" w:color="auto"/>
            </w:tcBorders>
          </w:tcPr>
          <w:p w:rsidR="00AB2E1D" w:rsidRPr="00AB2E1D" w:rsidRDefault="00AB2E1D" w:rsidP="00F147D6">
            <w:pPr>
              <w:jc w:val="both"/>
              <w:rPr>
                <w:b/>
                <w:bCs/>
                <w:sz w:val="24"/>
                <w:szCs w:val="24"/>
                <w:rtl/>
              </w:rPr>
            </w:pPr>
            <w:r w:rsidRPr="00AB2E1D">
              <w:rPr>
                <w:rFonts w:hint="cs"/>
                <w:b/>
                <w:bCs/>
                <w:sz w:val="24"/>
                <w:szCs w:val="24"/>
                <w:rtl/>
              </w:rPr>
              <w:t>نوع العينة</w:t>
            </w:r>
          </w:p>
        </w:tc>
      </w:tr>
      <w:tr w:rsidR="00AB2E1D" w:rsidRPr="003652FC" w:rsidTr="00AB2E1D">
        <w:trPr>
          <w:trHeight w:val="234"/>
        </w:trPr>
        <w:tc>
          <w:tcPr>
            <w:tcW w:w="1922" w:type="dxa"/>
            <w:tcBorders>
              <w:top w:val="single" w:sz="4" w:space="0" w:color="auto"/>
              <w:left w:val="single" w:sz="4" w:space="0" w:color="auto"/>
              <w:bottom w:val="single" w:sz="4" w:space="0" w:color="auto"/>
              <w:right w:val="nil"/>
            </w:tcBorders>
          </w:tcPr>
          <w:p w:rsidR="00AB2E1D" w:rsidRPr="00AB2E1D" w:rsidRDefault="00AB2E1D" w:rsidP="00F147D6">
            <w:pPr>
              <w:jc w:val="both"/>
              <w:rPr>
                <w:b/>
                <w:bCs/>
              </w:rPr>
            </w:pPr>
            <w:r w:rsidRPr="00AB2E1D">
              <w:rPr>
                <w:rFonts w:hint="cs"/>
                <w:b/>
                <w:bCs/>
                <w:rtl/>
              </w:rPr>
              <w:t>النسبة</w:t>
            </w:r>
          </w:p>
        </w:tc>
        <w:tc>
          <w:tcPr>
            <w:tcW w:w="2030"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العدد الإيجابي</w:t>
            </w:r>
          </w:p>
        </w:tc>
        <w:tc>
          <w:tcPr>
            <w:tcW w:w="1860"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النسبة</w:t>
            </w:r>
          </w:p>
        </w:tc>
        <w:tc>
          <w:tcPr>
            <w:tcW w:w="1843"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العدد الإيجابي</w:t>
            </w:r>
          </w:p>
        </w:tc>
        <w:tc>
          <w:tcPr>
            <w:tcW w:w="1276" w:type="dxa"/>
            <w:vMerge/>
            <w:tcBorders>
              <w:top w:val="single" w:sz="4" w:space="0" w:color="auto"/>
              <w:left w:val="nil"/>
              <w:bottom w:val="single" w:sz="4" w:space="0" w:color="auto"/>
              <w:right w:val="single" w:sz="4" w:space="0" w:color="auto"/>
            </w:tcBorders>
          </w:tcPr>
          <w:p w:rsidR="00AB2E1D" w:rsidRPr="003652FC" w:rsidRDefault="00AB2E1D" w:rsidP="00F147D6">
            <w:pPr>
              <w:jc w:val="both"/>
              <w:rPr>
                <w:rtl/>
              </w:rPr>
            </w:pPr>
          </w:p>
        </w:tc>
      </w:tr>
      <w:tr w:rsidR="00AB2E1D" w:rsidRPr="006F31CC" w:rsidTr="00AB2E1D">
        <w:trPr>
          <w:trHeight w:val="450"/>
        </w:trPr>
        <w:tc>
          <w:tcPr>
            <w:tcW w:w="1922" w:type="dxa"/>
            <w:tcBorders>
              <w:top w:val="single" w:sz="4" w:space="0" w:color="auto"/>
              <w:left w:val="single" w:sz="4" w:space="0" w:color="auto"/>
              <w:bottom w:val="single" w:sz="4" w:space="0" w:color="auto"/>
              <w:right w:val="nil"/>
            </w:tcBorders>
          </w:tcPr>
          <w:p w:rsidR="00AB2E1D" w:rsidRPr="00AB2E1D" w:rsidRDefault="00AB2E1D" w:rsidP="00F147D6">
            <w:pPr>
              <w:jc w:val="both"/>
              <w:rPr>
                <w:b/>
                <w:bCs/>
              </w:rPr>
            </w:pPr>
            <w:r w:rsidRPr="00AB2E1D">
              <w:rPr>
                <w:rFonts w:hint="cs"/>
                <w:b/>
                <w:bCs/>
                <w:rtl/>
              </w:rPr>
              <w:t>9.4%</w:t>
            </w:r>
          </w:p>
        </w:tc>
        <w:tc>
          <w:tcPr>
            <w:tcW w:w="2030"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 xml:space="preserve">6/64 </w:t>
            </w:r>
          </w:p>
        </w:tc>
        <w:tc>
          <w:tcPr>
            <w:tcW w:w="1860"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9.4%</w:t>
            </w:r>
          </w:p>
        </w:tc>
        <w:tc>
          <w:tcPr>
            <w:tcW w:w="1843"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 xml:space="preserve">6/64 </w:t>
            </w:r>
          </w:p>
        </w:tc>
        <w:tc>
          <w:tcPr>
            <w:tcW w:w="1276" w:type="dxa"/>
            <w:tcBorders>
              <w:top w:val="single" w:sz="4" w:space="0" w:color="auto"/>
              <w:left w:val="nil"/>
              <w:bottom w:val="single" w:sz="4" w:space="0" w:color="auto"/>
              <w:right w:val="single" w:sz="4" w:space="0" w:color="auto"/>
            </w:tcBorders>
          </w:tcPr>
          <w:p w:rsidR="00AB2E1D" w:rsidRPr="00AB2E1D" w:rsidRDefault="00AB2E1D" w:rsidP="00F147D6">
            <w:pPr>
              <w:spacing w:before="100" w:beforeAutospacing="1" w:after="100" w:afterAutospacing="1"/>
              <w:jc w:val="both"/>
              <w:rPr>
                <w:b/>
                <w:bCs/>
                <w:rtl/>
              </w:rPr>
            </w:pPr>
            <w:r w:rsidRPr="00AB2E1D">
              <w:rPr>
                <w:rFonts w:hint="cs"/>
                <w:b/>
                <w:bCs/>
                <w:rtl/>
              </w:rPr>
              <w:t>لحوم</w:t>
            </w:r>
            <w:r w:rsidRPr="00AB2E1D">
              <w:rPr>
                <w:b/>
                <w:bCs/>
              </w:rPr>
              <w:t xml:space="preserve"> </w:t>
            </w:r>
            <w:r w:rsidRPr="00AB2E1D">
              <w:rPr>
                <w:rFonts w:hint="cs"/>
                <w:b/>
                <w:bCs/>
                <w:rtl/>
              </w:rPr>
              <w:t>وجبات</w:t>
            </w:r>
          </w:p>
        </w:tc>
      </w:tr>
      <w:tr w:rsidR="00AB2E1D" w:rsidRPr="006F31CC" w:rsidTr="00AB2E1D">
        <w:trPr>
          <w:trHeight w:val="432"/>
        </w:trPr>
        <w:tc>
          <w:tcPr>
            <w:tcW w:w="1922" w:type="dxa"/>
            <w:tcBorders>
              <w:top w:val="single" w:sz="4" w:space="0" w:color="auto"/>
              <w:left w:val="single" w:sz="4" w:space="0" w:color="auto"/>
              <w:bottom w:val="single" w:sz="4" w:space="0" w:color="auto"/>
              <w:right w:val="nil"/>
            </w:tcBorders>
          </w:tcPr>
          <w:p w:rsidR="00AB2E1D" w:rsidRPr="00AB2E1D" w:rsidRDefault="00AB2E1D" w:rsidP="00F147D6">
            <w:pPr>
              <w:jc w:val="both"/>
              <w:rPr>
                <w:b/>
                <w:bCs/>
              </w:rPr>
            </w:pPr>
            <w:r w:rsidRPr="00AB2E1D">
              <w:rPr>
                <w:rFonts w:hint="cs"/>
                <w:b/>
                <w:bCs/>
                <w:rtl/>
              </w:rPr>
              <w:t>6.3%</w:t>
            </w:r>
          </w:p>
        </w:tc>
        <w:tc>
          <w:tcPr>
            <w:tcW w:w="2030"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 xml:space="preserve">5/80 </w:t>
            </w:r>
          </w:p>
        </w:tc>
        <w:tc>
          <w:tcPr>
            <w:tcW w:w="1860"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6.3%</w:t>
            </w:r>
          </w:p>
        </w:tc>
        <w:tc>
          <w:tcPr>
            <w:tcW w:w="1843"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 xml:space="preserve">5/80 </w:t>
            </w:r>
          </w:p>
        </w:tc>
        <w:tc>
          <w:tcPr>
            <w:tcW w:w="1276" w:type="dxa"/>
            <w:tcBorders>
              <w:top w:val="single" w:sz="4" w:space="0" w:color="auto"/>
              <w:left w:val="nil"/>
              <w:bottom w:val="single" w:sz="4" w:space="0" w:color="auto"/>
              <w:right w:val="single" w:sz="4" w:space="0" w:color="auto"/>
            </w:tcBorders>
          </w:tcPr>
          <w:p w:rsidR="00AB2E1D" w:rsidRPr="00AB2E1D" w:rsidRDefault="00AB2E1D" w:rsidP="00F147D6">
            <w:pPr>
              <w:spacing w:before="100" w:beforeAutospacing="1" w:after="100" w:afterAutospacing="1"/>
              <w:jc w:val="both"/>
              <w:rPr>
                <w:b/>
                <w:bCs/>
              </w:rPr>
            </w:pPr>
            <w:r w:rsidRPr="00AB2E1D">
              <w:rPr>
                <w:rFonts w:hint="cs"/>
                <w:b/>
                <w:bCs/>
                <w:rtl/>
              </w:rPr>
              <w:t xml:space="preserve">دجاج </w:t>
            </w:r>
            <w:r w:rsidRPr="00AB2E1D">
              <w:rPr>
                <w:b/>
                <w:bCs/>
              </w:rPr>
              <w:t xml:space="preserve"> </w:t>
            </w:r>
            <w:r w:rsidRPr="00AB2E1D">
              <w:rPr>
                <w:rFonts w:hint="cs"/>
                <w:b/>
                <w:bCs/>
                <w:rtl/>
              </w:rPr>
              <w:t>وجبات</w:t>
            </w:r>
          </w:p>
        </w:tc>
      </w:tr>
      <w:tr w:rsidR="00AB2E1D" w:rsidRPr="006F31CC" w:rsidTr="00AB2E1D">
        <w:trPr>
          <w:trHeight w:val="432"/>
        </w:trPr>
        <w:tc>
          <w:tcPr>
            <w:tcW w:w="1922" w:type="dxa"/>
            <w:tcBorders>
              <w:top w:val="single" w:sz="4" w:space="0" w:color="auto"/>
              <w:left w:val="single" w:sz="4" w:space="0" w:color="auto"/>
              <w:bottom w:val="single" w:sz="4" w:space="0" w:color="auto"/>
              <w:right w:val="nil"/>
            </w:tcBorders>
          </w:tcPr>
          <w:p w:rsidR="00AB2E1D" w:rsidRPr="00AB2E1D" w:rsidRDefault="00AB2E1D" w:rsidP="00F147D6">
            <w:pPr>
              <w:jc w:val="both"/>
              <w:rPr>
                <w:b/>
                <w:bCs/>
              </w:rPr>
            </w:pPr>
            <w:r w:rsidRPr="00AB2E1D">
              <w:rPr>
                <w:rFonts w:hint="cs"/>
                <w:b/>
                <w:bCs/>
                <w:rtl/>
              </w:rPr>
              <w:t xml:space="preserve">  16.3%</w:t>
            </w:r>
          </w:p>
        </w:tc>
        <w:tc>
          <w:tcPr>
            <w:tcW w:w="2030"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1 /6</w:t>
            </w:r>
          </w:p>
        </w:tc>
        <w:tc>
          <w:tcPr>
            <w:tcW w:w="1860" w:type="dxa"/>
            <w:tcBorders>
              <w:top w:val="single" w:sz="4" w:space="0" w:color="auto"/>
              <w:left w:val="nil"/>
              <w:bottom w:val="single" w:sz="4" w:space="0" w:color="auto"/>
              <w:right w:val="nil"/>
            </w:tcBorders>
          </w:tcPr>
          <w:p w:rsidR="00AB2E1D" w:rsidRPr="00AB2E1D" w:rsidRDefault="00AB2E1D" w:rsidP="00F147D6">
            <w:pPr>
              <w:jc w:val="both"/>
              <w:rPr>
                <w:b/>
                <w:bCs/>
              </w:rPr>
            </w:pPr>
            <w:r w:rsidRPr="00AB2E1D">
              <w:rPr>
                <w:rFonts w:hint="cs"/>
                <w:b/>
                <w:bCs/>
                <w:rtl/>
              </w:rPr>
              <w:t xml:space="preserve">  16.7%</w:t>
            </w:r>
          </w:p>
        </w:tc>
        <w:tc>
          <w:tcPr>
            <w:tcW w:w="1843"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1 /6</w:t>
            </w:r>
          </w:p>
        </w:tc>
        <w:tc>
          <w:tcPr>
            <w:tcW w:w="1276" w:type="dxa"/>
            <w:tcBorders>
              <w:top w:val="single" w:sz="4" w:space="0" w:color="auto"/>
              <w:left w:val="nil"/>
              <w:bottom w:val="single" w:sz="4" w:space="0" w:color="auto"/>
              <w:right w:val="single" w:sz="4" w:space="0" w:color="auto"/>
            </w:tcBorders>
          </w:tcPr>
          <w:p w:rsidR="00AB2E1D" w:rsidRPr="00AB2E1D" w:rsidRDefault="00AB2E1D" w:rsidP="00F147D6">
            <w:pPr>
              <w:spacing w:before="100" w:beforeAutospacing="1" w:after="100" w:afterAutospacing="1"/>
              <w:jc w:val="both"/>
              <w:rPr>
                <w:b/>
                <w:bCs/>
              </w:rPr>
            </w:pPr>
            <w:r w:rsidRPr="00AB2E1D">
              <w:rPr>
                <w:rFonts w:hint="cs"/>
                <w:b/>
                <w:bCs/>
                <w:rtl/>
              </w:rPr>
              <w:t>سمك</w:t>
            </w:r>
            <w:r w:rsidRPr="00AB2E1D">
              <w:rPr>
                <w:b/>
                <w:bCs/>
              </w:rPr>
              <w:t xml:space="preserve"> </w:t>
            </w:r>
            <w:r w:rsidRPr="00AB2E1D">
              <w:rPr>
                <w:rFonts w:hint="cs"/>
                <w:b/>
                <w:bCs/>
                <w:rtl/>
              </w:rPr>
              <w:t>وجبات</w:t>
            </w:r>
          </w:p>
        </w:tc>
      </w:tr>
      <w:tr w:rsidR="00AB2E1D" w:rsidRPr="006F31CC" w:rsidTr="00AB2E1D">
        <w:trPr>
          <w:trHeight w:val="409"/>
        </w:trPr>
        <w:tc>
          <w:tcPr>
            <w:tcW w:w="1922" w:type="dxa"/>
            <w:tcBorders>
              <w:top w:val="single" w:sz="4" w:space="0" w:color="auto"/>
              <w:left w:val="single" w:sz="4" w:space="0" w:color="auto"/>
              <w:bottom w:val="single" w:sz="4" w:space="0" w:color="auto"/>
              <w:right w:val="nil"/>
            </w:tcBorders>
          </w:tcPr>
          <w:p w:rsidR="00AB2E1D" w:rsidRPr="00AB2E1D" w:rsidRDefault="00AB2E1D" w:rsidP="00F147D6">
            <w:pPr>
              <w:jc w:val="both"/>
              <w:rPr>
                <w:b/>
                <w:bCs/>
                <w:rtl/>
              </w:rPr>
            </w:pPr>
            <w:r w:rsidRPr="00AB2E1D">
              <w:rPr>
                <w:rFonts w:hint="cs"/>
                <w:b/>
                <w:bCs/>
                <w:rtl/>
              </w:rPr>
              <w:t>8%</w:t>
            </w:r>
          </w:p>
        </w:tc>
        <w:tc>
          <w:tcPr>
            <w:tcW w:w="2030"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 xml:space="preserve">12/150 </w:t>
            </w:r>
          </w:p>
        </w:tc>
        <w:tc>
          <w:tcPr>
            <w:tcW w:w="1860"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8%</w:t>
            </w:r>
          </w:p>
        </w:tc>
        <w:tc>
          <w:tcPr>
            <w:tcW w:w="1843" w:type="dxa"/>
            <w:tcBorders>
              <w:top w:val="single" w:sz="4" w:space="0" w:color="auto"/>
              <w:left w:val="nil"/>
              <w:bottom w:val="single" w:sz="4" w:space="0" w:color="auto"/>
              <w:right w:val="nil"/>
            </w:tcBorders>
          </w:tcPr>
          <w:p w:rsidR="00AB2E1D" w:rsidRPr="00AB2E1D" w:rsidRDefault="00AB2E1D" w:rsidP="00F147D6">
            <w:pPr>
              <w:jc w:val="both"/>
              <w:rPr>
                <w:b/>
                <w:bCs/>
                <w:rtl/>
              </w:rPr>
            </w:pPr>
            <w:r w:rsidRPr="00AB2E1D">
              <w:rPr>
                <w:rFonts w:hint="cs"/>
                <w:b/>
                <w:bCs/>
                <w:rtl/>
              </w:rPr>
              <w:t>12 /150</w:t>
            </w:r>
          </w:p>
        </w:tc>
        <w:tc>
          <w:tcPr>
            <w:tcW w:w="1276" w:type="dxa"/>
            <w:tcBorders>
              <w:top w:val="single" w:sz="4" w:space="0" w:color="auto"/>
              <w:left w:val="nil"/>
              <w:bottom w:val="single" w:sz="4" w:space="0" w:color="auto"/>
              <w:right w:val="single" w:sz="4" w:space="0" w:color="auto"/>
            </w:tcBorders>
          </w:tcPr>
          <w:p w:rsidR="00AB2E1D" w:rsidRPr="00AB2E1D" w:rsidRDefault="00AB2E1D" w:rsidP="00F147D6">
            <w:pPr>
              <w:jc w:val="both"/>
              <w:rPr>
                <w:b/>
                <w:bCs/>
                <w:sz w:val="24"/>
                <w:szCs w:val="24"/>
                <w:rtl/>
              </w:rPr>
            </w:pPr>
            <w:r w:rsidRPr="00AB2E1D">
              <w:rPr>
                <w:rFonts w:hint="cs"/>
                <w:b/>
                <w:bCs/>
                <w:sz w:val="24"/>
                <w:szCs w:val="24"/>
                <w:rtl/>
              </w:rPr>
              <w:t>المجموع</w:t>
            </w:r>
          </w:p>
        </w:tc>
      </w:tr>
    </w:tbl>
    <w:p w:rsidR="00AB2E1D" w:rsidRDefault="00AB2E1D" w:rsidP="00F147D6">
      <w:pPr>
        <w:jc w:val="both"/>
        <w:rPr>
          <w:b/>
          <w:bCs/>
          <w:noProof/>
          <w:sz w:val="32"/>
          <w:szCs w:val="32"/>
        </w:rPr>
      </w:pPr>
    </w:p>
    <w:p w:rsidR="00AB2E1D" w:rsidRDefault="00AB2E1D" w:rsidP="00F147D6">
      <w:pPr>
        <w:jc w:val="both"/>
        <w:rPr>
          <w:b/>
          <w:bCs/>
          <w:noProof/>
          <w:sz w:val="32"/>
          <w:szCs w:val="32"/>
        </w:rPr>
      </w:pPr>
    </w:p>
    <w:p w:rsidR="00B33E21" w:rsidRDefault="00B33E21" w:rsidP="00F147D6">
      <w:pPr>
        <w:jc w:val="both"/>
        <w:rPr>
          <w:rFonts w:hint="cs"/>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rFonts w:hint="cs"/>
          <w:b/>
          <w:bCs/>
          <w:noProof/>
          <w:sz w:val="32"/>
          <w:szCs w:val="32"/>
          <w:rtl/>
        </w:rPr>
      </w:pPr>
    </w:p>
    <w:p w:rsidR="00B33E21" w:rsidRDefault="00B33E21" w:rsidP="00F147D6">
      <w:pPr>
        <w:jc w:val="both"/>
        <w:rPr>
          <w:b/>
          <w:bCs/>
          <w:noProof/>
          <w:sz w:val="32"/>
          <w:szCs w:val="32"/>
        </w:rPr>
      </w:pPr>
    </w:p>
    <w:p w:rsidR="00515D37" w:rsidRDefault="00515D37" w:rsidP="00F147D6">
      <w:pPr>
        <w:jc w:val="both"/>
        <w:rPr>
          <w:rFonts w:hint="cs"/>
          <w:b/>
          <w:bCs/>
          <w:noProof/>
          <w:sz w:val="32"/>
          <w:szCs w:val="32"/>
          <w:rtl/>
        </w:rPr>
      </w:pPr>
    </w:p>
    <w:p w:rsidR="00AB2E1D" w:rsidRDefault="00E00EFB" w:rsidP="00F147D6">
      <w:pPr>
        <w:jc w:val="both"/>
        <w:rPr>
          <w:b/>
          <w:bCs/>
          <w:noProof/>
          <w:sz w:val="32"/>
          <w:szCs w:val="32"/>
        </w:rPr>
      </w:pPr>
      <w:r>
        <w:rPr>
          <w:b/>
          <w:bCs/>
          <w:noProof/>
          <w:sz w:val="32"/>
          <w:szCs w:val="32"/>
        </w:rPr>
        <w:drawing>
          <wp:inline distT="0" distB="0" distL="0" distR="0">
            <wp:extent cx="5295900" cy="3086100"/>
            <wp:effectExtent l="0" t="0" r="0" b="0"/>
            <wp:docPr id="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2E1D" w:rsidRPr="00F92DE1" w:rsidRDefault="00AB2E1D" w:rsidP="00B33E21">
      <w:pPr>
        <w:bidi/>
        <w:jc w:val="both"/>
        <w:rPr>
          <w:sz w:val="28"/>
          <w:szCs w:val="28"/>
          <w:rtl/>
        </w:rPr>
      </w:pPr>
      <w:r>
        <w:rPr>
          <w:rFonts w:hint="cs"/>
          <w:sz w:val="28"/>
          <w:szCs w:val="28"/>
          <w:rtl/>
        </w:rPr>
        <w:t xml:space="preserve">شكل </w:t>
      </w:r>
      <w:r w:rsidRPr="00F92DE1">
        <w:rPr>
          <w:rFonts w:hint="cs"/>
          <w:sz w:val="28"/>
          <w:szCs w:val="28"/>
          <w:rtl/>
        </w:rPr>
        <w:t>(</w:t>
      </w:r>
      <w:r>
        <w:rPr>
          <w:rFonts w:hint="cs"/>
          <w:sz w:val="28"/>
          <w:szCs w:val="28"/>
          <w:rtl/>
        </w:rPr>
        <w:t>2</w:t>
      </w:r>
      <w:r w:rsidRPr="00F92DE1">
        <w:rPr>
          <w:rFonts w:hint="cs"/>
          <w:sz w:val="28"/>
          <w:szCs w:val="28"/>
          <w:rtl/>
        </w:rPr>
        <w:t>):</w:t>
      </w:r>
      <w:r>
        <w:rPr>
          <w:rFonts w:hint="cs"/>
          <w:sz w:val="28"/>
          <w:szCs w:val="28"/>
          <w:rtl/>
        </w:rPr>
        <w:t xml:space="preserve"> نتائج الإيكولاي بالطرق المزرعية ومقارنتها مع نتائج التضاعف التسلسلي </w:t>
      </w:r>
    </w:p>
    <w:p w:rsidR="00AB2E1D" w:rsidRDefault="00AB2E1D" w:rsidP="00F147D6">
      <w:pPr>
        <w:jc w:val="both"/>
        <w:rPr>
          <w:b/>
          <w:bCs/>
          <w:noProof/>
          <w:sz w:val="32"/>
          <w:szCs w:val="32"/>
        </w:rPr>
      </w:pPr>
    </w:p>
    <w:p w:rsidR="00AB2E1D" w:rsidRDefault="00AB2E1D" w:rsidP="00F147D6">
      <w:pPr>
        <w:jc w:val="both"/>
        <w:rPr>
          <w:b/>
          <w:bCs/>
          <w:noProof/>
          <w:sz w:val="32"/>
          <w:szCs w:val="32"/>
        </w:rPr>
      </w:pPr>
    </w:p>
    <w:p w:rsidR="00AB2E1D" w:rsidRDefault="00AB2E1D" w:rsidP="00F147D6">
      <w:pPr>
        <w:jc w:val="both"/>
        <w:rPr>
          <w:b/>
          <w:bCs/>
          <w:noProof/>
          <w:sz w:val="32"/>
          <w:szCs w:val="32"/>
        </w:rPr>
      </w:pPr>
    </w:p>
    <w:p w:rsidR="00AB2E1D" w:rsidRDefault="00AB2E1D" w:rsidP="00F147D6">
      <w:pPr>
        <w:jc w:val="both"/>
        <w:rPr>
          <w:b/>
          <w:bCs/>
          <w:noProof/>
          <w:sz w:val="32"/>
          <w:szCs w:val="32"/>
        </w:rPr>
      </w:pPr>
    </w:p>
    <w:p w:rsidR="00AB2E1D" w:rsidRDefault="00AB2E1D" w:rsidP="00F147D6">
      <w:pPr>
        <w:jc w:val="both"/>
        <w:rPr>
          <w:b/>
          <w:bCs/>
          <w:noProof/>
          <w:sz w:val="32"/>
          <w:szCs w:val="32"/>
        </w:rPr>
      </w:pPr>
    </w:p>
    <w:p w:rsidR="00AB2E1D" w:rsidRDefault="00AB2E1D" w:rsidP="00F147D6">
      <w:pPr>
        <w:jc w:val="both"/>
        <w:rPr>
          <w:rFonts w:hint="cs"/>
          <w:b/>
          <w:bCs/>
          <w:noProof/>
          <w:sz w:val="32"/>
          <w:szCs w:val="32"/>
          <w:rtl/>
        </w:rPr>
      </w:pPr>
    </w:p>
    <w:p w:rsidR="00B33E21" w:rsidRDefault="00B33E21" w:rsidP="00F147D6">
      <w:pPr>
        <w:jc w:val="both"/>
        <w:rPr>
          <w:b/>
          <w:bCs/>
          <w:noProof/>
          <w:sz w:val="32"/>
          <w:szCs w:val="32"/>
        </w:rPr>
      </w:pPr>
    </w:p>
    <w:p w:rsidR="00B33E21" w:rsidRDefault="00B33E21" w:rsidP="00F147D6">
      <w:pPr>
        <w:jc w:val="both"/>
        <w:rPr>
          <w:rFonts w:hint="cs"/>
          <w:b/>
          <w:bCs/>
          <w:noProof/>
          <w:sz w:val="32"/>
          <w:szCs w:val="32"/>
          <w:rtl/>
        </w:rPr>
      </w:pPr>
    </w:p>
    <w:p w:rsidR="00B33E21" w:rsidRDefault="00B33E21" w:rsidP="00F147D6">
      <w:pPr>
        <w:jc w:val="both"/>
        <w:rPr>
          <w:b/>
          <w:bCs/>
          <w:noProof/>
          <w:sz w:val="32"/>
          <w:szCs w:val="32"/>
        </w:rPr>
      </w:pPr>
    </w:p>
    <w:p w:rsidR="00AB2E1D" w:rsidRPr="00340578" w:rsidRDefault="00B33E21" w:rsidP="00B33E21">
      <w:pPr>
        <w:bidi/>
        <w:jc w:val="both"/>
        <w:rPr>
          <w:rFonts w:hint="cs"/>
          <w:b/>
          <w:bCs/>
          <w:sz w:val="28"/>
          <w:szCs w:val="28"/>
          <w:rtl/>
        </w:rPr>
      </w:pPr>
      <w:r>
        <w:rPr>
          <w:rFonts w:hint="cs"/>
          <w:b/>
          <w:bCs/>
          <w:sz w:val="28"/>
          <w:szCs w:val="28"/>
          <w:rtl/>
        </w:rPr>
        <w:t xml:space="preserve">3-3. </w:t>
      </w:r>
      <w:r w:rsidR="00AB2E1D" w:rsidRPr="00340578">
        <w:rPr>
          <w:rFonts w:hint="cs"/>
          <w:b/>
          <w:bCs/>
          <w:sz w:val="28"/>
          <w:szCs w:val="28"/>
          <w:rtl/>
        </w:rPr>
        <w:t>نتائج الدراسة البكتيرية لل</w:t>
      </w:r>
      <w:r w:rsidR="00AB2E1D">
        <w:rPr>
          <w:rFonts w:hint="cs"/>
          <w:b/>
          <w:bCs/>
          <w:sz w:val="28"/>
          <w:szCs w:val="28"/>
          <w:rtl/>
        </w:rPr>
        <w:t>سالمونيلا</w:t>
      </w:r>
      <w:r w:rsidR="00AB2E1D" w:rsidRPr="00340578">
        <w:rPr>
          <w:rFonts w:hint="cs"/>
          <w:b/>
          <w:bCs/>
          <w:sz w:val="28"/>
          <w:szCs w:val="28"/>
          <w:rtl/>
        </w:rPr>
        <w:t>:</w:t>
      </w:r>
    </w:p>
    <w:p w:rsidR="00AB2E1D" w:rsidRDefault="00AB2E1D" w:rsidP="00662062">
      <w:pPr>
        <w:bidi/>
        <w:jc w:val="both"/>
        <w:rPr>
          <w:noProof/>
          <w:sz w:val="28"/>
          <w:szCs w:val="28"/>
          <w:rtl/>
        </w:rPr>
      </w:pPr>
      <w:r w:rsidRPr="00340578">
        <w:rPr>
          <w:rFonts w:hint="cs"/>
          <w:noProof/>
          <w:sz w:val="28"/>
          <w:szCs w:val="28"/>
          <w:rtl/>
        </w:rPr>
        <w:t>أظهرت نتائج التحاليل التقليدية</w:t>
      </w:r>
      <w:r>
        <w:rPr>
          <w:rFonts w:hint="cs"/>
          <w:noProof/>
          <w:sz w:val="28"/>
          <w:szCs w:val="28"/>
          <w:rtl/>
        </w:rPr>
        <w:t xml:space="preserve"> (المزرعية)</w:t>
      </w:r>
      <w:r w:rsidRPr="00340578">
        <w:rPr>
          <w:rFonts w:hint="cs"/>
          <w:noProof/>
          <w:sz w:val="28"/>
          <w:szCs w:val="28"/>
          <w:rtl/>
        </w:rPr>
        <w:t xml:space="preserve"> أن عدد ال</w:t>
      </w:r>
      <w:r>
        <w:rPr>
          <w:rFonts w:hint="cs"/>
          <w:noProof/>
          <w:sz w:val="28"/>
          <w:szCs w:val="28"/>
          <w:rtl/>
        </w:rPr>
        <w:t>وجبات</w:t>
      </w:r>
      <w:r w:rsidRPr="00340578">
        <w:rPr>
          <w:rFonts w:hint="cs"/>
          <w:noProof/>
          <w:sz w:val="28"/>
          <w:szCs w:val="28"/>
          <w:rtl/>
        </w:rPr>
        <w:t xml:space="preserve"> الإيجابية لبكتريا ال</w:t>
      </w:r>
      <w:r>
        <w:rPr>
          <w:rFonts w:hint="cs"/>
          <w:noProof/>
          <w:sz w:val="28"/>
          <w:szCs w:val="28"/>
          <w:rtl/>
        </w:rPr>
        <w:t>سالمونيلا</w:t>
      </w:r>
      <w:r w:rsidRPr="00340578">
        <w:rPr>
          <w:rFonts w:hint="cs"/>
          <w:noProof/>
          <w:sz w:val="28"/>
          <w:szCs w:val="28"/>
          <w:rtl/>
        </w:rPr>
        <w:t xml:space="preserve"> كان </w:t>
      </w:r>
      <w:r>
        <w:rPr>
          <w:rFonts w:hint="cs"/>
          <w:noProof/>
          <w:sz w:val="28"/>
          <w:szCs w:val="28"/>
          <w:rtl/>
        </w:rPr>
        <w:t>3</w:t>
      </w:r>
      <w:r w:rsidRPr="00340578">
        <w:rPr>
          <w:rFonts w:hint="cs"/>
          <w:noProof/>
          <w:sz w:val="28"/>
          <w:szCs w:val="28"/>
          <w:rtl/>
        </w:rPr>
        <w:t>2</w:t>
      </w:r>
      <w:r>
        <w:rPr>
          <w:rFonts w:hint="cs"/>
          <w:noProof/>
          <w:sz w:val="28"/>
          <w:szCs w:val="28"/>
          <w:rtl/>
        </w:rPr>
        <w:t xml:space="preserve"> من ال 150</w:t>
      </w:r>
      <w:r w:rsidRPr="00340578">
        <w:rPr>
          <w:rFonts w:hint="cs"/>
          <w:noProof/>
          <w:sz w:val="28"/>
          <w:szCs w:val="28"/>
          <w:rtl/>
        </w:rPr>
        <w:t>(2</w:t>
      </w:r>
      <w:r>
        <w:rPr>
          <w:rFonts w:hint="cs"/>
          <w:noProof/>
          <w:sz w:val="28"/>
          <w:szCs w:val="28"/>
          <w:rtl/>
        </w:rPr>
        <w:t>1</w:t>
      </w:r>
      <w:r w:rsidRPr="00340578">
        <w:rPr>
          <w:rFonts w:hint="cs"/>
          <w:noProof/>
          <w:sz w:val="28"/>
          <w:szCs w:val="28"/>
          <w:rtl/>
        </w:rPr>
        <w:t xml:space="preserve">.3%), </w:t>
      </w:r>
      <w:r>
        <w:rPr>
          <w:rFonts w:hint="cs"/>
          <w:noProof/>
          <w:sz w:val="28"/>
          <w:szCs w:val="28"/>
          <w:rtl/>
        </w:rPr>
        <w:t>15</w:t>
      </w:r>
      <w:r w:rsidRPr="00340578">
        <w:rPr>
          <w:rFonts w:hint="cs"/>
          <w:noProof/>
          <w:sz w:val="28"/>
          <w:szCs w:val="28"/>
          <w:rtl/>
        </w:rPr>
        <w:t xml:space="preserve"> (</w:t>
      </w:r>
      <w:r>
        <w:rPr>
          <w:rFonts w:hint="cs"/>
          <w:noProof/>
          <w:sz w:val="28"/>
          <w:szCs w:val="28"/>
          <w:rtl/>
        </w:rPr>
        <w:t>23</w:t>
      </w:r>
      <w:r w:rsidRPr="00340578">
        <w:rPr>
          <w:rFonts w:hint="cs"/>
          <w:noProof/>
          <w:sz w:val="28"/>
          <w:szCs w:val="28"/>
          <w:rtl/>
        </w:rPr>
        <w:t>.4%) منها في  وجبات اللحوم و</w:t>
      </w:r>
      <w:r>
        <w:rPr>
          <w:rFonts w:hint="cs"/>
          <w:noProof/>
          <w:sz w:val="28"/>
          <w:szCs w:val="28"/>
          <w:rtl/>
        </w:rPr>
        <w:t>1</w:t>
      </w:r>
      <w:r w:rsidRPr="00340578">
        <w:rPr>
          <w:rFonts w:hint="cs"/>
          <w:noProof/>
          <w:sz w:val="28"/>
          <w:szCs w:val="28"/>
          <w:rtl/>
        </w:rPr>
        <w:t>5(</w:t>
      </w:r>
      <w:r>
        <w:rPr>
          <w:rFonts w:hint="cs"/>
          <w:noProof/>
          <w:sz w:val="28"/>
          <w:szCs w:val="28"/>
          <w:rtl/>
        </w:rPr>
        <w:t>18</w:t>
      </w:r>
      <w:r w:rsidRPr="00340578">
        <w:rPr>
          <w:rFonts w:hint="cs"/>
          <w:noProof/>
          <w:sz w:val="28"/>
          <w:szCs w:val="28"/>
          <w:rtl/>
        </w:rPr>
        <w:t>.</w:t>
      </w:r>
      <w:r>
        <w:rPr>
          <w:rFonts w:hint="cs"/>
          <w:noProof/>
          <w:sz w:val="28"/>
          <w:szCs w:val="28"/>
          <w:rtl/>
        </w:rPr>
        <w:t>7</w:t>
      </w:r>
      <w:r w:rsidRPr="00340578">
        <w:rPr>
          <w:rFonts w:hint="cs"/>
          <w:noProof/>
          <w:sz w:val="28"/>
          <w:szCs w:val="28"/>
          <w:rtl/>
        </w:rPr>
        <w:t xml:space="preserve">%) منها في  وجبات الدجاج و </w:t>
      </w:r>
      <w:r>
        <w:rPr>
          <w:rFonts w:hint="cs"/>
          <w:noProof/>
          <w:sz w:val="28"/>
          <w:szCs w:val="28"/>
          <w:rtl/>
        </w:rPr>
        <w:t>2</w:t>
      </w:r>
      <w:r w:rsidRPr="00340578">
        <w:rPr>
          <w:rFonts w:hint="cs"/>
          <w:noProof/>
          <w:sz w:val="28"/>
          <w:szCs w:val="28"/>
          <w:rtl/>
        </w:rPr>
        <w:t xml:space="preserve"> (</w:t>
      </w:r>
      <w:r>
        <w:rPr>
          <w:rFonts w:hint="cs"/>
          <w:noProof/>
          <w:sz w:val="28"/>
          <w:szCs w:val="28"/>
          <w:rtl/>
        </w:rPr>
        <w:t>33</w:t>
      </w:r>
      <w:r w:rsidRPr="00340578">
        <w:rPr>
          <w:rFonts w:hint="cs"/>
          <w:noProof/>
          <w:sz w:val="28"/>
          <w:szCs w:val="28"/>
          <w:rtl/>
        </w:rPr>
        <w:t>.</w:t>
      </w:r>
      <w:r>
        <w:rPr>
          <w:rFonts w:hint="cs"/>
          <w:noProof/>
          <w:sz w:val="28"/>
          <w:szCs w:val="28"/>
          <w:rtl/>
        </w:rPr>
        <w:t>3</w:t>
      </w:r>
      <w:r w:rsidRPr="00340578">
        <w:rPr>
          <w:rFonts w:hint="cs"/>
          <w:noProof/>
          <w:sz w:val="28"/>
          <w:szCs w:val="28"/>
          <w:rtl/>
        </w:rPr>
        <w:t>%) كانت في  وجبة السمك</w:t>
      </w:r>
      <w:r>
        <w:rPr>
          <w:rFonts w:hint="cs"/>
          <w:noProof/>
          <w:sz w:val="28"/>
          <w:szCs w:val="28"/>
          <w:rtl/>
        </w:rPr>
        <w:t xml:space="preserve"> حيث إختلفت من</w:t>
      </w:r>
      <w:r w:rsidRPr="00340578">
        <w:rPr>
          <w:rFonts w:hint="cs"/>
          <w:noProof/>
          <w:sz w:val="28"/>
          <w:szCs w:val="28"/>
          <w:rtl/>
        </w:rPr>
        <w:t xml:space="preserve"> نتائج تحليل التضاعف التسلسلي </w:t>
      </w:r>
      <w:r>
        <w:rPr>
          <w:rFonts w:hint="cs"/>
          <w:noProof/>
          <w:sz w:val="28"/>
          <w:szCs w:val="28"/>
          <w:rtl/>
        </w:rPr>
        <w:t xml:space="preserve">والتي كانت </w:t>
      </w:r>
      <w:r w:rsidRPr="00340578">
        <w:rPr>
          <w:rFonts w:hint="cs"/>
          <w:noProof/>
          <w:sz w:val="28"/>
          <w:szCs w:val="28"/>
          <w:rtl/>
        </w:rPr>
        <w:t>عدد العينات الإيجابية</w:t>
      </w:r>
      <w:r>
        <w:rPr>
          <w:rFonts w:hint="cs"/>
          <w:noProof/>
          <w:sz w:val="28"/>
          <w:szCs w:val="28"/>
          <w:rtl/>
        </w:rPr>
        <w:t xml:space="preserve"> فيها</w:t>
      </w:r>
      <w:r w:rsidRPr="00340578">
        <w:rPr>
          <w:rFonts w:hint="cs"/>
          <w:noProof/>
          <w:sz w:val="28"/>
          <w:szCs w:val="28"/>
          <w:rtl/>
        </w:rPr>
        <w:t xml:space="preserve"> </w:t>
      </w:r>
      <w:r>
        <w:rPr>
          <w:rFonts w:hint="cs"/>
          <w:noProof/>
          <w:sz w:val="28"/>
          <w:szCs w:val="28"/>
          <w:rtl/>
        </w:rPr>
        <w:t>35 من ال 150</w:t>
      </w:r>
      <w:r w:rsidRPr="00340578">
        <w:rPr>
          <w:rFonts w:hint="cs"/>
          <w:noProof/>
          <w:sz w:val="28"/>
          <w:szCs w:val="28"/>
          <w:rtl/>
        </w:rPr>
        <w:t>(2</w:t>
      </w:r>
      <w:r>
        <w:rPr>
          <w:rFonts w:hint="cs"/>
          <w:noProof/>
          <w:sz w:val="28"/>
          <w:szCs w:val="28"/>
          <w:rtl/>
        </w:rPr>
        <w:t>3</w:t>
      </w:r>
      <w:r w:rsidRPr="00340578">
        <w:rPr>
          <w:rFonts w:hint="cs"/>
          <w:noProof/>
          <w:sz w:val="28"/>
          <w:szCs w:val="28"/>
          <w:rtl/>
        </w:rPr>
        <w:t xml:space="preserve">.3%), </w:t>
      </w:r>
      <w:r>
        <w:rPr>
          <w:rFonts w:hint="cs"/>
          <w:noProof/>
          <w:sz w:val="28"/>
          <w:szCs w:val="28"/>
          <w:rtl/>
        </w:rPr>
        <w:t>16</w:t>
      </w:r>
      <w:r w:rsidRPr="00340578">
        <w:rPr>
          <w:rFonts w:hint="cs"/>
          <w:noProof/>
          <w:sz w:val="28"/>
          <w:szCs w:val="28"/>
          <w:rtl/>
        </w:rPr>
        <w:t xml:space="preserve"> (</w:t>
      </w:r>
      <w:r>
        <w:rPr>
          <w:rFonts w:hint="cs"/>
          <w:noProof/>
          <w:sz w:val="28"/>
          <w:szCs w:val="28"/>
          <w:rtl/>
        </w:rPr>
        <w:t>25</w:t>
      </w:r>
      <w:r w:rsidRPr="00340578">
        <w:rPr>
          <w:rFonts w:hint="cs"/>
          <w:noProof/>
          <w:sz w:val="28"/>
          <w:szCs w:val="28"/>
          <w:rtl/>
        </w:rPr>
        <w:t>%) منها في  وجبات اللحوم و</w:t>
      </w:r>
      <w:r>
        <w:rPr>
          <w:rFonts w:hint="cs"/>
          <w:noProof/>
          <w:sz w:val="28"/>
          <w:szCs w:val="28"/>
          <w:rtl/>
        </w:rPr>
        <w:t>17</w:t>
      </w:r>
      <w:r w:rsidRPr="00340578">
        <w:rPr>
          <w:rFonts w:hint="cs"/>
          <w:noProof/>
          <w:sz w:val="28"/>
          <w:szCs w:val="28"/>
          <w:rtl/>
        </w:rPr>
        <w:t>(</w:t>
      </w:r>
      <w:r>
        <w:rPr>
          <w:rFonts w:hint="cs"/>
          <w:noProof/>
          <w:sz w:val="28"/>
          <w:szCs w:val="28"/>
          <w:rtl/>
        </w:rPr>
        <w:t>21</w:t>
      </w:r>
      <w:r w:rsidRPr="00340578">
        <w:rPr>
          <w:rFonts w:hint="cs"/>
          <w:noProof/>
          <w:sz w:val="28"/>
          <w:szCs w:val="28"/>
          <w:rtl/>
        </w:rPr>
        <w:t>.</w:t>
      </w:r>
      <w:r>
        <w:rPr>
          <w:rFonts w:hint="cs"/>
          <w:noProof/>
          <w:sz w:val="28"/>
          <w:szCs w:val="28"/>
          <w:rtl/>
        </w:rPr>
        <w:t>3%) منها في</w:t>
      </w:r>
      <w:r w:rsidRPr="00340578">
        <w:rPr>
          <w:rFonts w:hint="cs"/>
          <w:noProof/>
          <w:sz w:val="28"/>
          <w:szCs w:val="28"/>
          <w:rtl/>
        </w:rPr>
        <w:t xml:space="preserve"> وجبات الدجاج و </w:t>
      </w:r>
      <w:r>
        <w:rPr>
          <w:rFonts w:hint="cs"/>
          <w:noProof/>
          <w:sz w:val="28"/>
          <w:szCs w:val="28"/>
          <w:rtl/>
        </w:rPr>
        <w:t>2</w:t>
      </w:r>
      <w:r w:rsidRPr="00340578">
        <w:rPr>
          <w:rFonts w:hint="cs"/>
          <w:noProof/>
          <w:sz w:val="28"/>
          <w:szCs w:val="28"/>
          <w:rtl/>
        </w:rPr>
        <w:t xml:space="preserve"> (</w:t>
      </w:r>
      <w:r>
        <w:rPr>
          <w:rFonts w:hint="cs"/>
          <w:noProof/>
          <w:sz w:val="28"/>
          <w:szCs w:val="28"/>
          <w:rtl/>
        </w:rPr>
        <w:t>33</w:t>
      </w:r>
      <w:r w:rsidRPr="00340578">
        <w:rPr>
          <w:rFonts w:hint="cs"/>
          <w:noProof/>
          <w:sz w:val="28"/>
          <w:szCs w:val="28"/>
          <w:rtl/>
        </w:rPr>
        <w:t>.</w:t>
      </w:r>
      <w:r>
        <w:rPr>
          <w:rFonts w:hint="cs"/>
          <w:noProof/>
          <w:sz w:val="28"/>
          <w:szCs w:val="28"/>
          <w:rtl/>
        </w:rPr>
        <w:t>3%) كانت في</w:t>
      </w:r>
      <w:r w:rsidRPr="00340578">
        <w:rPr>
          <w:rFonts w:hint="cs"/>
          <w:noProof/>
          <w:sz w:val="28"/>
          <w:szCs w:val="28"/>
          <w:rtl/>
        </w:rPr>
        <w:t xml:space="preserve"> وجبة السمك كما يوضح الجدول (</w:t>
      </w:r>
      <w:r>
        <w:rPr>
          <w:rFonts w:hint="cs"/>
          <w:noProof/>
          <w:sz w:val="28"/>
          <w:szCs w:val="28"/>
          <w:rtl/>
        </w:rPr>
        <w:t>3</w:t>
      </w:r>
      <w:r w:rsidRPr="00340578">
        <w:rPr>
          <w:rFonts w:hint="cs"/>
          <w:noProof/>
          <w:sz w:val="28"/>
          <w:szCs w:val="28"/>
          <w:rtl/>
        </w:rPr>
        <w:t>) وال</w:t>
      </w:r>
      <w:r>
        <w:rPr>
          <w:rFonts w:hint="cs"/>
          <w:noProof/>
          <w:sz w:val="28"/>
          <w:szCs w:val="28"/>
          <w:rtl/>
        </w:rPr>
        <w:t>أ</w:t>
      </w:r>
      <w:r w:rsidRPr="00340578">
        <w:rPr>
          <w:rFonts w:hint="cs"/>
          <w:noProof/>
          <w:sz w:val="28"/>
          <w:szCs w:val="28"/>
          <w:rtl/>
        </w:rPr>
        <w:t>شك</w:t>
      </w:r>
      <w:r>
        <w:rPr>
          <w:rFonts w:hint="cs"/>
          <w:noProof/>
          <w:sz w:val="28"/>
          <w:szCs w:val="28"/>
          <w:rtl/>
        </w:rPr>
        <w:t>ا</w:t>
      </w:r>
      <w:r w:rsidRPr="00340578">
        <w:rPr>
          <w:rFonts w:hint="cs"/>
          <w:noProof/>
          <w:sz w:val="28"/>
          <w:szCs w:val="28"/>
          <w:rtl/>
        </w:rPr>
        <w:t>ل (</w:t>
      </w:r>
      <w:r>
        <w:rPr>
          <w:rFonts w:hint="cs"/>
          <w:noProof/>
          <w:sz w:val="28"/>
          <w:szCs w:val="28"/>
          <w:rtl/>
        </w:rPr>
        <w:t>3</w:t>
      </w:r>
      <w:r w:rsidRPr="00340578">
        <w:rPr>
          <w:rFonts w:hint="cs"/>
          <w:noProof/>
          <w:sz w:val="28"/>
          <w:szCs w:val="28"/>
          <w:rtl/>
        </w:rPr>
        <w:t>)</w:t>
      </w:r>
      <w:r>
        <w:rPr>
          <w:rFonts w:hint="cs"/>
          <w:noProof/>
          <w:sz w:val="28"/>
          <w:szCs w:val="28"/>
          <w:rtl/>
        </w:rPr>
        <w:t xml:space="preserve"> و (7) والصورة (7)</w:t>
      </w:r>
      <w:r w:rsidRPr="00340578">
        <w:rPr>
          <w:rFonts w:hint="cs"/>
          <w:noProof/>
          <w:sz w:val="28"/>
          <w:szCs w:val="28"/>
          <w:rtl/>
        </w:rPr>
        <w:t xml:space="preserve">. </w:t>
      </w:r>
    </w:p>
    <w:p w:rsidR="00AB2E1D" w:rsidRDefault="00AB2E1D" w:rsidP="00F147D6">
      <w:pPr>
        <w:jc w:val="both"/>
        <w:rPr>
          <w:noProof/>
          <w:sz w:val="28"/>
          <w:szCs w:val="28"/>
          <w:rtl/>
        </w:rPr>
      </w:pPr>
    </w:p>
    <w:p w:rsidR="00AB2E1D" w:rsidRDefault="00AB2E1D" w:rsidP="00F147D6">
      <w:pPr>
        <w:jc w:val="both"/>
        <w:rPr>
          <w:noProof/>
          <w:sz w:val="28"/>
          <w:szCs w:val="28"/>
          <w:rtl/>
        </w:rPr>
      </w:pPr>
    </w:p>
    <w:p w:rsidR="00AB2E1D" w:rsidRDefault="00AB2E1D" w:rsidP="00B33E21">
      <w:pPr>
        <w:bidi/>
        <w:jc w:val="both"/>
        <w:rPr>
          <w:b/>
          <w:bCs/>
          <w:noProof/>
          <w:sz w:val="32"/>
          <w:szCs w:val="32"/>
        </w:rPr>
      </w:pPr>
    </w:p>
    <w:p w:rsidR="00AB2E1D" w:rsidRPr="001015A0" w:rsidRDefault="00AB2E1D" w:rsidP="00B33E21">
      <w:pPr>
        <w:bidi/>
        <w:jc w:val="both"/>
        <w:rPr>
          <w:sz w:val="28"/>
          <w:szCs w:val="28"/>
        </w:rPr>
      </w:pPr>
      <w:r w:rsidRPr="00F92DE1">
        <w:rPr>
          <w:rFonts w:hint="cs"/>
          <w:sz w:val="28"/>
          <w:szCs w:val="28"/>
          <w:rtl/>
        </w:rPr>
        <w:t>جدول(</w:t>
      </w:r>
      <w:r>
        <w:rPr>
          <w:rFonts w:hint="cs"/>
          <w:sz w:val="28"/>
          <w:szCs w:val="28"/>
          <w:rtl/>
        </w:rPr>
        <w:t>3</w:t>
      </w:r>
      <w:r w:rsidRPr="00F92DE1">
        <w:rPr>
          <w:rFonts w:hint="cs"/>
          <w:sz w:val="28"/>
          <w:szCs w:val="28"/>
          <w:rtl/>
        </w:rPr>
        <w:t>):</w:t>
      </w:r>
      <w:r>
        <w:rPr>
          <w:rFonts w:hint="cs"/>
          <w:sz w:val="28"/>
          <w:szCs w:val="28"/>
          <w:rtl/>
        </w:rPr>
        <w:t xml:space="preserve"> نتائج السالمونيلا  بطريقة المزرعة ونتيجة تفاعل التضاعف التسلسلي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922"/>
        <w:gridCol w:w="2030"/>
        <w:gridCol w:w="1860"/>
        <w:gridCol w:w="1843"/>
        <w:gridCol w:w="1276"/>
      </w:tblGrid>
      <w:tr w:rsidR="00AB2E1D" w:rsidRPr="007146D4" w:rsidTr="00AB2E1D">
        <w:trPr>
          <w:trHeight w:val="235"/>
        </w:trPr>
        <w:tc>
          <w:tcPr>
            <w:tcW w:w="3952" w:type="dxa"/>
            <w:gridSpan w:val="2"/>
          </w:tcPr>
          <w:p w:rsidR="00AB2E1D" w:rsidRPr="00AB2E1D" w:rsidRDefault="00AB2E1D" w:rsidP="00B33E21">
            <w:pPr>
              <w:bidi/>
              <w:jc w:val="both"/>
              <w:rPr>
                <w:b/>
                <w:bCs/>
                <w:sz w:val="24"/>
                <w:szCs w:val="24"/>
                <w:rtl/>
              </w:rPr>
            </w:pPr>
            <w:r w:rsidRPr="00AB2E1D">
              <w:rPr>
                <w:rFonts w:hint="cs"/>
                <w:b/>
                <w:bCs/>
                <w:sz w:val="24"/>
                <w:szCs w:val="24"/>
                <w:rtl/>
              </w:rPr>
              <w:t>طريقة تفاعل التضاعف التسلسلي</w:t>
            </w:r>
          </w:p>
        </w:tc>
        <w:tc>
          <w:tcPr>
            <w:tcW w:w="3703" w:type="dxa"/>
            <w:gridSpan w:val="2"/>
          </w:tcPr>
          <w:p w:rsidR="00AB2E1D" w:rsidRPr="00AB2E1D" w:rsidRDefault="00AB2E1D" w:rsidP="00B33E21">
            <w:pPr>
              <w:bidi/>
              <w:jc w:val="both"/>
              <w:rPr>
                <w:b/>
                <w:bCs/>
                <w:sz w:val="24"/>
                <w:szCs w:val="24"/>
                <w:rtl/>
              </w:rPr>
            </w:pPr>
            <w:r w:rsidRPr="00AB2E1D">
              <w:rPr>
                <w:rFonts w:hint="cs"/>
                <w:b/>
                <w:bCs/>
                <w:sz w:val="24"/>
                <w:szCs w:val="24"/>
                <w:rtl/>
              </w:rPr>
              <w:t xml:space="preserve">طريقة المزرعة </w:t>
            </w:r>
          </w:p>
        </w:tc>
        <w:tc>
          <w:tcPr>
            <w:tcW w:w="1276" w:type="dxa"/>
            <w:vMerge w:val="restart"/>
          </w:tcPr>
          <w:p w:rsidR="00AB2E1D" w:rsidRPr="00AB2E1D" w:rsidRDefault="00AB2E1D" w:rsidP="00B33E21">
            <w:pPr>
              <w:bidi/>
              <w:jc w:val="both"/>
              <w:rPr>
                <w:b/>
                <w:bCs/>
                <w:sz w:val="24"/>
                <w:szCs w:val="24"/>
                <w:rtl/>
              </w:rPr>
            </w:pPr>
            <w:r w:rsidRPr="00AB2E1D">
              <w:rPr>
                <w:rFonts w:hint="cs"/>
                <w:b/>
                <w:bCs/>
                <w:sz w:val="24"/>
                <w:szCs w:val="24"/>
                <w:rtl/>
              </w:rPr>
              <w:t>نوع العينة</w:t>
            </w:r>
          </w:p>
        </w:tc>
      </w:tr>
      <w:tr w:rsidR="00AB2E1D" w:rsidRPr="003652FC" w:rsidTr="00AB2E1D">
        <w:trPr>
          <w:trHeight w:val="234"/>
        </w:trPr>
        <w:tc>
          <w:tcPr>
            <w:tcW w:w="1922" w:type="dxa"/>
          </w:tcPr>
          <w:p w:rsidR="00AB2E1D" w:rsidRPr="00AB2E1D" w:rsidRDefault="00AB2E1D" w:rsidP="00B33E21">
            <w:pPr>
              <w:bidi/>
              <w:jc w:val="both"/>
              <w:rPr>
                <w:b/>
                <w:bCs/>
              </w:rPr>
            </w:pPr>
            <w:r w:rsidRPr="00AB2E1D">
              <w:rPr>
                <w:rFonts w:hint="cs"/>
                <w:b/>
                <w:bCs/>
                <w:rtl/>
              </w:rPr>
              <w:t>النسبة</w:t>
            </w:r>
          </w:p>
        </w:tc>
        <w:tc>
          <w:tcPr>
            <w:tcW w:w="2030" w:type="dxa"/>
          </w:tcPr>
          <w:p w:rsidR="00AB2E1D" w:rsidRPr="00AB2E1D" w:rsidRDefault="00AB2E1D" w:rsidP="00B33E21">
            <w:pPr>
              <w:bidi/>
              <w:jc w:val="both"/>
              <w:rPr>
                <w:b/>
                <w:bCs/>
              </w:rPr>
            </w:pPr>
            <w:r w:rsidRPr="00AB2E1D">
              <w:rPr>
                <w:rFonts w:hint="cs"/>
                <w:b/>
                <w:bCs/>
                <w:rtl/>
              </w:rPr>
              <w:t>العدد الإيجابي</w:t>
            </w:r>
          </w:p>
        </w:tc>
        <w:tc>
          <w:tcPr>
            <w:tcW w:w="1860" w:type="dxa"/>
          </w:tcPr>
          <w:p w:rsidR="00AB2E1D" w:rsidRPr="00AB2E1D" w:rsidRDefault="00AB2E1D" w:rsidP="00B33E21">
            <w:pPr>
              <w:bidi/>
              <w:jc w:val="both"/>
              <w:rPr>
                <w:b/>
                <w:bCs/>
              </w:rPr>
            </w:pPr>
            <w:r w:rsidRPr="00AB2E1D">
              <w:rPr>
                <w:rFonts w:hint="cs"/>
                <w:b/>
                <w:bCs/>
                <w:rtl/>
              </w:rPr>
              <w:t>النسبة</w:t>
            </w:r>
          </w:p>
        </w:tc>
        <w:tc>
          <w:tcPr>
            <w:tcW w:w="1843" w:type="dxa"/>
          </w:tcPr>
          <w:p w:rsidR="00AB2E1D" w:rsidRPr="00AB2E1D" w:rsidRDefault="00AB2E1D" w:rsidP="00B33E21">
            <w:pPr>
              <w:bidi/>
              <w:jc w:val="both"/>
              <w:rPr>
                <w:b/>
                <w:bCs/>
              </w:rPr>
            </w:pPr>
            <w:r w:rsidRPr="00AB2E1D">
              <w:rPr>
                <w:rFonts w:hint="cs"/>
                <w:b/>
                <w:bCs/>
                <w:rtl/>
              </w:rPr>
              <w:t>العدد الإيجابي</w:t>
            </w:r>
          </w:p>
        </w:tc>
        <w:tc>
          <w:tcPr>
            <w:tcW w:w="1276" w:type="dxa"/>
            <w:vMerge/>
          </w:tcPr>
          <w:p w:rsidR="00AB2E1D" w:rsidRPr="003652FC" w:rsidRDefault="00AB2E1D" w:rsidP="00B33E21">
            <w:pPr>
              <w:bidi/>
              <w:jc w:val="both"/>
              <w:rPr>
                <w:rtl/>
              </w:rPr>
            </w:pPr>
          </w:p>
        </w:tc>
      </w:tr>
      <w:tr w:rsidR="00AB2E1D" w:rsidRPr="006F31CC" w:rsidTr="00AB2E1D">
        <w:trPr>
          <w:trHeight w:val="450"/>
        </w:trPr>
        <w:tc>
          <w:tcPr>
            <w:tcW w:w="1922" w:type="dxa"/>
          </w:tcPr>
          <w:p w:rsidR="00AB2E1D" w:rsidRPr="00AB2E1D" w:rsidRDefault="00AB2E1D" w:rsidP="00B33E21">
            <w:pPr>
              <w:bidi/>
              <w:jc w:val="both"/>
              <w:rPr>
                <w:b/>
                <w:bCs/>
              </w:rPr>
            </w:pPr>
            <w:r w:rsidRPr="00AB2E1D">
              <w:rPr>
                <w:rFonts w:hint="cs"/>
                <w:b/>
                <w:bCs/>
                <w:rtl/>
              </w:rPr>
              <w:t>25%</w:t>
            </w:r>
          </w:p>
        </w:tc>
        <w:tc>
          <w:tcPr>
            <w:tcW w:w="2030" w:type="dxa"/>
          </w:tcPr>
          <w:p w:rsidR="00AB2E1D" w:rsidRPr="00AB2E1D" w:rsidRDefault="00AB2E1D" w:rsidP="00B33E21">
            <w:pPr>
              <w:bidi/>
              <w:jc w:val="both"/>
              <w:rPr>
                <w:b/>
                <w:bCs/>
              </w:rPr>
            </w:pPr>
            <w:r w:rsidRPr="00AB2E1D">
              <w:rPr>
                <w:rFonts w:hint="cs"/>
                <w:b/>
                <w:bCs/>
                <w:rtl/>
              </w:rPr>
              <w:t xml:space="preserve">16/64 </w:t>
            </w:r>
          </w:p>
        </w:tc>
        <w:tc>
          <w:tcPr>
            <w:tcW w:w="1860" w:type="dxa"/>
          </w:tcPr>
          <w:p w:rsidR="00AB2E1D" w:rsidRPr="00AB2E1D" w:rsidRDefault="00AB2E1D" w:rsidP="00B33E21">
            <w:pPr>
              <w:bidi/>
              <w:jc w:val="both"/>
              <w:rPr>
                <w:b/>
                <w:bCs/>
              </w:rPr>
            </w:pPr>
            <w:r w:rsidRPr="00AB2E1D">
              <w:rPr>
                <w:rFonts w:hint="cs"/>
                <w:b/>
                <w:bCs/>
                <w:rtl/>
              </w:rPr>
              <w:t xml:space="preserve"> 23.4%</w:t>
            </w:r>
          </w:p>
        </w:tc>
        <w:tc>
          <w:tcPr>
            <w:tcW w:w="1843" w:type="dxa"/>
          </w:tcPr>
          <w:p w:rsidR="00AB2E1D" w:rsidRPr="00AB2E1D" w:rsidRDefault="00AB2E1D" w:rsidP="00B33E21">
            <w:pPr>
              <w:bidi/>
              <w:jc w:val="both"/>
              <w:rPr>
                <w:b/>
                <w:bCs/>
              </w:rPr>
            </w:pPr>
            <w:r w:rsidRPr="00AB2E1D">
              <w:rPr>
                <w:rFonts w:hint="cs"/>
                <w:b/>
                <w:bCs/>
                <w:rtl/>
              </w:rPr>
              <w:t xml:space="preserve">15/64 </w:t>
            </w:r>
          </w:p>
        </w:tc>
        <w:tc>
          <w:tcPr>
            <w:tcW w:w="1276" w:type="dxa"/>
          </w:tcPr>
          <w:p w:rsidR="00AB2E1D" w:rsidRPr="00AB2E1D" w:rsidRDefault="00AB2E1D" w:rsidP="00B33E21">
            <w:pPr>
              <w:bidi/>
              <w:spacing w:before="100" w:beforeAutospacing="1" w:after="100" w:afterAutospacing="1"/>
              <w:jc w:val="both"/>
              <w:rPr>
                <w:b/>
                <w:bCs/>
                <w:rtl/>
              </w:rPr>
            </w:pPr>
            <w:r w:rsidRPr="00AB2E1D">
              <w:rPr>
                <w:rFonts w:hint="cs"/>
                <w:b/>
                <w:bCs/>
                <w:rtl/>
              </w:rPr>
              <w:t>لحوم</w:t>
            </w:r>
            <w:r w:rsidRPr="00AB2E1D">
              <w:rPr>
                <w:b/>
                <w:bCs/>
              </w:rPr>
              <w:t xml:space="preserve"> </w:t>
            </w:r>
            <w:r w:rsidRPr="00AB2E1D">
              <w:rPr>
                <w:rFonts w:hint="cs"/>
                <w:b/>
                <w:bCs/>
                <w:rtl/>
              </w:rPr>
              <w:t>وجبات</w:t>
            </w:r>
          </w:p>
        </w:tc>
      </w:tr>
      <w:tr w:rsidR="00AB2E1D" w:rsidRPr="006F31CC" w:rsidTr="00AB2E1D">
        <w:trPr>
          <w:trHeight w:val="432"/>
        </w:trPr>
        <w:tc>
          <w:tcPr>
            <w:tcW w:w="1922" w:type="dxa"/>
          </w:tcPr>
          <w:p w:rsidR="00AB2E1D" w:rsidRPr="00AB2E1D" w:rsidRDefault="00AB2E1D" w:rsidP="00B33E21">
            <w:pPr>
              <w:bidi/>
              <w:jc w:val="both"/>
              <w:rPr>
                <w:b/>
                <w:bCs/>
              </w:rPr>
            </w:pPr>
            <w:r w:rsidRPr="00AB2E1D">
              <w:rPr>
                <w:rFonts w:hint="cs"/>
                <w:b/>
                <w:bCs/>
                <w:rtl/>
              </w:rPr>
              <w:t>21.3%</w:t>
            </w:r>
          </w:p>
        </w:tc>
        <w:tc>
          <w:tcPr>
            <w:tcW w:w="2030" w:type="dxa"/>
          </w:tcPr>
          <w:p w:rsidR="00AB2E1D" w:rsidRPr="00AB2E1D" w:rsidRDefault="00AB2E1D" w:rsidP="00B33E21">
            <w:pPr>
              <w:bidi/>
              <w:jc w:val="both"/>
              <w:rPr>
                <w:b/>
                <w:bCs/>
              </w:rPr>
            </w:pPr>
            <w:r w:rsidRPr="00AB2E1D">
              <w:rPr>
                <w:rFonts w:hint="cs"/>
                <w:b/>
                <w:bCs/>
                <w:rtl/>
              </w:rPr>
              <w:t xml:space="preserve">17/80 </w:t>
            </w:r>
          </w:p>
        </w:tc>
        <w:tc>
          <w:tcPr>
            <w:tcW w:w="1860" w:type="dxa"/>
          </w:tcPr>
          <w:p w:rsidR="00AB2E1D" w:rsidRPr="00AB2E1D" w:rsidRDefault="00AB2E1D" w:rsidP="00B33E21">
            <w:pPr>
              <w:bidi/>
              <w:jc w:val="both"/>
              <w:rPr>
                <w:b/>
                <w:bCs/>
              </w:rPr>
            </w:pPr>
            <w:r w:rsidRPr="00AB2E1D">
              <w:rPr>
                <w:rFonts w:hint="cs"/>
                <w:b/>
                <w:bCs/>
                <w:rtl/>
              </w:rPr>
              <w:t xml:space="preserve"> 18.7%</w:t>
            </w:r>
          </w:p>
        </w:tc>
        <w:tc>
          <w:tcPr>
            <w:tcW w:w="1843" w:type="dxa"/>
          </w:tcPr>
          <w:p w:rsidR="00AB2E1D" w:rsidRPr="00AB2E1D" w:rsidRDefault="00AB2E1D" w:rsidP="00B33E21">
            <w:pPr>
              <w:bidi/>
              <w:jc w:val="both"/>
              <w:rPr>
                <w:b/>
                <w:bCs/>
              </w:rPr>
            </w:pPr>
            <w:r w:rsidRPr="00AB2E1D">
              <w:rPr>
                <w:rFonts w:hint="cs"/>
                <w:b/>
                <w:bCs/>
                <w:rtl/>
              </w:rPr>
              <w:t xml:space="preserve">15/80 </w:t>
            </w:r>
          </w:p>
        </w:tc>
        <w:tc>
          <w:tcPr>
            <w:tcW w:w="1276" w:type="dxa"/>
          </w:tcPr>
          <w:p w:rsidR="00AB2E1D" w:rsidRPr="00AB2E1D" w:rsidRDefault="00AB2E1D" w:rsidP="00B33E21">
            <w:pPr>
              <w:bidi/>
              <w:spacing w:before="100" w:beforeAutospacing="1" w:after="100" w:afterAutospacing="1"/>
              <w:jc w:val="both"/>
              <w:rPr>
                <w:b/>
                <w:bCs/>
              </w:rPr>
            </w:pPr>
            <w:r w:rsidRPr="00AB2E1D">
              <w:rPr>
                <w:rFonts w:hint="cs"/>
                <w:b/>
                <w:bCs/>
                <w:rtl/>
              </w:rPr>
              <w:t xml:space="preserve">دجاج </w:t>
            </w:r>
            <w:r w:rsidRPr="00AB2E1D">
              <w:rPr>
                <w:b/>
                <w:bCs/>
              </w:rPr>
              <w:t xml:space="preserve"> </w:t>
            </w:r>
            <w:r w:rsidRPr="00AB2E1D">
              <w:rPr>
                <w:rFonts w:hint="cs"/>
                <w:b/>
                <w:bCs/>
                <w:rtl/>
              </w:rPr>
              <w:t>وجبات</w:t>
            </w:r>
          </w:p>
        </w:tc>
      </w:tr>
      <w:tr w:rsidR="00AB2E1D" w:rsidRPr="006F31CC" w:rsidTr="00AB2E1D">
        <w:trPr>
          <w:trHeight w:val="432"/>
        </w:trPr>
        <w:tc>
          <w:tcPr>
            <w:tcW w:w="1922" w:type="dxa"/>
          </w:tcPr>
          <w:p w:rsidR="00AB2E1D" w:rsidRPr="00AB2E1D" w:rsidRDefault="00AB2E1D" w:rsidP="00B33E21">
            <w:pPr>
              <w:bidi/>
              <w:jc w:val="both"/>
              <w:rPr>
                <w:b/>
                <w:bCs/>
              </w:rPr>
            </w:pPr>
            <w:r w:rsidRPr="00AB2E1D">
              <w:rPr>
                <w:rFonts w:hint="cs"/>
                <w:b/>
                <w:bCs/>
                <w:rtl/>
              </w:rPr>
              <w:t xml:space="preserve"> 33.3%</w:t>
            </w:r>
          </w:p>
        </w:tc>
        <w:tc>
          <w:tcPr>
            <w:tcW w:w="2030" w:type="dxa"/>
          </w:tcPr>
          <w:p w:rsidR="00AB2E1D" w:rsidRPr="00AB2E1D" w:rsidRDefault="00AB2E1D" w:rsidP="00B33E21">
            <w:pPr>
              <w:bidi/>
              <w:jc w:val="both"/>
              <w:rPr>
                <w:b/>
                <w:bCs/>
              </w:rPr>
            </w:pPr>
            <w:r w:rsidRPr="00AB2E1D">
              <w:rPr>
                <w:rFonts w:hint="cs"/>
                <w:b/>
                <w:bCs/>
                <w:rtl/>
              </w:rPr>
              <w:t xml:space="preserve">2/6 </w:t>
            </w:r>
          </w:p>
        </w:tc>
        <w:tc>
          <w:tcPr>
            <w:tcW w:w="1860" w:type="dxa"/>
          </w:tcPr>
          <w:p w:rsidR="00AB2E1D" w:rsidRPr="00AB2E1D" w:rsidRDefault="00AB2E1D" w:rsidP="00B33E21">
            <w:pPr>
              <w:bidi/>
              <w:jc w:val="both"/>
              <w:rPr>
                <w:b/>
                <w:bCs/>
              </w:rPr>
            </w:pPr>
            <w:r w:rsidRPr="00AB2E1D">
              <w:rPr>
                <w:rFonts w:hint="cs"/>
                <w:b/>
                <w:bCs/>
                <w:rtl/>
              </w:rPr>
              <w:t>33.3%</w:t>
            </w:r>
          </w:p>
        </w:tc>
        <w:tc>
          <w:tcPr>
            <w:tcW w:w="1843" w:type="dxa"/>
          </w:tcPr>
          <w:p w:rsidR="00AB2E1D" w:rsidRPr="00AB2E1D" w:rsidRDefault="00AB2E1D" w:rsidP="00B33E21">
            <w:pPr>
              <w:bidi/>
              <w:jc w:val="both"/>
              <w:rPr>
                <w:b/>
                <w:bCs/>
                <w:rtl/>
              </w:rPr>
            </w:pPr>
            <w:r w:rsidRPr="00AB2E1D">
              <w:rPr>
                <w:rFonts w:hint="cs"/>
                <w:b/>
                <w:bCs/>
                <w:rtl/>
              </w:rPr>
              <w:t xml:space="preserve">2 /6 </w:t>
            </w:r>
          </w:p>
        </w:tc>
        <w:tc>
          <w:tcPr>
            <w:tcW w:w="1276" w:type="dxa"/>
          </w:tcPr>
          <w:p w:rsidR="00AB2E1D" w:rsidRPr="00AB2E1D" w:rsidRDefault="00AB2E1D" w:rsidP="00B33E21">
            <w:pPr>
              <w:bidi/>
              <w:spacing w:before="100" w:beforeAutospacing="1" w:after="100" w:afterAutospacing="1"/>
              <w:jc w:val="both"/>
              <w:rPr>
                <w:b/>
                <w:bCs/>
              </w:rPr>
            </w:pPr>
            <w:r w:rsidRPr="00AB2E1D">
              <w:rPr>
                <w:rFonts w:hint="cs"/>
                <w:b/>
                <w:bCs/>
                <w:rtl/>
              </w:rPr>
              <w:t>سمك</w:t>
            </w:r>
            <w:r w:rsidRPr="00AB2E1D">
              <w:rPr>
                <w:b/>
                <w:bCs/>
              </w:rPr>
              <w:t xml:space="preserve"> </w:t>
            </w:r>
            <w:r w:rsidRPr="00AB2E1D">
              <w:rPr>
                <w:rFonts w:hint="cs"/>
                <w:b/>
                <w:bCs/>
                <w:rtl/>
              </w:rPr>
              <w:t>وجبات</w:t>
            </w:r>
          </w:p>
        </w:tc>
      </w:tr>
      <w:tr w:rsidR="00AB2E1D" w:rsidRPr="006F31CC" w:rsidTr="00AB2E1D">
        <w:trPr>
          <w:trHeight w:val="409"/>
        </w:trPr>
        <w:tc>
          <w:tcPr>
            <w:tcW w:w="1922" w:type="dxa"/>
          </w:tcPr>
          <w:p w:rsidR="00AB2E1D" w:rsidRPr="00AB2E1D" w:rsidRDefault="00AB2E1D" w:rsidP="00B33E21">
            <w:pPr>
              <w:bidi/>
              <w:jc w:val="both"/>
              <w:rPr>
                <w:b/>
                <w:bCs/>
              </w:rPr>
            </w:pPr>
            <w:r w:rsidRPr="00AB2E1D">
              <w:rPr>
                <w:rFonts w:hint="cs"/>
                <w:b/>
                <w:bCs/>
                <w:rtl/>
              </w:rPr>
              <w:t>23.3%</w:t>
            </w:r>
          </w:p>
        </w:tc>
        <w:tc>
          <w:tcPr>
            <w:tcW w:w="2030" w:type="dxa"/>
          </w:tcPr>
          <w:p w:rsidR="00AB2E1D" w:rsidRPr="00AB2E1D" w:rsidRDefault="00AB2E1D" w:rsidP="00B33E21">
            <w:pPr>
              <w:bidi/>
              <w:jc w:val="both"/>
              <w:rPr>
                <w:b/>
                <w:bCs/>
                <w:rtl/>
              </w:rPr>
            </w:pPr>
            <w:r w:rsidRPr="00AB2E1D">
              <w:rPr>
                <w:rFonts w:hint="cs"/>
                <w:b/>
                <w:bCs/>
                <w:rtl/>
              </w:rPr>
              <w:t xml:space="preserve">35/150 </w:t>
            </w:r>
          </w:p>
        </w:tc>
        <w:tc>
          <w:tcPr>
            <w:tcW w:w="1860" w:type="dxa"/>
          </w:tcPr>
          <w:p w:rsidR="00AB2E1D" w:rsidRPr="00AB2E1D" w:rsidRDefault="00AB2E1D" w:rsidP="00B33E21">
            <w:pPr>
              <w:bidi/>
              <w:jc w:val="both"/>
              <w:rPr>
                <w:b/>
                <w:bCs/>
                <w:rtl/>
              </w:rPr>
            </w:pPr>
            <w:r w:rsidRPr="00AB2E1D">
              <w:rPr>
                <w:rFonts w:hint="cs"/>
                <w:b/>
                <w:bCs/>
                <w:rtl/>
              </w:rPr>
              <w:t xml:space="preserve">  21.3%</w:t>
            </w:r>
          </w:p>
        </w:tc>
        <w:tc>
          <w:tcPr>
            <w:tcW w:w="1843" w:type="dxa"/>
          </w:tcPr>
          <w:p w:rsidR="00AB2E1D" w:rsidRPr="00AB2E1D" w:rsidRDefault="00AB2E1D" w:rsidP="00B33E21">
            <w:pPr>
              <w:bidi/>
              <w:jc w:val="both"/>
              <w:rPr>
                <w:b/>
                <w:bCs/>
                <w:rtl/>
              </w:rPr>
            </w:pPr>
            <w:r w:rsidRPr="00AB2E1D">
              <w:rPr>
                <w:rFonts w:hint="cs"/>
                <w:b/>
                <w:bCs/>
                <w:rtl/>
              </w:rPr>
              <w:t xml:space="preserve">32/150 </w:t>
            </w:r>
          </w:p>
        </w:tc>
        <w:tc>
          <w:tcPr>
            <w:tcW w:w="1276" w:type="dxa"/>
          </w:tcPr>
          <w:p w:rsidR="00AB2E1D" w:rsidRPr="00AB2E1D" w:rsidRDefault="00AB2E1D" w:rsidP="00B33E21">
            <w:pPr>
              <w:bidi/>
              <w:jc w:val="both"/>
              <w:rPr>
                <w:b/>
                <w:bCs/>
                <w:sz w:val="24"/>
                <w:szCs w:val="24"/>
                <w:rtl/>
              </w:rPr>
            </w:pPr>
            <w:r w:rsidRPr="00AB2E1D">
              <w:rPr>
                <w:rFonts w:hint="cs"/>
                <w:b/>
                <w:bCs/>
                <w:sz w:val="24"/>
                <w:szCs w:val="24"/>
                <w:rtl/>
              </w:rPr>
              <w:t>المجموع</w:t>
            </w:r>
          </w:p>
        </w:tc>
      </w:tr>
    </w:tbl>
    <w:p w:rsidR="00AB2E1D" w:rsidRDefault="00AB2E1D" w:rsidP="00B33E21">
      <w:pPr>
        <w:bidi/>
        <w:jc w:val="both"/>
        <w:rPr>
          <w:b/>
          <w:bCs/>
          <w:noProof/>
          <w:sz w:val="32"/>
          <w:szCs w:val="32"/>
        </w:rPr>
      </w:pPr>
    </w:p>
    <w:p w:rsidR="00AB2E1D" w:rsidRDefault="00AB2E1D" w:rsidP="00B33E21">
      <w:pPr>
        <w:bidi/>
        <w:jc w:val="both"/>
        <w:rPr>
          <w:rFonts w:hint="cs"/>
          <w:b/>
          <w:bCs/>
          <w:noProof/>
          <w:sz w:val="32"/>
          <w:szCs w:val="32"/>
        </w:rPr>
      </w:pPr>
    </w:p>
    <w:p w:rsidR="00AB2E1D" w:rsidRDefault="00AB2E1D" w:rsidP="00B33E21">
      <w:pPr>
        <w:bidi/>
        <w:jc w:val="both"/>
        <w:rPr>
          <w:b/>
          <w:bCs/>
          <w:noProof/>
          <w:sz w:val="32"/>
          <w:szCs w:val="32"/>
        </w:rPr>
      </w:pPr>
    </w:p>
    <w:p w:rsidR="00B33E21" w:rsidRDefault="00B33E21" w:rsidP="00B33E21">
      <w:pPr>
        <w:bidi/>
        <w:jc w:val="both"/>
        <w:rPr>
          <w:rFonts w:hint="cs"/>
          <w:b/>
          <w:bCs/>
          <w:noProof/>
          <w:sz w:val="32"/>
          <w:szCs w:val="32"/>
          <w:rtl/>
        </w:rPr>
      </w:pPr>
    </w:p>
    <w:p w:rsidR="00B33E21" w:rsidRDefault="00B33E21" w:rsidP="00B33E21">
      <w:pPr>
        <w:bidi/>
        <w:jc w:val="both"/>
        <w:rPr>
          <w:rFonts w:hint="cs"/>
          <w:b/>
          <w:bCs/>
          <w:noProof/>
          <w:sz w:val="32"/>
          <w:szCs w:val="32"/>
          <w:rtl/>
        </w:rPr>
      </w:pPr>
    </w:p>
    <w:p w:rsidR="00B33E21" w:rsidRDefault="00B33E21" w:rsidP="00B33E21">
      <w:pPr>
        <w:bidi/>
        <w:jc w:val="both"/>
        <w:rPr>
          <w:rFonts w:hint="cs"/>
          <w:b/>
          <w:bCs/>
          <w:noProof/>
          <w:sz w:val="32"/>
          <w:szCs w:val="32"/>
          <w:rtl/>
        </w:rPr>
      </w:pPr>
    </w:p>
    <w:p w:rsidR="00B33E21" w:rsidRDefault="00B33E21" w:rsidP="00B33E21">
      <w:pPr>
        <w:bidi/>
        <w:jc w:val="both"/>
        <w:rPr>
          <w:rFonts w:hint="cs"/>
          <w:b/>
          <w:bCs/>
          <w:noProof/>
          <w:sz w:val="32"/>
          <w:szCs w:val="32"/>
          <w:rtl/>
        </w:rPr>
      </w:pPr>
    </w:p>
    <w:p w:rsidR="00B33E21" w:rsidRDefault="00B33E21" w:rsidP="00B33E21">
      <w:pPr>
        <w:bidi/>
        <w:jc w:val="both"/>
        <w:rPr>
          <w:rFonts w:hint="cs"/>
          <w:b/>
          <w:bCs/>
          <w:noProof/>
          <w:sz w:val="32"/>
          <w:szCs w:val="32"/>
          <w:rtl/>
        </w:rPr>
      </w:pPr>
    </w:p>
    <w:p w:rsidR="00515D37" w:rsidRDefault="00515D37" w:rsidP="00515D37">
      <w:pPr>
        <w:bidi/>
        <w:jc w:val="both"/>
        <w:rPr>
          <w:rFonts w:hint="cs"/>
          <w:b/>
          <w:bCs/>
          <w:noProof/>
          <w:sz w:val="32"/>
          <w:szCs w:val="32"/>
          <w:rtl/>
        </w:rPr>
      </w:pPr>
    </w:p>
    <w:p w:rsidR="00515D37" w:rsidRDefault="00515D37" w:rsidP="00515D37">
      <w:pPr>
        <w:bidi/>
        <w:jc w:val="both"/>
        <w:rPr>
          <w:rFonts w:hint="cs"/>
          <w:b/>
          <w:bCs/>
          <w:noProof/>
          <w:sz w:val="32"/>
          <w:szCs w:val="32"/>
          <w:rtl/>
        </w:rPr>
      </w:pPr>
    </w:p>
    <w:p w:rsidR="00515D37" w:rsidRDefault="00515D37" w:rsidP="00515D37">
      <w:pPr>
        <w:bidi/>
        <w:jc w:val="both"/>
        <w:rPr>
          <w:rFonts w:hint="cs"/>
          <w:b/>
          <w:bCs/>
          <w:noProof/>
          <w:sz w:val="32"/>
          <w:szCs w:val="32"/>
          <w:rtl/>
        </w:rPr>
      </w:pPr>
    </w:p>
    <w:p w:rsidR="00B33E21" w:rsidRDefault="00B33E21" w:rsidP="00B33E21">
      <w:pPr>
        <w:bidi/>
        <w:jc w:val="both"/>
        <w:rPr>
          <w:rFonts w:hint="cs"/>
          <w:b/>
          <w:bCs/>
          <w:noProof/>
          <w:sz w:val="32"/>
          <w:szCs w:val="32"/>
          <w:rtl/>
        </w:rPr>
      </w:pPr>
    </w:p>
    <w:p w:rsidR="00AB2E1D" w:rsidRDefault="00E00EFB" w:rsidP="00B33E21">
      <w:pPr>
        <w:bidi/>
        <w:jc w:val="both"/>
        <w:rPr>
          <w:b/>
          <w:bCs/>
          <w:noProof/>
          <w:sz w:val="32"/>
          <w:szCs w:val="32"/>
        </w:rPr>
      </w:pPr>
      <w:r>
        <w:rPr>
          <w:b/>
          <w:bCs/>
          <w:noProof/>
          <w:sz w:val="32"/>
          <w:szCs w:val="32"/>
        </w:rPr>
        <w:drawing>
          <wp:inline distT="0" distB="0" distL="0" distR="0">
            <wp:extent cx="5295900" cy="3086100"/>
            <wp:effectExtent l="0" t="0" r="0" b="0"/>
            <wp:docPr id="1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2E1D" w:rsidRPr="00107166" w:rsidRDefault="00AB2E1D" w:rsidP="00B33E21">
      <w:pPr>
        <w:bidi/>
        <w:jc w:val="both"/>
      </w:pPr>
      <w:r w:rsidRPr="00107166">
        <w:rPr>
          <w:rFonts w:hint="cs"/>
          <w:rtl/>
        </w:rPr>
        <w:t xml:space="preserve">شكل (3): </w:t>
      </w:r>
      <w:r>
        <w:rPr>
          <w:rFonts w:hint="cs"/>
          <w:sz w:val="28"/>
          <w:szCs w:val="28"/>
          <w:rtl/>
        </w:rPr>
        <w:t>نتائج السالمونيلا بالطرق المزرعية ومقارنتها مع نتائج التضاعف التسلسلي</w:t>
      </w:r>
    </w:p>
    <w:p w:rsidR="00AB2E1D" w:rsidRDefault="00AB2E1D" w:rsidP="00B33E21">
      <w:pPr>
        <w:bidi/>
        <w:jc w:val="both"/>
        <w:rPr>
          <w:b/>
          <w:bCs/>
          <w:noProof/>
          <w:sz w:val="32"/>
          <w:szCs w:val="32"/>
        </w:rPr>
      </w:pPr>
    </w:p>
    <w:p w:rsidR="00AB2E1D" w:rsidRDefault="00AB2E1D" w:rsidP="00B33E21">
      <w:pPr>
        <w:bidi/>
        <w:jc w:val="both"/>
        <w:rPr>
          <w:b/>
          <w:bCs/>
          <w:noProof/>
          <w:sz w:val="32"/>
          <w:szCs w:val="32"/>
        </w:rPr>
      </w:pPr>
    </w:p>
    <w:p w:rsidR="00B33E21" w:rsidRDefault="00B33E21" w:rsidP="00B33E21">
      <w:pPr>
        <w:bidi/>
        <w:jc w:val="both"/>
        <w:rPr>
          <w:b/>
          <w:bCs/>
          <w:noProof/>
          <w:sz w:val="32"/>
          <w:szCs w:val="32"/>
        </w:rPr>
      </w:pPr>
    </w:p>
    <w:p w:rsidR="00D46835" w:rsidRDefault="00D46835" w:rsidP="00D46835">
      <w:pPr>
        <w:bidi/>
        <w:jc w:val="both"/>
        <w:rPr>
          <w:b/>
          <w:bCs/>
          <w:noProof/>
          <w:sz w:val="32"/>
          <w:szCs w:val="32"/>
        </w:rPr>
      </w:pPr>
    </w:p>
    <w:p w:rsidR="00D46835" w:rsidRDefault="00D46835" w:rsidP="00D46835">
      <w:pPr>
        <w:bidi/>
        <w:jc w:val="both"/>
        <w:rPr>
          <w:b/>
          <w:bCs/>
          <w:noProof/>
          <w:sz w:val="32"/>
          <w:szCs w:val="32"/>
        </w:rPr>
      </w:pPr>
    </w:p>
    <w:p w:rsidR="00B33E21" w:rsidRDefault="00B33E21" w:rsidP="00B33E21">
      <w:pPr>
        <w:bidi/>
        <w:jc w:val="both"/>
        <w:rPr>
          <w:b/>
          <w:bCs/>
          <w:noProof/>
          <w:sz w:val="32"/>
          <w:szCs w:val="32"/>
        </w:rPr>
      </w:pPr>
    </w:p>
    <w:p w:rsidR="00764AEF" w:rsidRDefault="00764AEF" w:rsidP="00764AEF">
      <w:pPr>
        <w:bidi/>
        <w:jc w:val="both"/>
        <w:rPr>
          <w:rFonts w:hint="cs"/>
          <w:b/>
          <w:bCs/>
          <w:noProof/>
          <w:sz w:val="32"/>
          <w:szCs w:val="32"/>
        </w:rPr>
      </w:pPr>
    </w:p>
    <w:p w:rsidR="00AB2E1D" w:rsidRDefault="00B33E21" w:rsidP="00764AEF">
      <w:pPr>
        <w:bidi/>
        <w:jc w:val="both"/>
        <w:rPr>
          <w:b/>
          <w:bCs/>
          <w:noProof/>
          <w:sz w:val="32"/>
          <w:szCs w:val="32"/>
        </w:rPr>
      </w:pPr>
      <w:r>
        <w:rPr>
          <w:rFonts w:hint="cs"/>
          <w:b/>
          <w:bCs/>
          <w:noProof/>
          <w:sz w:val="32"/>
          <w:szCs w:val="32"/>
          <w:rtl/>
        </w:rPr>
        <w:lastRenderedPageBreak/>
        <w:t xml:space="preserve">3-4. </w:t>
      </w:r>
      <w:r w:rsidR="00AB2E1D">
        <w:rPr>
          <w:rFonts w:hint="cs"/>
          <w:b/>
          <w:bCs/>
          <w:noProof/>
          <w:sz w:val="32"/>
          <w:szCs w:val="32"/>
          <w:rtl/>
        </w:rPr>
        <w:t>النتائج الكلية للإ</w:t>
      </w:r>
      <w:r w:rsidR="00764AEF">
        <w:rPr>
          <w:rFonts w:hint="cs"/>
          <w:b/>
          <w:bCs/>
          <w:noProof/>
          <w:sz w:val="32"/>
          <w:szCs w:val="32"/>
          <w:rtl/>
        </w:rPr>
        <w:t xml:space="preserve">شريجية </w:t>
      </w:r>
      <w:r w:rsidR="00AB2E1D">
        <w:rPr>
          <w:rFonts w:hint="cs"/>
          <w:b/>
          <w:bCs/>
          <w:noProof/>
          <w:sz w:val="32"/>
          <w:szCs w:val="32"/>
          <w:rtl/>
        </w:rPr>
        <w:t xml:space="preserve">والسالمونيلا معا: </w:t>
      </w:r>
    </w:p>
    <w:p w:rsidR="00DF17B1" w:rsidRPr="00067C61" w:rsidRDefault="00AB2E1D" w:rsidP="00DF17B1">
      <w:pPr>
        <w:autoSpaceDE w:val="0"/>
        <w:autoSpaceDN w:val="0"/>
        <w:bidi/>
        <w:adjustRightInd w:val="0"/>
        <w:spacing w:line="400" w:lineRule="atLeast"/>
        <w:jc w:val="both"/>
        <w:rPr>
          <w:rtl/>
        </w:rPr>
      </w:pPr>
      <w:r w:rsidRPr="00340578">
        <w:rPr>
          <w:rFonts w:hint="cs"/>
          <w:noProof/>
          <w:sz w:val="28"/>
          <w:szCs w:val="28"/>
          <w:rtl/>
        </w:rPr>
        <w:t>أظهرت نتائج التحاليل التقليدية</w:t>
      </w:r>
      <w:r>
        <w:rPr>
          <w:rFonts w:hint="cs"/>
          <w:noProof/>
          <w:sz w:val="28"/>
          <w:szCs w:val="28"/>
          <w:rtl/>
        </w:rPr>
        <w:t xml:space="preserve"> (المزرعية)</w:t>
      </w:r>
      <w:r w:rsidRPr="00340578">
        <w:rPr>
          <w:rFonts w:hint="cs"/>
          <w:noProof/>
          <w:sz w:val="28"/>
          <w:szCs w:val="28"/>
          <w:rtl/>
        </w:rPr>
        <w:t xml:space="preserve"> أن عدد ال</w:t>
      </w:r>
      <w:r>
        <w:rPr>
          <w:rFonts w:hint="cs"/>
          <w:noProof/>
          <w:sz w:val="28"/>
          <w:szCs w:val="28"/>
          <w:rtl/>
        </w:rPr>
        <w:t>وجبات</w:t>
      </w:r>
      <w:r w:rsidRPr="00340578">
        <w:rPr>
          <w:rFonts w:hint="cs"/>
          <w:noProof/>
          <w:sz w:val="28"/>
          <w:szCs w:val="28"/>
          <w:rtl/>
        </w:rPr>
        <w:t xml:space="preserve"> الإيجابية </w:t>
      </w:r>
      <w:r>
        <w:rPr>
          <w:rFonts w:hint="cs"/>
          <w:noProof/>
          <w:sz w:val="28"/>
          <w:szCs w:val="28"/>
          <w:rtl/>
        </w:rPr>
        <w:t xml:space="preserve">لكل البكتريا (إيكولاي وسالمونيلا معا) </w:t>
      </w:r>
      <w:r w:rsidRPr="00340578">
        <w:rPr>
          <w:rFonts w:hint="cs"/>
          <w:noProof/>
          <w:sz w:val="28"/>
          <w:szCs w:val="28"/>
          <w:rtl/>
        </w:rPr>
        <w:t xml:space="preserve"> كان </w:t>
      </w:r>
      <w:r>
        <w:rPr>
          <w:rFonts w:hint="cs"/>
          <w:noProof/>
          <w:sz w:val="28"/>
          <w:szCs w:val="28"/>
          <w:rtl/>
        </w:rPr>
        <w:t>44 من ال 150</w:t>
      </w:r>
      <w:r w:rsidRPr="00340578">
        <w:rPr>
          <w:rFonts w:hint="cs"/>
          <w:noProof/>
          <w:sz w:val="28"/>
          <w:szCs w:val="28"/>
          <w:rtl/>
        </w:rPr>
        <w:t>(2</w:t>
      </w:r>
      <w:r>
        <w:rPr>
          <w:rFonts w:hint="cs"/>
          <w:noProof/>
          <w:sz w:val="28"/>
          <w:szCs w:val="28"/>
          <w:rtl/>
        </w:rPr>
        <w:t>2</w:t>
      </w:r>
      <w:r w:rsidRPr="00340578">
        <w:rPr>
          <w:rFonts w:hint="cs"/>
          <w:noProof/>
          <w:sz w:val="28"/>
          <w:szCs w:val="28"/>
          <w:rtl/>
        </w:rPr>
        <w:t>%)</w:t>
      </w:r>
      <w:r>
        <w:rPr>
          <w:rFonts w:hint="cs"/>
          <w:noProof/>
          <w:sz w:val="28"/>
          <w:szCs w:val="28"/>
          <w:rtl/>
        </w:rPr>
        <w:t xml:space="preserve"> </w:t>
      </w:r>
      <w:r w:rsidRPr="00340578">
        <w:rPr>
          <w:rFonts w:hint="cs"/>
          <w:noProof/>
          <w:sz w:val="28"/>
          <w:szCs w:val="28"/>
          <w:rtl/>
        </w:rPr>
        <w:t xml:space="preserve">, </w:t>
      </w:r>
      <w:r>
        <w:rPr>
          <w:rFonts w:hint="cs"/>
          <w:noProof/>
          <w:sz w:val="28"/>
          <w:szCs w:val="28"/>
          <w:rtl/>
        </w:rPr>
        <w:t>21</w:t>
      </w:r>
      <w:r w:rsidRPr="00340578">
        <w:rPr>
          <w:rFonts w:hint="cs"/>
          <w:noProof/>
          <w:sz w:val="28"/>
          <w:szCs w:val="28"/>
          <w:rtl/>
        </w:rPr>
        <w:t xml:space="preserve"> (</w:t>
      </w:r>
      <w:r>
        <w:rPr>
          <w:rFonts w:hint="cs"/>
          <w:noProof/>
          <w:sz w:val="28"/>
          <w:szCs w:val="28"/>
          <w:rtl/>
        </w:rPr>
        <w:t>32</w:t>
      </w:r>
      <w:r w:rsidRPr="00340578">
        <w:rPr>
          <w:rFonts w:hint="cs"/>
          <w:noProof/>
          <w:sz w:val="28"/>
          <w:szCs w:val="28"/>
          <w:rtl/>
        </w:rPr>
        <w:t>.</w:t>
      </w:r>
      <w:r>
        <w:rPr>
          <w:rFonts w:hint="cs"/>
          <w:noProof/>
          <w:sz w:val="28"/>
          <w:szCs w:val="28"/>
          <w:rtl/>
        </w:rPr>
        <w:t>8</w:t>
      </w:r>
      <w:r w:rsidRPr="00340578">
        <w:rPr>
          <w:rFonts w:hint="cs"/>
          <w:noProof/>
          <w:sz w:val="28"/>
          <w:szCs w:val="28"/>
          <w:rtl/>
        </w:rPr>
        <w:t>%) منها في  وجبات اللحوم و</w:t>
      </w:r>
      <w:r>
        <w:rPr>
          <w:rFonts w:hint="cs"/>
          <w:noProof/>
          <w:sz w:val="28"/>
          <w:szCs w:val="28"/>
          <w:rtl/>
        </w:rPr>
        <w:t>20</w:t>
      </w:r>
      <w:r w:rsidRPr="00340578">
        <w:rPr>
          <w:rFonts w:hint="cs"/>
          <w:noProof/>
          <w:sz w:val="28"/>
          <w:szCs w:val="28"/>
          <w:rtl/>
        </w:rPr>
        <w:t>(</w:t>
      </w:r>
      <w:r>
        <w:rPr>
          <w:rFonts w:hint="cs"/>
          <w:noProof/>
          <w:sz w:val="28"/>
          <w:szCs w:val="28"/>
          <w:rtl/>
        </w:rPr>
        <w:t>25</w:t>
      </w:r>
      <w:r w:rsidRPr="00340578">
        <w:rPr>
          <w:rFonts w:hint="cs"/>
          <w:noProof/>
          <w:sz w:val="28"/>
          <w:szCs w:val="28"/>
          <w:rtl/>
        </w:rPr>
        <w:t xml:space="preserve">%) منها في  وجبات الدجاج و </w:t>
      </w:r>
      <w:r>
        <w:rPr>
          <w:rFonts w:hint="cs"/>
          <w:noProof/>
          <w:sz w:val="28"/>
          <w:szCs w:val="28"/>
          <w:rtl/>
        </w:rPr>
        <w:t>3</w:t>
      </w:r>
      <w:r w:rsidRPr="00340578">
        <w:rPr>
          <w:rFonts w:hint="cs"/>
          <w:noProof/>
          <w:sz w:val="28"/>
          <w:szCs w:val="28"/>
          <w:rtl/>
        </w:rPr>
        <w:t xml:space="preserve"> (</w:t>
      </w:r>
      <w:r>
        <w:rPr>
          <w:rFonts w:hint="cs"/>
          <w:noProof/>
          <w:sz w:val="28"/>
          <w:szCs w:val="28"/>
          <w:rtl/>
        </w:rPr>
        <w:t>50</w:t>
      </w:r>
      <w:r w:rsidRPr="00340578">
        <w:rPr>
          <w:rFonts w:hint="cs"/>
          <w:noProof/>
          <w:sz w:val="28"/>
          <w:szCs w:val="28"/>
          <w:rtl/>
        </w:rPr>
        <w:t>%) كانت في  وجبة السمك</w:t>
      </w:r>
      <w:r>
        <w:rPr>
          <w:rFonts w:hint="cs"/>
          <w:noProof/>
          <w:sz w:val="28"/>
          <w:szCs w:val="28"/>
          <w:rtl/>
        </w:rPr>
        <w:t xml:space="preserve"> حيث إختلفت من</w:t>
      </w:r>
      <w:r w:rsidRPr="00340578">
        <w:rPr>
          <w:rFonts w:hint="cs"/>
          <w:noProof/>
          <w:sz w:val="28"/>
          <w:szCs w:val="28"/>
          <w:rtl/>
        </w:rPr>
        <w:t xml:space="preserve"> نتائج تحليل التضاعف التسلسلي </w:t>
      </w:r>
      <w:r>
        <w:rPr>
          <w:rFonts w:hint="cs"/>
          <w:noProof/>
          <w:sz w:val="28"/>
          <w:szCs w:val="28"/>
          <w:rtl/>
        </w:rPr>
        <w:t xml:space="preserve">والتي كانت </w:t>
      </w:r>
      <w:r w:rsidRPr="00340578">
        <w:rPr>
          <w:rFonts w:hint="cs"/>
          <w:noProof/>
          <w:sz w:val="28"/>
          <w:szCs w:val="28"/>
          <w:rtl/>
        </w:rPr>
        <w:t>عدد العينات الإيجابية</w:t>
      </w:r>
      <w:r>
        <w:rPr>
          <w:rFonts w:hint="cs"/>
          <w:noProof/>
          <w:sz w:val="28"/>
          <w:szCs w:val="28"/>
          <w:rtl/>
        </w:rPr>
        <w:t xml:space="preserve"> فيها</w:t>
      </w:r>
      <w:r w:rsidRPr="00340578">
        <w:rPr>
          <w:rFonts w:hint="cs"/>
          <w:noProof/>
          <w:sz w:val="28"/>
          <w:szCs w:val="28"/>
          <w:rtl/>
        </w:rPr>
        <w:t xml:space="preserve"> </w:t>
      </w:r>
      <w:r>
        <w:rPr>
          <w:rFonts w:hint="cs"/>
          <w:noProof/>
          <w:sz w:val="28"/>
          <w:szCs w:val="28"/>
          <w:rtl/>
        </w:rPr>
        <w:t>47 من ال 150</w:t>
      </w:r>
      <w:r w:rsidRPr="00340578">
        <w:rPr>
          <w:rFonts w:hint="cs"/>
          <w:noProof/>
          <w:sz w:val="28"/>
          <w:szCs w:val="28"/>
          <w:rtl/>
        </w:rPr>
        <w:t>(</w:t>
      </w:r>
      <w:r>
        <w:rPr>
          <w:rFonts w:hint="cs"/>
          <w:noProof/>
          <w:sz w:val="28"/>
          <w:szCs w:val="28"/>
          <w:rtl/>
        </w:rPr>
        <w:t>31</w:t>
      </w:r>
      <w:r w:rsidRPr="00340578">
        <w:rPr>
          <w:rFonts w:hint="cs"/>
          <w:noProof/>
          <w:sz w:val="28"/>
          <w:szCs w:val="28"/>
          <w:rtl/>
        </w:rPr>
        <w:t>.3%)</w:t>
      </w:r>
      <w:r>
        <w:rPr>
          <w:rFonts w:hint="cs"/>
          <w:noProof/>
          <w:sz w:val="28"/>
          <w:szCs w:val="28"/>
          <w:rtl/>
        </w:rPr>
        <w:t xml:space="preserve"> </w:t>
      </w:r>
      <w:r w:rsidRPr="00340578">
        <w:rPr>
          <w:rFonts w:hint="cs"/>
          <w:noProof/>
          <w:sz w:val="28"/>
          <w:szCs w:val="28"/>
          <w:rtl/>
        </w:rPr>
        <w:t xml:space="preserve">, </w:t>
      </w:r>
      <w:r>
        <w:rPr>
          <w:rFonts w:hint="cs"/>
          <w:noProof/>
          <w:sz w:val="28"/>
          <w:szCs w:val="28"/>
          <w:rtl/>
        </w:rPr>
        <w:t>22</w:t>
      </w:r>
      <w:r w:rsidRPr="00340578">
        <w:rPr>
          <w:rFonts w:hint="cs"/>
          <w:noProof/>
          <w:sz w:val="28"/>
          <w:szCs w:val="28"/>
          <w:rtl/>
        </w:rPr>
        <w:t xml:space="preserve"> (</w:t>
      </w:r>
      <w:r>
        <w:rPr>
          <w:rFonts w:hint="cs"/>
          <w:noProof/>
          <w:sz w:val="28"/>
          <w:szCs w:val="28"/>
          <w:rtl/>
        </w:rPr>
        <w:t>34.4</w:t>
      </w:r>
      <w:r w:rsidRPr="00340578">
        <w:rPr>
          <w:rFonts w:hint="cs"/>
          <w:noProof/>
          <w:sz w:val="28"/>
          <w:szCs w:val="28"/>
          <w:rtl/>
        </w:rPr>
        <w:t>%) منها في  وجبات اللحوم و</w:t>
      </w:r>
      <w:r>
        <w:rPr>
          <w:rFonts w:hint="cs"/>
          <w:noProof/>
          <w:sz w:val="28"/>
          <w:szCs w:val="28"/>
          <w:rtl/>
        </w:rPr>
        <w:t>22</w:t>
      </w:r>
      <w:r w:rsidRPr="00340578">
        <w:rPr>
          <w:rFonts w:hint="cs"/>
          <w:noProof/>
          <w:sz w:val="28"/>
          <w:szCs w:val="28"/>
          <w:rtl/>
        </w:rPr>
        <w:t>(</w:t>
      </w:r>
      <w:r>
        <w:rPr>
          <w:rFonts w:hint="cs"/>
          <w:noProof/>
          <w:sz w:val="28"/>
          <w:szCs w:val="28"/>
          <w:rtl/>
        </w:rPr>
        <w:t>27</w:t>
      </w:r>
      <w:r w:rsidRPr="00340578">
        <w:rPr>
          <w:rFonts w:hint="cs"/>
          <w:noProof/>
          <w:sz w:val="28"/>
          <w:szCs w:val="28"/>
          <w:rtl/>
        </w:rPr>
        <w:t>.</w:t>
      </w:r>
      <w:r>
        <w:rPr>
          <w:rFonts w:hint="cs"/>
          <w:noProof/>
          <w:sz w:val="28"/>
          <w:szCs w:val="28"/>
          <w:rtl/>
        </w:rPr>
        <w:t>5</w:t>
      </w:r>
      <w:r w:rsidRPr="00340578">
        <w:rPr>
          <w:rFonts w:hint="cs"/>
          <w:noProof/>
          <w:sz w:val="28"/>
          <w:szCs w:val="28"/>
          <w:rtl/>
        </w:rPr>
        <w:t xml:space="preserve">%) منها في  وجبات الدجاج و </w:t>
      </w:r>
      <w:r>
        <w:rPr>
          <w:rFonts w:hint="cs"/>
          <w:noProof/>
          <w:sz w:val="28"/>
          <w:szCs w:val="28"/>
          <w:rtl/>
        </w:rPr>
        <w:t>3</w:t>
      </w:r>
      <w:r w:rsidRPr="00340578">
        <w:rPr>
          <w:rFonts w:hint="cs"/>
          <w:noProof/>
          <w:sz w:val="28"/>
          <w:szCs w:val="28"/>
          <w:rtl/>
        </w:rPr>
        <w:t xml:space="preserve"> (</w:t>
      </w:r>
      <w:r>
        <w:rPr>
          <w:rFonts w:hint="cs"/>
          <w:noProof/>
          <w:sz w:val="28"/>
          <w:szCs w:val="28"/>
          <w:rtl/>
        </w:rPr>
        <w:t>50%) كانت في</w:t>
      </w:r>
      <w:r w:rsidRPr="00340578">
        <w:rPr>
          <w:rFonts w:hint="cs"/>
          <w:noProof/>
          <w:sz w:val="28"/>
          <w:szCs w:val="28"/>
          <w:rtl/>
        </w:rPr>
        <w:t xml:space="preserve"> وجبة السمك كما يوضح الجدول (</w:t>
      </w:r>
      <w:r>
        <w:rPr>
          <w:noProof/>
          <w:sz w:val="28"/>
          <w:szCs w:val="28"/>
        </w:rPr>
        <w:t>4</w:t>
      </w:r>
      <w:r w:rsidRPr="00340578">
        <w:rPr>
          <w:rFonts w:hint="cs"/>
          <w:noProof/>
          <w:sz w:val="28"/>
          <w:szCs w:val="28"/>
          <w:rtl/>
        </w:rPr>
        <w:t>) والشكل (</w:t>
      </w:r>
      <w:r>
        <w:rPr>
          <w:rFonts w:hint="cs"/>
          <w:noProof/>
          <w:sz w:val="28"/>
          <w:szCs w:val="28"/>
          <w:rtl/>
        </w:rPr>
        <w:t>4</w:t>
      </w:r>
      <w:r w:rsidRPr="00340578">
        <w:rPr>
          <w:rFonts w:hint="cs"/>
          <w:noProof/>
          <w:sz w:val="28"/>
          <w:szCs w:val="28"/>
          <w:rtl/>
        </w:rPr>
        <w:t xml:space="preserve">). </w:t>
      </w:r>
      <w:r w:rsidR="00DF17B1" w:rsidRPr="00DF17B1">
        <w:rPr>
          <w:rFonts w:hint="cs"/>
          <w:noProof/>
          <w:sz w:val="28"/>
          <w:szCs w:val="28"/>
          <w:rtl/>
        </w:rPr>
        <w:t>وجد أن هناك إرتباط قوى جدا (</w:t>
      </w:r>
      <w:r w:rsidR="00DF17B1" w:rsidRPr="00DF17B1">
        <w:rPr>
          <w:noProof/>
          <w:sz w:val="28"/>
          <w:szCs w:val="28"/>
        </w:rPr>
        <w:t>(</w:t>
      </w:r>
      <w:r w:rsidR="00DF17B1">
        <w:rPr>
          <w:noProof/>
          <w:sz w:val="28"/>
          <w:szCs w:val="28"/>
        </w:rPr>
        <w:t>0.</w:t>
      </w:r>
      <w:r w:rsidR="00DF17B1" w:rsidRPr="00DF17B1">
        <w:rPr>
          <w:noProof/>
          <w:sz w:val="28"/>
          <w:szCs w:val="28"/>
        </w:rPr>
        <w:t xml:space="preserve">954 </w:t>
      </w:r>
      <w:r w:rsidR="00DF17B1" w:rsidRPr="00DF17B1">
        <w:rPr>
          <w:rFonts w:hint="cs"/>
          <w:noProof/>
          <w:sz w:val="28"/>
          <w:szCs w:val="28"/>
          <w:rtl/>
        </w:rPr>
        <w:t xml:space="preserve"> بين نتيجتي المزرعة والتضاعف التسلسلي وكانت علاقة الارتباط معنوية </w:t>
      </w:r>
      <w:r w:rsidR="00DF17B1" w:rsidRPr="00DF17B1">
        <w:rPr>
          <w:noProof/>
          <w:sz w:val="28"/>
          <w:szCs w:val="28"/>
        </w:rPr>
        <w:t xml:space="preserve">p.value =  0.01) </w:t>
      </w:r>
      <w:r w:rsidR="00DF17B1" w:rsidRPr="00DF17B1">
        <w:rPr>
          <w:rFonts w:hint="cs"/>
          <w:noProof/>
          <w:sz w:val="28"/>
          <w:szCs w:val="28"/>
          <w:rtl/>
        </w:rPr>
        <w:t xml:space="preserve">) </w:t>
      </w:r>
    </w:p>
    <w:p w:rsidR="00DF17B1" w:rsidRPr="00DF17B1" w:rsidRDefault="00DF17B1" w:rsidP="00DF17B1">
      <w:pPr>
        <w:autoSpaceDE w:val="0"/>
        <w:autoSpaceDN w:val="0"/>
        <w:bidi/>
        <w:adjustRightInd w:val="0"/>
        <w:spacing w:line="400" w:lineRule="atLeast"/>
        <w:jc w:val="both"/>
        <w:rPr>
          <w:noProof/>
          <w:sz w:val="28"/>
          <w:szCs w:val="28"/>
        </w:rPr>
      </w:pPr>
    </w:p>
    <w:p w:rsidR="00AB2E1D" w:rsidRDefault="00AB2E1D" w:rsidP="00B33E21">
      <w:pPr>
        <w:bidi/>
        <w:jc w:val="both"/>
        <w:rPr>
          <w:b/>
          <w:bCs/>
          <w:noProof/>
          <w:sz w:val="32"/>
          <w:szCs w:val="32"/>
        </w:rPr>
      </w:pPr>
    </w:p>
    <w:p w:rsidR="00AB2E1D" w:rsidRPr="004256F4" w:rsidRDefault="00AB2E1D" w:rsidP="00B33E21">
      <w:pPr>
        <w:bidi/>
        <w:jc w:val="both"/>
        <w:rPr>
          <w:sz w:val="28"/>
          <w:szCs w:val="28"/>
          <w:rtl/>
        </w:rPr>
      </w:pPr>
      <w:r w:rsidRPr="004256F4">
        <w:rPr>
          <w:rFonts w:hint="cs"/>
          <w:sz w:val="28"/>
          <w:szCs w:val="28"/>
          <w:rtl/>
        </w:rPr>
        <w:t xml:space="preserve">جدول(4): نتائج السالمونيلا والإيكولاي معا بطريقة المزرعة ومقارنتها وطريقة التضاعف التسلسلي </w:t>
      </w:r>
    </w:p>
    <w:p w:rsidR="00AB2E1D" w:rsidRPr="003A727C" w:rsidRDefault="00AB2E1D" w:rsidP="00B33E21">
      <w:pPr>
        <w:bidi/>
        <w:jc w:val="both"/>
      </w:pPr>
      <w:r w:rsidRPr="004256F4">
        <w:rPr>
          <w:rFonts w:hint="cs"/>
          <w:sz w:val="28"/>
          <w:szCs w:val="28"/>
          <w:rtl/>
        </w:rPr>
        <w:t>ومتوسط زمن التحليل</w:t>
      </w:r>
      <w:r>
        <w:rPr>
          <w:rFonts w:hint="cs"/>
          <w:rtl/>
        </w:rPr>
        <w:t xml:space="preserve">. </w:t>
      </w:r>
    </w:p>
    <w:tbl>
      <w:tblPr>
        <w:tblW w:w="7513" w:type="dxa"/>
        <w:tblInd w:w="152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402"/>
        <w:gridCol w:w="2551"/>
        <w:gridCol w:w="1560"/>
      </w:tblGrid>
      <w:tr w:rsidR="00AB2E1D" w:rsidTr="00AB2E1D">
        <w:trPr>
          <w:trHeight w:val="539"/>
        </w:trPr>
        <w:tc>
          <w:tcPr>
            <w:tcW w:w="3402" w:type="dxa"/>
          </w:tcPr>
          <w:p w:rsidR="00AB2E1D" w:rsidRPr="00AB2E1D" w:rsidRDefault="00AB2E1D" w:rsidP="00B33E21">
            <w:pPr>
              <w:bidi/>
              <w:jc w:val="both"/>
              <w:rPr>
                <w:b/>
                <w:bCs/>
                <w:sz w:val="24"/>
                <w:szCs w:val="24"/>
                <w:rtl/>
              </w:rPr>
            </w:pPr>
            <w:r w:rsidRPr="00AB2E1D">
              <w:rPr>
                <w:rFonts w:hint="cs"/>
                <w:b/>
                <w:bCs/>
                <w:sz w:val="24"/>
                <w:szCs w:val="24"/>
                <w:rtl/>
              </w:rPr>
              <w:t>طريقة تفاعل التضاعف التسلسلي</w:t>
            </w:r>
          </w:p>
          <w:p w:rsidR="00AB2E1D" w:rsidRPr="00AB2E1D" w:rsidRDefault="00204451" w:rsidP="00204451">
            <w:pPr>
              <w:bidi/>
              <w:jc w:val="both"/>
              <w:rPr>
                <w:b/>
                <w:bCs/>
                <w:sz w:val="24"/>
                <w:szCs w:val="24"/>
              </w:rPr>
            </w:pPr>
            <w:r>
              <w:rPr>
                <w:rFonts w:hint="cs"/>
                <w:b/>
                <w:bCs/>
                <w:rtl/>
              </w:rPr>
              <w:t>(</w:t>
            </w:r>
            <w:r w:rsidR="00AB2E1D" w:rsidRPr="00AB2E1D">
              <w:rPr>
                <w:rFonts w:hint="cs"/>
                <w:b/>
                <w:bCs/>
                <w:rtl/>
              </w:rPr>
              <w:t xml:space="preserve">متوسط الزمن 11 ساعة) </w:t>
            </w:r>
          </w:p>
        </w:tc>
        <w:tc>
          <w:tcPr>
            <w:tcW w:w="2551" w:type="dxa"/>
          </w:tcPr>
          <w:p w:rsidR="00AB2E1D" w:rsidRPr="00AB2E1D" w:rsidRDefault="00AB2E1D" w:rsidP="00B33E21">
            <w:pPr>
              <w:bidi/>
              <w:jc w:val="both"/>
              <w:rPr>
                <w:b/>
                <w:bCs/>
                <w:sz w:val="24"/>
                <w:szCs w:val="24"/>
                <w:rtl/>
              </w:rPr>
            </w:pPr>
            <w:r w:rsidRPr="00AB2E1D">
              <w:rPr>
                <w:rFonts w:hint="cs"/>
                <w:b/>
                <w:bCs/>
                <w:sz w:val="24"/>
                <w:szCs w:val="24"/>
                <w:rtl/>
              </w:rPr>
              <w:t xml:space="preserve">طريقة المزرعة </w:t>
            </w:r>
          </w:p>
          <w:p w:rsidR="00AB2E1D" w:rsidRPr="00AB2E1D" w:rsidRDefault="00204451" w:rsidP="00204451">
            <w:pPr>
              <w:bidi/>
              <w:jc w:val="both"/>
              <w:rPr>
                <w:rFonts w:hint="cs"/>
                <w:b/>
                <w:bCs/>
                <w:sz w:val="24"/>
                <w:szCs w:val="24"/>
                <w:rtl/>
              </w:rPr>
            </w:pPr>
            <w:r>
              <w:rPr>
                <w:rFonts w:hint="cs"/>
                <w:b/>
                <w:bCs/>
                <w:rtl/>
              </w:rPr>
              <w:t>(</w:t>
            </w:r>
            <w:r w:rsidR="00AB2E1D" w:rsidRPr="00AB2E1D">
              <w:rPr>
                <w:rFonts w:hint="cs"/>
                <w:b/>
                <w:bCs/>
                <w:rtl/>
              </w:rPr>
              <w:t xml:space="preserve">متوسط الزمن 4 أيام) </w:t>
            </w:r>
          </w:p>
        </w:tc>
        <w:tc>
          <w:tcPr>
            <w:tcW w:w="1560" w:type="dxa"/>
          </w:tcPr>
          <w:p w:rsidR="00AB2E1D" w:rsidRPr="00AB2E1D" w:rsidRDefault="00AB2E1D" w:rsidP="00B33E21">
            <w:pPr>
              <w:bidi/>
              <w:jc w:val="both"/>
              <w:rPr>
                <w:b/>
                <w:bCs/>
                <w:sz w:val="24"/>
                <w:szCs w:val="24"/>
                <w:rtl/>
              </w:rPr>
            </w:pPr>
            <w:r w:rsidRPr="00AB2E1D">
              <w:rPr>
                <w:rFonts w:hint="cs"/>
                <w:b/>
                <w:bCs/>
                <w:sz w:val="24"/>
                <w:szCs w:val="24"/>
                <w:rtl/>
              </w:rPr>
              <w:t>نوع العينة</w:t>
            </w:r>
          </w:p>
        </w:tc>
      </w:tr>
      <w:tr w:rsidR="00AB2E1D" w:rsidTr="00AB2E1D">
        <w:trPr>
          <w:trHeight w:val="450"/>
        </w:trPr>
        <w:tc>
          <w:tcPr>
            <w:tcW w:w="3402" w:type="dxa"/>
          </w:tcPr>
          <w:p w:rsidR="00AB2E1D" w:rsidRPr="00AB2E1D" w:rsidRDefault="00AB2E1D" w:rsidP="00B33E21">
            <w:pPr>
              <w:bidi/>
              <w:jc w:val="both"/>
              <w:rPr>
                <w:b/>
                <w:bCs/>
                <w:rtl/>
              </w:rPr>
            </w:pPr>
            <w:r w:rsidRPr="00AB2E1D">
              <w:rPr>
                <w:rFonts w:hint="cs"/>
                <w:b/>
                <w:bCs/>
                <w:rtl/>
              </w:rPr>
              <w:t>22/64 (34.4%)</w:t>
            </w:r>
          </w:p>
        </w:tc>
        <w:tc>
          <w:tcPr>
            <w:tcW w:w="2551" w:type="dxa"/>
          </w:tcPr>
          <w:p w:rsidR="00AB2E1D" w:rsidRPr="00AB2E1D" w:rsidRDefault="00AB2E1D" w:rsidP="00B33E21">
            <w:pPr>
              <w:bidi/>
              <w:jc w:val="both"/>
              <w:rPr>
                <w:b/>
                <w:bCs/>
                <w:rtl/>
              </w:rPr>
            </w:pPr>
            <w:r w:rsidRPr="00AB2E1D">
              <w:rPr>
                <w:rFonts w:hint="cs"/>
                <w:b/>
                <w:bCs/>
                <w:rtl/>
              </w:rPr>
              <w:t>21/64 (32.8%)</w:t>
            </w:r>
          </w:p>
        </w:tc>
        <w:tc>
          <w:tcPr>
            <w:tcW w:w="1560" w:type="dxa"/>
          </w:tcPr>
          <w:p w:rsidR="00AB2E1D" w:rsidRPr="00AB2E1D" w:rsidRDefault="00AB2E1D" w:rsidP="00B33E21">
            <w:pPr>
              <w:bidi/>
              <w:spacing w:before="100" w:beforeAutospacing="1" w:after="100" w:afterAutospacing="1"/>
              <w:jc w:val="both"/>
              <w:rPr>
                <w:b/>
                <w:bCs/>
                <w:rtl/>
              </w:rPr>
            </w:pPr>
            <w:r w:rsidRPr="00AB2E1D">
              <w:rPr>
                <w:rFonts w:hint="cs"/>
                <w:b/>
                <w:bCs/>
                <w:rtl/>
              </w:rPr>
              <w:t>لحوم</w:t>
            </w:r>
            <w:r w:rsidRPr="00AB2E1D">
              <w:rPr>
                <w:b/>
                <w:bCs/>
              </w:rPr>
              <w:t xml:space="preserve"> </w:t>
            </w:r>
            <w:r w:rsidRPr="00AB2E1D">
              <w:rPr>
                <w:rFonts w:hint="cs"/>
                <w:b/>
                <w:bCs/>
                <w:rtl/>
              </w:rPr>
              <w:t>وجبات</w:t>
            </w:r>
          </w:p>
        </w:tc>
      </w:tr>
      <w:tr w:rsidR="00AB2E1D" w:rsidTr="00AB2E1D">
        <w:trPr>
          <w:trHeight w:val="432"/>
        </w:trPr>
        <w:tc>
          <w:tcPr>
            <w:tcW w:w="3402" w:type="dxa"/>
          </w:tcPr>
          <w:p w:rsidR="00AB2E1D" w:rsidRPr="00AB2E1D" w:rsidRDefault="00AB2E1D" w:rsidP="00B33E21">
            <w:pPr>
              <w:bidi/>
              <w:jc w:val="both"/>
              <w:rPr>
                <w:b/>
                <w:bCs/>
              </w:rPr>
            </w:pPr>
            <w:r w:rsidRPr="00AB2E1D">
              <w:rPr>
                <w:rFonts w:hint="cs"/>
                <w:b/>
                <w:bCs/>
                <w:rtl/>
              </w:rPr>
              <w:t>22/80 (27.5%)</w:t>
            </w:r>
          </w:p>
        </w:tc>
        <w:tc>
          <w:tcPr>
            <w:tcW w:w="2551" w:type="dxa"/>
          </w:tcPr>
          <w:p w:rsidR="00AB2E1D" w:rsidRPr="00AB2E1D" w:rsidRDefault="00AB2E1D" w:rsidP="00B33E21">
            <w:pPr>
              <w:bidi/>
              <w:jc w:val="both"/>
              <w:rPr>
                <w:b/>
                <w:bCs/>
              </w:rPr>
            </w:pPr>
            <w:r w:rsidRPr="00AB2E1D">
              <w:rPr>
                <w:rFonts w:hint="cs"/>
                <w:b/>
                <w:bCs/>
                <w:rtl/>
              </w:rPr>
              <w:t>20/80 (25%)</w:t>
            </w:r>
          </w:p>
        </w:tc>
        <w:tc>
          <w:tcPr>
            <w:tcW w:w="1560" w:type="dxa"/>
          </w:tcPr>
          <w:p w:rsidR="00AB2E1D" w:rsidRPr="00AB2E1D" w:rsidRDefault="00AB2E1D" w:rsidP="00B33E21">
            <w:pPr>
              <w:bidi/>
              <w:spacing w:before="100" w:beforeAutospacing="1" w:after="100" w:afterAutospacing="1"/>
              <w:jc w:val="both"/>
              <w:rPr>
                <w:b/>
                <w:bCs/>
              </w:rPr>
            </w:pPr>
            <w:r w:rsidRPr="00AB2E1D">
              <w:rPr>
                <w:rFonts w:hint="cs"/>
                <w:b/>
                <w:bCs/>
                <w:rtl/>
              </w:rPr>
              <w:t xml:space="preserve">دجاج </w:t>
            </w:r>
            <w:r w:rsidRPr="00AB2E1D">
              <w:rPr>
                <w:b/>
                <w:bCs/>
              </w:rPr>
              <w:t xml:space="preserve"> </w:t>
            </w:r>
            <w:r w:rsidRPr="00AB2E1D">
              <w:rPr>
                <w:rFonts w:hint="cs"/>
                <w:b/>
                <w:bCs/>
                <w:rtl/>
              </w:rPr>
              <w:t>وجبات</w:t>
            </w:r>
          </w:p>
        </w:tc>
      </w:tr>
      <w:tr w:rsidR="00AB2E1D" w:rsidTr="00AB2E1D">
        <w:trPr>
          <w:trHeight w:val="432"/>
        </w:trPr>
        <w:tc>
          <w:tcPr>
            <w:tcW w:w="3402" w:type="dxa"/>
          </w:tcPr>
          <w:p w:rsidR="00AB2E1D" w:rsidRPr="00AB2E1D" w:rsidRDefault="00AB2E1D" w:rsidP="00B33E21">
            <w:pPr>
              <w:bidi/>
              <w:jc w:val="both"/>
              <w:rPr>
                <w:b/>
                <w:bCs/>
              </w:rPr>
            </w:pPr>
            <w:r w:rsidRPr="00AB2E1D">
              <w:rPr>
                <w:rFonts w:hint="cs"/>
                <w:b/>
                <w:bCs/>
                <w:rtl/>
              </w:rPr>
              <w:t>3/6 ( 50%)</w:t>
            </w:r>
          </w:p>
        </w:tc>
        <w:tc>
          <w:tcPr>
            <w:tcW w:w="2551" w:type="dxa"/>
          </w:tcPr>
          <w:p w:rsidR="00AB2E1D" w:rsidRPr="00AB2E1D" w:rsidRDefault="00AB2E1D" w:rsidP="00B33E21">
            <w:pPr>
              <w:bidi/>
              <w:jc w:val="both"/>
              <w:rPr>
                <w:b/>
                <w:bCs/>
                <w:rtl/>
              </w:rPr>
            </w:pPr>
            <w:r w:rsidRPr="00AB2E1D">
              <w:rPr>
                <w:rFonts w:hint="cs"/>
                <w:b/>
                <w:bCs/>
                <w:rtl/>
              </w:rPr>
              <w:t>3 /6( 50.0%)</w:t>
            </w:r>
          </w:p>
        </w:tc>
        <w:tc>
          <w:tcPr>
            <w:tcW w:w="1560" w:type="dxa"/>
          </w:tcPr>
          <w:p w:rsidR="00AB2E1D" w:rsidRPr="00AB2E1D" w:rsidRDefault="00AB2E1D" w:rsidP="00B33E21">
            <w:pPr>
              <w:bidi/>
              <w:spacing w:before="100" w:beforeAutospacing="1" w:after="100" w:afterAutospacing="1"/>
              <w:jc w:val="both"/>
              <w:rPr>
                <w:b/>
                <w:bCs/>
              </w:rPr>
            </w:pPr>
            <w:r w:rsidRPr="00AB2E1D">
              <w:rPr>
                <w:rFonts w:hint="cs"/>
                <w:b/>
                <w:bCs/>
                <w:rtl/>
              </w:rPr>
              <w:t>سمك</w:t>
            </w:r>
            <w:r w:rsidRPr="00AB2E1D">
              <w:rPr>
                <w:b/>
                <w:bCs/>
              </w:rPr>
              <w:t xml:space="preserve"> </w:t>
            </w:r>
            <w:r w:rsidRPr="00AB2E1D">
              <w:rPr>
                <w:rFonts w:hint="cs"/>
                <w:b/>
                <w:bCs/>
                <w:rtl/>
              </w:rPr>
              <w:t>وجبات</w:t>
            </w:r>
          </w:p>
        </w:tc>
      </w:tr>
      <w:tr w:rsidR="00AB2E1D" w:rsidTr="00AB2E1D">
        <w:trPr>
          <w:trHeight w:val="409"/>
        </w:trPr>
        <w:tc>
          <w:tcPr>
            <w:tcW w:w="3402" w:type="dxa"/>
          </w:tcPr>
          <w:p w:rsidR="00AB2E1D" w:rsidRPr="00AB2E1D" w:rsidRDefault="00AB2E1D" w:rsidP="00B33E21">
            <w:pPr>
              <w:bidi/>
              <w:jc w:val="both"/>
              <w:rPr>
                <w:b/>
                <w:bCs/>
                <w:rtl/>
              </w:rPr>
            </w:pPr>
            <w:r w:rsidRPr="00AB2E1D">
              <w:rPr>
                <w:rFonts w:hint="cs"/>
                <w:b/>
                <w:bCs/>
                <w:rtl/>
              </w:rPr>
              <w:t>47/150 (31.3%)</w:t>
            </w:r>
          </w:p>
        </w:tc>
        <w:tc>
          <w:tcPr>
            <w:tcW w:w="2551" w:type="dxa"/>
          </w:tcPr>
          <w:p w:rsidR="00AB2E1D" w:rsidRPr="00AB2E1D" w:rsidRDefault="00AB2E1D" w:rsidP="00B33E21">
            <w:pPr>
              <w:bidi/>
              <w:jc w:val="both"/>
              <w:rPr>
                <w:b/>
                <w:bCs/>
                <w:rtl/>
              </w:rPr>
            </w:pPr>
            <w:r w:rsidRPr="00AB2E1D">
              <w:rPr>
                <w:rFonts w:hint="cs"/>
                <w:b/>
                <w:bCs/>
                <w:rtl/>
              </w:rPr>
              <w:t>44 (22%)</w:t>
            </w:r>
          </w:p>
        </w:tc>
        <w:tc>
          <w:tcPr>
            <w:tcW w:w="1560" w:type="dxa"/>
          </w:tcPr>
          <w:p w:rsidR="00AB2E1D" w:rsidRPr="00AB2E1D" w:rsidRDefault="00AB2E1D" w:rsidP="00B33E21">
            <w:pPr>
              <w:bidi/>
              <w:jc w:val="both"/>
              <w:rPr>
                <w:b/>
                <w:bCs/>
                <w:sz w:val="24"/>
                <w:szCs w:val="24"/>
                <w:rtl/>
              </w:rPr>
            </w:pPr>
            <w:r w:rsidRPr="00AB2E1D">
              <w:rPr>
                <w:rFonts w:hint="cs"/>
                <w:b/>
                <w:bCs/>
                <w:sz w:val="24"/>
                <w:szCs w:val="24"/>
                <w:rtl/>
              </w:rPr>
              <w:t>المجموع</w:t>
            </w:r>
          </w:p>
        </w:tc>
      </w:tr>
    </w:tbl>
    <w:p w:rsidR="00AB2E1D" w:rsidRDefault="00AB2E1D" w:rsidP="00B33E21">
      <w:pPr>
        <w:bidi/>
        <w:jc w:val="both"/>
        <w:rPr>
          <w:b/>
          <w:bCs/>
          <w:noProof/>
          <w:sz w:val="32"/>
          <w:szCs w:val="32"/>
        </w:rPr>
      </w:pPr>
    </w:p>
    <w:p w:rsidR="00B33E21" w:rsidRDefault="00B33E21" w:rsidP="00B33E21">
      <w:pPr>
        <w:bidi/>
        <w:jc w:val="both"/>
        <w:rPr>
          <w:rFonts w:hint="cs"/>
          <w:b/>
          <w:bCs/>
          <w:noProof/>
          <w:sz w:val="32"/>
          <w:szCs w:val="32"/>
          <w:rtl/>
        </w:rPr>
      </w:pPr>
    </w:p>
    <w:p w:rsidR="00B33E21" w:rsidRDefault="00B33E21" w:rsidP="00B33E21">
      <w:pPr>
        <w:bidi/>
        <w:jc w:val="both"/>
        <w:rPr>
          <w:rFonts w:hint="cs"/>
          <w:b/>
          <w:bCs/>
          <w:noProof/>
          <w:sz w:val="32"/>
          <w:szCs w:val="32"/>
          <w:rtl/>
        </w:rPr>
      </w:pPr>
    </w:p>
    <w:p w:rsidR="00111D75" w:rsidRDefault="00111D75" w:rsidP="00111D75">
      <w:pPr>
        <w:bidi/>
        <w:jc w:val="both"/>
        <w:rPr>
          <w:rFonts w:hint="cs"/>
          <w:b/>
          <w:bCs/>
          <w:noProof/>
          <w:sz w:val="32"/>
          <w:szCs w:val="32"/>
          <w:rtl/>
        </w:rPr>
      </w:pPr>
    </w:p>
    <w:p w:rsidR="00515D37" w:rsidRDefault="00515D37" w:rsidP="00515D37">
      <w:pPr>
        <w:bidi/>
        <w:jc w:val="both"/>
        <w:rPr>
          <w:rFonts w:hint="cs"/>
          <w:b/>
          <w:bCs/>
          <w:noProof/>
          <w:sz w:val="32"/>
          <w:szCs w:val="32"/>
          <w:rtl/>
        </w:rPr>
      </w:pPr>
    </w:p>
    <w:p w:rsidR="00515D37" w:rsidRDefault="00515D37" w:rsidP="00515D37">
      <w:pPr>
        <w:bidi/>
        <w:jc w:val="both"/>
        <w:rPr>
          <w:rFonts w:hint="cs"/>
          <w:b/>
          <w:bCs/>
          <w:noProof/>
          <w:sz w:val="32"/>
          <w:szCs w:val="32"/>
          <w:rtl/>
        </w:rPr>
      </w:pPr>
    </w:p>
    <w:p w:rsidR="00515D37" w:rsidRDefault="00515D37" w:rsidP="00515D37">
      <w:pPr>
        <w:bidi/>
        <w:jc w:val="both"/>
        <w:rPr>
          <w:rFonts w:hint="cs"/>
          <w:b/>
          <w:bCs/>
          <w:noProof/>
          <w:sz w:val="32"/>
          <w:szCs w:val="32"/>
          <w:rtl/>
        </w:rPr>
      </w:pPr>
    </w:p>
    <w:p w:rsidR="00515D37" w:rsidRDefault="00515D37" w:rsidP="00515D37">
      <w:pPr>
        <w:bidi/>
        <w:jc w:val="both"/>
        <w:rPr>
          <w:rFonts w:hint="cs"/>
          <w:b/>
          <w:bCs/>
          <w:noProof/>
          <w:sz w:val="32"/>
          <w:szCs w:val="32"/>
          <w:rtl/>
        </w:rPr>
      </w:pPr>
    </w:p>
    <w:p w:rsidR="00AB2E1D" w:rsidRDefault="00E00EFB" w:rsidP="00B33E21">
      <w:pPr>
        <w:bidi/>
        <w:jc w:val="both"/>
        <w:rPr>
          <w:b/>
          <w:bCs/>
          <w:noProof/>
          <w:sz w:val="32"/>
          <w:szCs w:val="32"/>
          <w:rtl/>
        </w:rPr>
      </w:pPr>
      <w:r>
        <w:rPr>
          <w:b/>
          <w:bCs/>
          <w:noProof/>
          <w:sz w:val="32"/>
          <w:szCs w:val="32"/>
        </w:rPr>
        <w:drawing>
          <wp:inline distT="0" distB="0" distL="0" distR="0">
            <wp:extent cx="5295900" cy="3086100"/>
            <wp:effectExtent l="0" t="0" r="0" b="0"/>
            <wp:docPr id="1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2E1D" w:rsidRPr="00111D75" w:rsidRDefault="00AB2E1D" w:rsidP="00111D75">
      <w:pPr>
        <w:jc w:val="right"/>
        <w:rPr>
          <w:szCs w:val="32"/>
        </w:rPr>
      </w:pPr>
      <w:r w:rsidRPr="00111D75">
        <w:rPr>
          <w:rFonts w:hint="cs"/>
          <w:szCs w:val="32"/>
          <w:rtl/>
        </w:rPr>
        <w:t xml:space="preserve">شكل (4): نتائج السالمونيلا والإيكولاي معا  بالطرق المزرعية  ومقارنتها مع طريقة التضاعف التسلسلي </w:t>
      </w:r>
    </w:p>
    <w:p w:rsidR="00AB2E1D" w:rsidRDefault="00AB2E1D" w:rsidP="00B33E21">
      <w:pPr>
        <w:bidi/>
        <w:jc w:val="both"/>
        <w:rPr>
          <w:b/>
          <w:bCs/>
          <w:noProof/>
          <w:sz w:val="32"/>
          <w:szCs w:val="32"/>
        </w:rPr>
      </w:pPr>
    </w:p>
    <w:p w:rsidR="00B33E21" w:rsidRDefault="00B33E21" w:rsidP="00B33E21">
      <w:pPr>
        <w:bidi/>
        <w:jc w:val="both"/>
        <w:rPr>
          <w:rFonts w:hint="cs"/>
          <w:b/>
          <w:bCs/>
          <w:noProof/>
          <w:sz w:val="32"/>
          <w:szCs w:val="32"/>
          <w:rtl/>
        </w:rPr>
      </w:pPr>
    </w:p>
    <w:p w:rsidR="00875940" w:rsidRDefault="00875940" w:rsidP="00875940">
      <w:pPr>
        <w:bidi/>
        <w:jc w:val="both"/>
        <w:rPr>
          <w:b/>
          <w:bCs/>
          <w:noProof/>
          <w:sz w:val="32"/>
          <w:szCs w:val="32"/>
        </w:rPr>
      </w:pPr>
    </w:p>
    <w:p w:rsidR="00B33E21" w:rsidRDefault="00B33E21" w:rsidP="00B33E21">
      <w:pPr>
        <w:bidi/>
        <w:jc w:val="both"/>
        <w:rPr>
          <w:b/>
          <w:bCs/>
          <w:noProof/>
          <w:sz w:val="32"/>
          <w:szCs w:val="32"/>
        </w:rPr>
      </w:pPr>
    </w:p>
    <w:p w:rsidR="00B33E21" w:rsidRDefault="00B33E21" w:rsidP="00B33E21">
      <w:pPr>
        <w:bidi/>
        <w:jc w:val="both"/>
        <w:rPr>
          <w:b/>
          <w:bCs/>
          <w:noProof/>
          <w:sz w:val="32"/>
          <w:szCs w:val="32"/>
        </w:rPr>
      </w:pPr>
    </w:p>
    <w:p w:rsidR="00B33E21" w:rsidRDefault="00B33E21" w:rsidP="00B33E21">
      <w:pPr>
        <w:bidi/>
        <w:jc w:val="both"/>
        <w:rPr>
          <w:b/>
          <w:bCs/>
          <w:noProof/>
          <w:sz w:val="32"/>
          <w:szCs w:val="32"/>
        </w:rPr>
      </w:pPr>
    </w:p>
    <w:p w:rsidR="00AB2E1D" w:rsidRDefault="00E00EFB" w:rsidP="00B33E21">
      <w:pPr>
        <w:bidi/>
        <w:jc w:val="both"/>
        <w:rPr>
          <w:b/>
          <w:bCs/>
          <w:noProof/>
          <w:sz w:val="32"/>
          <w:szCs w:val="32"/>
        </w:rPr>
      </w:pPr>
      <w:r>
        <w:rPr>
          <w:b/>
          <w:bCs/>
          <w:noProof/>
          <w:sz w:val="32"/>
          <w:szCs w:val="32"/>
        </w:rPr>
        <w:lastRenderedPageBreak/>
        <w:drawing>
          <wp:inline distT="0" distB="0" distL="0" distR="0">
            <wp:extent cx="5295900" cy="3086100"/>
            <wp:effectExtent l="0" t="0" r="0" b="0"/>
            <wp:docPr id="1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2E1D" w:rsidRPr="00111D75" w:rsidRDefault="00AB2E1D" w:rsidP="00B33E21">
      <w:pPr>
        <w:bidi/>
        <w:jc w:val="both"/>
        <w:rPr>
          <w:szCs w:val="32"/>
        </w:rPr>
      </w:pPr>
      <w:r w:rsidRPr="00111D75">
        <w:rPr>
          <w:rFonts w:hint="cs"/>
          <w:szCs w:val="32"/>
          <w:rtl/>
        </w:rPr>
        <w:t>شكل (5):مقارنة نتائج الطرق التقليدية مع نتائج التضاعف التسلسلي لكل نوع من العينات على حده.</w:t>
      </w:r>
    </w:p>
    <w:p w:rsidR="00AB2E1D" w:rsidRDefault="00AB2E1D" w:rsidP="00B33E21">
      <w:pPr>
        <w:bidi/>
        <w:jc w:val="both"/>
        <w:rPr>
          <w:b/>
          <w:bCs/>
          <w:noProof/>
          <w:sz w:val="32"/>
          <w:szCs w:val="32"/>
        </w:rPr>
      </w:pPr>
    </w:p>
    <w:p w:rsidR="00B33E21" w:rsidRDefault="00B33E21" w:rsidP="00B33E21">
      <w:pPr>
        <w:bidi/>
        <w:jc w:val="both"/>
        <w:rPr>
          <w:rFonts w:hint="cs"/>
          <w:b/>
          <w:bCs/>
          <w:noProof/>
          <w:sz w:val="32"/>
          <w:szCs w:val="32"/>
        </w:rPr>
      </w:pPr>
    </w:p>
    <w:p w:rsidR="00B33E21" w:rsidRDefault="00B33E21" w:rsidP="00B33E21">
      <w:pPr>
        <w:bidi/>
        <w:jc w:val="both"/>
        <w:rPr>
          <w:b/>
          <w:bCs/>
          <w:noProof/>
          <w:sz w:val="32"/>
          <w:szCs w:val="32"/>
        </w:rPr>
      </w:pPr>
    </w:p>
    <w:p w:rsidR="00B33E21" w:rsidRDefault="00B33E21" w:rsidP="00B33E21">
      <w:pPr>
        <w:bidi/>
        <w:jc w:val="both"/>
        <w:rPr>
          <w:b/>
          <w:bCs/>
          <w:noProof/>
          <w:sz w:val="32"/>
          <w:szCs w:val="32"/>
        </w:rPr>
      </w:pPr>
    </w:p>
    <w:p w:rsidR="00B33E21" w:rsidRDefault="00B33E21" w:rsidP="00B33E21">
      <w:pPr>
        <w:bidi/>
        <w:jc w:val="both"/>
        <w:rPr>
          <w:rFonts w:hint="cs"/>
          <w:b/>
          <w:bCs/>
          <w:sz w:val="32"/>
          <w:szCs w:val="32"/>
          <w:rtl/>
        </w:rPr>
      </w:pPr>
    </w:p>
    <w:p w:rsidR="00111D75" w:rsidRDefault="00111D75" w:rsidP="00111D75">
      <w:pPr>
        <w:bidi/>
        <w:jc w:val="both"/>
        <w:rPr>
          <w:rFonts w:hint="cs"/>
          <w:b/>
          <w:bCs/>
          <w:sz w:val="32"/>
          <w:szCs w:val="32"/>
          <w:rtl/>
        </w:rPr>
      </w:pPr>
    </w:p>
    <w:p w:rsidR="00111D75" w:rsidRDefault="00111D75" w:rsidP="00111D75">
      <w:pPr>
        <w:bidi/>
        <w:jc w:val="both"/>
        <w:rPr>
          <w:rFonts w:hint="cs"/>
          <w:b/>
          <w:bCs/>
          <w:sz w:val="32"/>
          <w:szCs w:val="32"/>
          <w:rtl/>
        </w:rPr>
      </w:pPr>
    </w:p>
    <w:p w:rsidR="00111D75" w:rsidRDefault="00111D75" w:rsidP="00111D75">
      <w:pPr>
        <w:bidi/>
        <w:jc w:val="both"/>
        <w:rPr>
          <w:rFonts w:hint="cs"/>
          <w:b/>
          <w:bCs/>
          <w:sz w:val="32"/>
          <w:szCs w:val="32"/>
          <w:rtl/>
        </w:rPr>
      </w:pPr>
    </w:p>
    <w:p w:rsidR="00111D75" w:rsidRDefault="00111D75" w:rsidP="00111D75">
      <w:pPr>
        <w:bidi/>
        <w:jc w:val="both"/>
        <w:rPr>
          <w:rFonts w:hint="cs"/>
          <w:b/>
          <w:bCs/>
          <w:sz w:val="32"/>
          <w:szCs w:val="32"/>
          <w:rtl/>
        </w:rPr>
      </w:pPr>
    </w:p>
    <w:p w:rsidR="00111D75" w:rsidRDefault="00111D75" w:rsidP="00111D75">
      <w:pPr>
        <w:bidi/>
        <w:jc w:val="both"/>
        <w:rPr>
          <w:rFonts w:hint="cs"/>
          <w:b/>
          <w:bCs/>
          <w:sz w:val="32"/>
          <w:szCs w:val="32"/>
          <w:rtl/>
        </w:rPr>
      </w:pPr>
    </w:p>
    <w:p w:rsidR="00111D75" w:rsidRDefault="00111D75" w:rsidP="00111D75">
      <w:pPr>
        <w:bidi/>
        <w:jc w:val="both"/>
        <w:rPr>
          <w:rFonts w:hint="cs"/>
          <w:b/>
          <w:bCs/>
          <w:sz w:val="32"/>
          <w:szCs w:val="32"/>
          <w:rtl/>
        </w:rPr>
      </w:pPr>
    </w:p>
    <w:p w:rsidR="00111D75" w:rsidRDefault="00111D75" w:rsidP="00111D75">
      <w:pPr>
        <w:bidi/>
        <w:jc w:val="both"/>
        <w:rPr>
          <w:rFonts w:hint="cs"/>
          <w:b/>
          <w:bCs/>
          <w:sz w:val="32"/>
          <w:szCs w:val="32"/>
          <w:rtl/>
        </w:rPr>
      </w:pPr>
    </w:p>
    <w:p w:rsidR="00B46050" w:rsidRDefault="00B46050" w:rsidP="00B46050">
      <w:pPr>
        <w:bidi/>
        <w:jc w:val="both"/>
        <w:rPr>
          <w:rFonts w:hint="cs"/>
          <w:b/>
          <w:bCs/>
          <w:sz w:val="32"/>
          <w:szCs w:val="32"/>
          <w:rtl/>
        </w:rPr>
      </w:pPr>
    </w:p>
    <w:p w:rsidR="00B46050" w:rsidRDefault="00B46050" w:rsidP="00B46050">
      <w:pPr>
        <w:bidi/>
        <w:jc w:val="both"/>
        <w:rPr>
          <w:rFonts w:hint="cs"/>
          <w:b/>
          <w:bCs/>
          <w:sz w:val="32"/>
          <w:szCs w:val="32"/>
          <w:rtl/>
        </w:rPr>
      </w:pPr>
    </w:p>
    <w:p w:rsidR="00B46050" w:rsidRDefault="00B46050" w:rsidP="00B46050">
      <w:pPr>
        <w:bidi/>
        <w:jc w:val="both"/>
        <w:rPr>
          <w:rFonts w:hint="cs"/>
          <w:b/>
          <w:bCs/>
          <w:sz w:val="32"/>
          <w:szCs w:val="32"/>
        </w:rPr>
      </w:pPr>
    </w:p>
    <w:p w:rsidR="00AB2E1D" w:rsidRDefault="00E00EFB" w:rsidP="00B33E21">
      <w:pPr>
        <w:bidi/>
        <w:jc w:val="both"/>
        <w:rPr>
          <w:b/>
          <w:bCs/>
          <w:sz w:val="32"/>
          <w:szCs w:val="32"/>
        </w:rPr>
      </w:pPr>
      <w:r>
        <w:rPr>
          <w:b/>
          <w:bCs/>
          <w:noProof/>
          <w:sz w:val="32"/>
          <w:szCs w:val="32"/>
        </w:rPr>
        <w:drawing>
          <wp:inline distT="0" distB="0" distL="0" distR="0">
            <wp:extent cx="5019675" cy="1371600"/>
            <wp:effectExtent l="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1371600"/>
                    </a:xfrm>
                    <a:prstGeom prst="rect">
                      <a:avLst/>
                    </a:prstGeom>
                    <a:noFill/>
                    <a:ln>
                      <a:noFill/>
                    </a:ln>
                  </pic:spPr>
                </pic:pic>
              </a:graphicData>
            </a:graphic>
          </wp:inline>
        </w:drawing>
      </w:r>
    </w:p>
    <w:p w:rsidR="00AB2E1D" w:rsidRPr="00111D75" w:rsidRDefault="00AB2E1D" w:rsidP="00111D75">
      <w:pPr>
        <w:bidi/>
        <w:jc w:val="both"/>
        <w:rPr>
          <w:rtl/>
        </w:rPr>
      </w:pPr>
      <w:r w:rsidRPr="00111D75">
        <w:rPr>
          <w:rFonts w:hint="cs"/>
          <w:szCs w:val="32"/>
          <w:rtl/>
        </w:rPr>
        <w:t>شكل (6): نتائج تحليل الايكولاي بالتضاعف التسلسلي بعد الرحلان الكهربي على جل الأجاروز(1%). حيث يبدو جين ال(</w:t>
      </w:r>
      <w:r w:rsidRPr="00111D75">
        <w:rPr>
          <w:szCs w:val="32"/>
        </w:rPr>
        <w:t>Afa</w:t>
      </w:r>
      <w:r w:rsidRPr="00111D75">
        <w:rPr>
          <w:rFonts w:hint="cs"/>
          <w:szCs w:val="32"/>
          <w:rtl/>
        </w:rPr>
        <w:t>)  بحجم 480 بيز بير.</w:t>
      </w:r>
    </w:p>
    <w:p w:rsidR="00B33E21" w:rsidRDefault="00B33E21" w:rsidP="00B33E21">
      <w:pPr>
        <w:autoSpaceDE w:val="0"/>
        <w:autoSpaceDN w:val="0"/>
        <w:adjustRightInd w:val="0"/>
        <w:jc w:val="both"/>
      </w:pPr>
      <w:r>
        <w:t xml:space="preserve">  </w:t>
      </w:r>
      <w:r w:rsidR="00AB2E1D" w:rsidRPr="00D50A3E">
        <w:t xml:space="preserve">Lane 1: Control </w:t>
      </w:r>
      <w:r w:rsidR="00AB2E1D">
        <w:t>positive</w:t>
      </w:r>
      <w:r w:rsidR="00AB2E1D" w:rsidRPr="00D50A3E">
        <w:t>.</w:t>
      </w:r>
    </w:p>
    <w:p w:rsidR="00B33E21" w:rsidRDefault="00B33E21" w:rsidP="00B33E21">
      <w:pPr>
        <w:autoSpaceDE w:val="0"/>
        <w:autoSpaceDN w:val="0"/>
        <w:adjustRightInd w:val="0"/>
        <w:jc w:val="both"/>
      </w:pPr>
      <w:r>
        <w:t xml:space="preserve"> </w:t>
      </w:r>
      <w:r w:rsidR="00AB2E1D" w:rsidRPr="00D50A3E">
        <w:t xml:space="preserve"> Lanes</w:t>
      </w:r>
      <w:r w:rsidR="00AB2E1D">
        <w:t xml:space="preserve"> 2,</w:t>
      </w:r>
      <w:r w:rsidR="00AB2E1D" w:rsidRPr="00D50A3E">
        <w:t xml:space="preserve"> 3</w:t>
      </w:r>
      <w:r w:rsidR="00AB2E1D">
        <w:t>, 4, 6</w:t>
      </w:r>
      <w:r w:rsidR="00AB2E1D" w:rsidRPr="00D50A3E">
        <w:t xml:space="preserve"> and </w:t>
      </w:r>
      <w:r w:rsidR="00AB2E1D">
        <w:t>7</w:t>
      </w:r>
      <w:r w:rsidR="00AB2E1D" w:rsidRPr="00D50A3E">
        <w:t xml:space="preserve">: positive </w:t>
      </w:r>
      <w:r w:rsidR="00AB2E1D">
        <w:t>Afa</w:t>
      </w:r>
      <w:r w:rsidR="00AB2E1D" w:rsidRPr="00D50A3E">
        <w:t xml:space="preserve"> gene of </w:t>
      </w:r>
      <w:r w:rsidR="00AB2E1D" w:rsidRPr="003A6ECF">
        <w:rPr>
          <w:i/>
          <w:iCs/>
        </w:rPr>
        <w:t>E. coli</w:t>
      </w:r>
      <w:r w:rsidR="00AB2E1D">
        <w:t xml:space="preserve"> </w:t>
      </w:r>
      <w:r w:rsidR="00AB2E1D" w:rsidRPr="00D50A3E">
        <w:t>strains</w:t>
      </w:r>
      <w:r w:rsidR="00AB2E1D">
        <w:t xml:space="preserve"> </w:t>
      </w:r>
      <w:r w:rsidR="00AB2E1D" w:rsidRPr="00D50A3E">
        <w:t>(</w:t>
      </w:r>
      <w:r w:rsidR="00AB2E1D">
        <w:t>480</w:t>
      </w:r>
      <w:r w:rsidR="00AB2E1D" w:rsidRPr="00D50A3E">
        <w:t>bp).</w:t>
      </w:r>
    </w:p>
    <w:p w:rsidR="00B33E21" w:rsidRDefault="00B33E21" w:rsidP="00B33E21">
      <w:pPr>
        <w:autoSpaceDE w:val="0"/>
        <w:autoSpaceDN w:val="0"/>
        <w:adjustRightInd w:val="0"/>
        <w:jc w:val="both"/>
      </w:pPr>
      <w:r>
        <w:t xml:space="preserve"> </w:t>
      </w:r>
      <w:r w:rsidR="00AB2E1D" w:rsidRPr="00D50A3E">
        <w:t xml:space="preserve"> Lane</w:t>
      </w:r>
      <w:r w:rsidR="00AB2E1D">
        <w:t xml:space="preserve"> 5</w:t>
      </w:r>
      <w:r w:rsidR="00AB2E1D" w:rsidRPr="00D50A3E">
        <w:t xml:space="preserve">: control </w:t>
      </w:r>
      <w:r w:rsidR="00AB2E1D">
        <w:t>negative.</w:t>
      </w:r>
    </w:p>
    <w:p w:rsidR="00875940" w:rsidRDefault="00AB2E1D" w:rsidP="00B46050">
      <w:pPr>
        <w:autoSpaceDE w:val="0"/>
        <w:autoSpaceDN w:val="0"/>
        <w:adjustRightInd w:val="0"/>
        <w:jc w:val="both"/>
      </w:pPr>
      <w:r>
        <w:t xml:space="preserve"> </w:t>
      </w:r>
      <w:r w:rsidRPr="00D50A3E">
        <w:t xml:space="preserve"> Lane M: 100-bp DNA ladder.  </w:t>
      </w: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46050" w:rsidRDefault="00B46050" w:rsidP="00B46050">
      <w:pPr>
        <w:autoSpaceDE w:val="0"/>
        <w:autoSpaceDN w:val="0"/>
        <w:adjustRightInd w:val="0"/>
        <w:jc w:val="both"/>
      </w:pPr>
    </w:p>
    <w:p w:rsidR="00B33E21" w:rsidRPr="00107166" w:rsidRDefault="00B33E21" w:rsidP="00B33E21">
      <w:pPr>
        <w:bidi/>
        <w:jc w:val="both"/>
      </w:pPr>
    </w:p>
    <w:p w:rsidR="00AB2E1D" w:rsidRDefault="00E00EFB" w:rsidP="00B33E21">
      <w:pPr>
        <w:bidi/>
        <w:jc w:val="both"/>
        <w:rPr>
          <w:b/>
          <w:bCs/>
          <w:sz w:val="32"/>
          <w:szCs w:val="32"/>
        </w:rPr>
      </w:pPr>
      <w:r>
        <w:rPr>
          <w:b/>
          <w:bCs/>
          <w:noProof/>
          <w:sz w:val="32"/>
          <w:szCs w:val="32"/>
        </w:rPr>
        <w:drawing>
          <wp:inline distT="0" distB="0" distL="0" distR="0">
            <wp:extent cx="5276850" cy="14478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1447800"/>
                    </a:xfrm>
                    <a:prstGeom prst="rect">
                      <a:avLst/>
                    </a:prstGeom>
                    <a:noFill/>
                    <a:ln>
                      <a:noFill/>
                    </a:ln>
                  </pic:spPr>
                </pic:pic>
              </a:graphicData>
            </a:graphic>
          </wp:inline>
        </w:drawing>
      </w:r>
    </w:p>
    <w:p w:rsidR="00AB2E1D" w:rsidRPr="00111D75" w:rsidRDefault="00AB2E1D" w:rsidP="00111D75">
      <w:pPr>
        <w:bidi/>
        <w:jc w:val="both"/>
        <w:rPr>
          <w:szCs w:val="32"/>
          <w:rtl/>
        </w:rPr>
      </w:pPr>
      <w:r w:rsidRPr="00111D75">
        <w:rPr>
          <w:rFonts w:hint="cs"/>
          <w:szCs w:val="32"/>
          <w:rtl/>
        </w:rPr>
        <w:t>شكل (7): نتائج تحليل ال</w:t>
      </w:r>
      <w:r w:rsidR="00B3412E" w:rsidRPr="00111D75">
        <w:rPr>
          <w:rFonts w:hint="cs"/>
          <w:szCs w:val="32"/>
          <w:rtl/>
        </w:rPr>
        <w:t>سالمونيلا</w:t>
      </w:r>
      <w:r w:rsidRPr="00111D75">
        <w:rPr>
          <w:rFonts w:hint="cs"/>
          <w:szCs w:val="32"/>
          <w:rtl/>
        </w:rPr>
        <w:t xml:space="preserve"> بالتضاعف التسلسلي بعد الرحلان الكهربي على جل الأجاروز(1%). حيث يبدو جين ال(</w:t>
      </w:r>
      <w:r w:rsidRPr="00111D75">
        <w:rPr>
          <w:szCs w:val="32"/>
        </w:rPr>
        <w:t>Salm</w:t>
      </w:r>
      <w:r w:rsidRPr="00111D75">
        <w:rPr>
          <w:rFonts w:hint="cs"/>
          <w:szCs w:val="32"/>
          <w:rtl/>
        </w:rPr>
        <w:t xml:space="preserve">)  بحجم </w:t>
      </w:r>
      <w:r w:rsidRPr="00111D75">
        <w:rPr>
          <w:szCs w:val="32"/>
        </w:rPr>
        <w:t>389</w:t>
      </w:r>
      <w:r w:rsidRPr="00111D75">
        <w:rPr>
          <w:rFonts w:hint="cs"/>
          <w:szCs w:val="32"/>
          <w:rtl/>
        </w:rPr>
        <w:t xml:space="preserve"> بيز بير.</w:t>
      </w:r>
    </w:p>
    <w:p w:rsidR="00B33E21" w:rsidRDefault="00AB2E1D" w:rsidP="00B33E21">
      <w:pPr>
        <w:autoSpaceDE w:val="0"/>
        <w:autoSpaceDN w:val="0"/>
        <w:adjustRightInd w:val="0"/>
        <w:jc w:val="both"/>
      </w:pPr>
      <w:r w:rsidRPr="00D50A3E">
        <w:t xml:space="preserve">Lane 1: Control </w:t>
      </w:r>
      <w:r>
        <w:t>positive</w:t>
      </w:r>
      <w:r w:rsidRPr="00D50A3E">
        <w:t>.</w:t>
      </w:r>
    </w:p>
    <w:p w:rsidR="00B33E21" w:rsidRDefault="00AB2E1D" w:rsidP="00B33E21">
      <w:pPr>
        <w:autoSpaceDE w:val="0"/>
        <w:autoSpaceDN w:val="0"/>
        <w:adjustRightInd w:val="0"/>
        <w:jc w:val="both"/>
      </w:pPr>
      <w:r w:rsidRPr="00D50A3E">
        <w:t xml:space="preserve"> Lanes</w:t>
      </w:r>
      <w:r>
        <w:t xml:space="preserve"> 2,</w:t>
      </w:r>
      <w:r w:rsidRPr="00D50A3E">
        <w:t xml:space="preserve"> 3</w:t>
      </w:r>
      <w:r>
        <w:t>, 5, 6</w:t>
      </w:r>
      <w:r w:rsidRPr="00D50A3E">
        <w:t xml:space="preserve"> and </w:t>
      </w:r>
      <w:r>
        <w:t>7</w:t>
      </w:r>
      <w:r w:rsidRPr="00D50A3E">
        <w:t xml:space="preserve">: positive </w:t>
      </w:r>
      <w:r>
        <w:t>Salm</w:t>
      </w:r>
      <w:r w:rsidRPr="00D50A3E">
        <w:t xml:space="preserve"> gene of </w:t>
      </w:r>
      <w:r>
        <w:rPr>
          <w:i/>
          <w:iCs/>
        </w:rPr>
        <w:t>Salmonella</w:t>
      </w:r>
      <w:r>
        <w:t xml:space="preserve"> </w:t>
      </w:r>
      <w:r w:rsidRPr="00D50A3E">
        <w:t>strains</w:t>
      </w:r>
      <w:r>
        <w:t xml:space="preserve"> </w:t>
      </w:r>
      <w:r w:rsidRPr="00D50A3E">
        <w:t>(</w:t>
      </w:r>
      <w:r>
        <w:t xml:space="preserve">389 </w:t>
      </w:r>
      <w:r w:rsidRPr="00D50A3E">
        <w:t>bp).</w:t>
      </w:r>
    </w:p>
    <w:p w:rsidR="00B33E21" w:rsidRDefault="00AB2E1D" w:rsidP="00B33E21">
      <w:pPr>
        <w:autoSpaceDE w:val="0"/>
        <w:autoSpaceDN w:val="0"/>
        <w:adjustRightInd w:val="0"/>
        <w:jc w:val="both"/>
      </w:pPr>
      <w:r w:rsidRPr="00D50A3E">
        <w:t xml:space="preserve"> Lane</w:t>
      </w:r>
      <w:r>
        <w:t xml:space="preserve"> 4</w:t>
      </w:r>
      <w:r w:rsidRPr="00D50A3E">
        <w:t xml:space="preserve">: control </w:t>
      </w:r>
      <w:r>
        <w:t>negative.</w:t>
      </w:r>
    </w:p>
    <w:p w:rsidR="00AB2E1D" w:rsidRDefault="00AB2E1D" w:rsidP="00B33E21">
      <w:pPr>
        <w:autoSpaceDE w:val="0"/>
        <w:autoSpaceDN w:val="0"/>
        <w:adjustRightInd w:val="0"/>
        <w:jc w:val="both"/>
      </w:pPr>
      <w:r>
        <w:t xml:space="preserve"> </w:t>
      </w:r>
      <w:r w:rsidRPr="00D50A3E">
        <w:t xml:space="preserve">Lane M: 100-bp DNA ladder.  </w:t>
      </w:r>
    </w:p>
    <w:p w:rsidR="00AB2E1D" w:rsidRDefault="00AB2E1D" w:rsidP="00B33E21">
      <w:pPr>
        <w:autoSpaceDE w:val="0"/>
        <w:autoSpaceDN w:val="0"/>
        <w:bidi/>
        <w:adjustRightInd w:val="0"/>
        <w:jc w:val="both"/>
      </w:pPr>
    </w:p>
    <w:p w:rsidR="00AB2E1D" w:rsidRPr="00E83AB6" w:rsidRDefault="00AB2E1D" w:rsidP="00B33E21">
      <w:pPr>
        <w:autoSpaceDE w:val="0"/>
        <w:autoSpaceDN w:val="0"/>
        <w:bidi/>
        <w:adjustRightInd w:val="0"/>
        <w:jc w:val="both"/>
      </w:pPr>
    </w:p>
    <w:tbl>
      <w:tblPr>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70"/>
      </w:tblGrid>
      <w:tr w:rsidR="00AB2E1D" w:rsidRPr="00E83AB6" w:rsidTr="00376697">
        <w:trPr>
          <w:cantSplit/>
        </w:trPr>
        <w:tc>
          <w:tcPr>
            <w:tcW w:w="9070" w:type="dxa"/>
            <w:tcBorders>
              <w:top w:val="nil"/>
              <w:left w:val="nil"/>
              <w:bottom w:val="nil"/>
              <w:right w:val="nil"/>
            </w:tcBorders>
            <w:shd w:val="clear" w:color="auto" w:fill="FFFFFF"/>
          </w:tcPr>
          <w:p w:rsidR="00AB2E1D" w:rsidRPr="00E83AB6" w:rsidRDefault="00AB2E1D" w:rsidP="00B33E21">
            <w:pPr>
              <w:autoSpaceDE w:val="0"/>
              <w:autoSpaceDN w:val="0"/>
              <w:bidi/>
              <w:adjustRightInd w:val="0"/>
              <w:spacing w:line="320" w:lineRule="atLeast"/>
              <w:ind w:right="60"/>
              <w:jc w:val="both"/>
              <w:rPr>
                <w:rFonts w:ascii="Arial" w:hAnsi="Arial"/>
                <w:color w:val="000000"/>
                <w:sz w:val="18"/>
                <w:szCs w:val="18"/>
              </w:rPr>
            </w:pPr>
          </w:p>
        </w:tc>
      </w:tr>
      <w:tr w:rsidR="00AB2E1D" w:rsidRPr="00E83AB6" w:rsidTr="00376697">
        <w:trPr>
          <w:cantSplit/>
        </w:trPr>
        <w:tc>
          <w:tcPr>
            <w:tcW w:w="9070" w:type="dxa"/>
            <w:tcBorders>
              <w:top w:val="nil"/>
              <w:left w:val="nil"/>
              <w:bottom w:val="nil"/>
              <w:right w:val="nil"/>
            </w:tcBorders>
            <w:shd w:val="clear" w:color="auto" w:fill="FFFFFF"/>
          </w:tcPr>
          <w:p w:rsidR="00AB2E1D" w:rsidRPr="00067C61" w:rsidRDefault="00AB2E1D" w:rsidP="00B33E21">
            <w:pPr>
              <w:autoSpaceDE w:val="0"/>
              <w:autoSpaceDN w:val="0"/>
              <w:bidi/>
              <w:adjustRightInd w:val="0"/>
            </w:pPr>
          </w:p>
          <w:p w:rsidR="00AB2E1D" w:rsidRPr="00E83AB6" w:rsidRDefault="00AB2E1D" w:rsidP="00DF17B1">
            <w:pPr>
              <w:autoSpaceDE w:val="0"/>
              <w:autoSpaceDN w:val="0"/>
              <w:bidi/>
              <w:adjustRightInd w:val="0"/>
              <w:spacing w:line="400" w:lineRule="atLeast"/>
              <w:rPr>
                <w:rFonts w:ascii="Arial" w:hAnsi="Arial"/>
                <w:color w:val="000000"/>
                <w:sz w:val="18"/>
                <w:szCs w:val="18"/>
              </w:rPr>
            </w:pPr>
          </w:p>
        </w:tc>
      </w:tr>
    </w:tbl>
    <w:p w:rsidR="00875940" w:rsidRDefault="00875940" w:rsidP="00875940">
      <w:pPr>
        <w:bidi/>
        <w:jc w:val="both"/>
        <w:rPr>
          <w:rFonts w:hint="cs"/>
          <w:b/>
          <w:bCs/>
          <w:noProof/>
          <w:sz w:val="32"/>
          <w:szCs w:val="32"/>
          <w:rtl/>
        </w:rPr>
      </w:pPr>
    </w:p>
    <w:p w:rsidR="00875940" w:rsidRDefault="00875940" w:rsidP="00875940">
      <w:pPr>
        <w:bidi/>
        <w:jc w:val="both"/>
        <w:rPr>
          <w:rFonts w:hint="cs"/>
          <w:b/>
          <w:bCs/>
          <w:noProof/>
          <w:sz w:val="32"/>
          <w:szCs w:val="32"/>
          <w:rtl/>
        </w:rPr>
      </w:pPr>
    </w:p>
    <w:p w:rsidR="00AB2E1D" w:rsidRPr="00111D75" w:rsidRDefault="00E00EFB" w:rsidP="00875940">
      <w:pPr>
        <w:bidi/>
        <w:jc w:val="both"/>
        <w:rPr>
          <w:b/>
          <w:bCs/>
          <w:sz w:val="24"/>
          <w:szCs w:val="24"/>
        </w:rPr>
      </w:pPr>
      <w:r>
        <w:rPr>
          <w:b/>
          <w:bCs/>
          <w:noProof/>
          <w:sz w:val="24"/>
          <w:szCs w:val="24"/>
        </w:rPr>
        <w:lastRenderedPageBreak/>
        <w:drawing>
          <wp:inline distT="0" distB="0" distL="0" distR="0">
            <wp:extent cx="5734050" cy="2295525"/>
            <wp:effectExtent l="0" t="0" r="0" b="9525"/>
            <wp:docPr id="15" name="Picture 1" descr="C:\Users\عمر بشير\Desktop\بحث رمضان1434\104_PANA\P104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عمر بشير\Desktop\بحث رمضان1434\104_PANA\P10404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p>
    <w:p w:rsidR="00AB2E1D" w:rsidRPr="00111D75" w:rsidRDefault="00AB2E1D" w:rsidP="00B33E21">
      <w:pPr>
        <w:bidi/>
        <w:jc w:val="both"/>
        <w:rPr>
          <w:szCs w:val="32"/>
          <w:rtl/>
        </w:rPr>
      </w:pPr>
      <w:r w:rsidRPr="00111D75">
        <w:rPr>
          <w:rFonts w:hint="cs"/>
          <w:szCs w:val="32"/>
          <w:rtl/>
        </w:rPr>
        <w:t>صورة (</w:t>
      </w:r>
      <w:r w:rsidRPr="00111D75">
        <w:rPr>
          <w:szCs w:val="32"/>
        </w:rPr>
        <w:t>6</w:t>
      </w:r>
      <w:r w:rsidRPr="00111D75">
        <w:rPr>
          <w:rFonts w:hint="cs"/>
          <w:szCs w:val="32"/>
          <w:rtl/>
        </w:rPr>
        <w:t xml:space="preserve">):نتيجة الإيكولاي على طبق آجار الماكونكي حيث تأخذ اللون الأحمر لأنها مخمرة لسكر اللاكتوز.  </w:t>
      </w:r>
    </w:p>
    <w:p w:rsidR="00AB2E1D" w:rsidRDefault="00AB2E1D" w:rsidP="00B33E21">
      <w:pPr>
        <w:bidi/>
        <w:jc w:val="both"/>
        <w:rPr>
          <w:b/>
          <w:bCs/>
          <w:sz w:val="32"/>
          <w:szCs w:val="32"/>
        </w:rPr>
      </w:pPr>
    </w:p>
    <w:p w:rsidR="00AB2E1D" w:rsidRDefault="00AB2E1D" w:rsidP="00B33E21">
      <w:pPr>
        <w:bidi/>
        <w:jc w:val="both"/>
        <w:rPr>
          <w:b/>
          <w:bCs/>
          <w:sz w:val="32"/>
          <w:szCs w:val="32"/>
        </w:rPr>
      </w:pPr>
    </w:p>
    <w:p w:rsidR="00AB2E1D" w:rsidRDefault="00E00EFB" w:rsidP="00B33E21">
      <w:pPr>
        <w:bidi/>
        <w:jc w:val="both"/>
        <w:rPr>
          <w:b/>
          <w:bCs/>
          <w:sz w:val="32"/>
          <w:szCs w:val="32"/>
        </w:rPr>
      </w:pPr>
      <w:r>
        <w:rPr>
          <w:b/>
          <w:bCs/>
          <w:noProof/>
          <w:sz w:val="32"/>
          <w:szCs w:val="32"/>
        </w:rPr>
        <w:drawing>
          <wp:inline distT="0" distB="0" distL="0" distR="0">
            <wp:extent cx="5553075" cy="1885950"/>
            <wp:effectExtent l="0" t="0" r="9525" b="0"/>
            <wp:docPr id="16" name="Picture 2" descr="C:\Users\عمر بشير\Desktop\بحث رمضان1434\104_PANA\P104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عمر بشير\Desktop\بحث رمضان1434\104_PANA\P10405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1885950"/>
                    </a:xfrm>
                    <a:prstGeom prst="rect">
                      <a:avLst/>
                    </a:prstGeom>
                    <a:noFill/>
                    <a:ln>
                      <a:noFill/>
                    </a:ln>
                  </pic:spPr>
                </pic:pic>
              </a:graphicData>
            </a:graphic>
          </wp:inline>
        </w:drawing>
      </w:r>
    </w:p>
    <w:p w:rsidR="00AB2E1D" w:rsidRPr="00111D75" w:rsidRDefault="00AB2E1D" w:rsidP="00B33E21">
      <w:pPr>
        <w:bidi/>
        <w:jc w:val="both"/>
        <w:rPr>
          <w:szCs w:val="32"/>
          <w:rtl/>
        </w:rPr>
      </w:pPr>
      <w:r w:rsidRPr="00111D75">
        <w:rPr>
          <w:rFonts w:hint="cs"/>
          <w:szCs w:val="32"/>
          <w:rtl/>
        </w:rPr>
        <w:t>صورة (</w:t>
      </w:r>
      <w:r w:rsidRPr="00111D75">
        <w:rPr>
          <w:szCs w:val="32"/>
        </w:rPr>
        <w:t>7</w:t>
      </w:r>
      <w:r w:rsidRPr="00111D75">
        <w:rPr>
          <w:rFonts w:hint="cs"/>
          <w:szCs w:val="32"/>
          <w:rtl/>
        </w:rPr>
        <w:t xml:space="preserve">):نتيجة السالمونيلا على طبق آجار الإكس إل دي حيث تأخذ اللون الأسود لأنها منتجة لكبريتيد الهايدروجين.  </w:t>
      </w:r>
    </w:p>
    <w:p w:rsidR="00666694" w:rsidRDefault="00666694" w:rsidP="00666694">
      <w:pPr>
        <w:jc w:val="center"/>
        <w:rPr>
          <w:b/>
          <w:bCs/>
          <w:sz w:val="32"/>
          <w:szCs w:val="32"/>
          <w:rtl/>
        </w:rPr>
      </w:pPr>
    </w:p>
    <w:p w:rsidR="00666694" w:rsidRDefault="00666694" w:rsidP="00666694">
      <w:pPr>
        <w:jc w:val="center"/>
        <w:rPr>
          <w:rFonts w:hint="cs"/>
          <w:b/>
          <w:bCs/>
          <w:sz w:val="32"/>
          <w:szCs w:val="32"/>
          <w:rtl/>
        </w:rPr>
      </w:pPr>
    </w:p>
    <w:p w:rsidR="00666694" w:rsidRDefault="00666694" w:rsidP="00666694">
      <w:pPr>
        <w:jc w:val="center"/>
        <w:rPr>
          <w:rFonts w:hint="cs"/>
          <w:b/>
          <w:bCs/>
          <w:sz w:val="32"/>
          <w:szCs w:val="32"/>
          <w:rtl/>
        </w:rPr>
      </w:pPr>
    </w:p>
    <w:p w:rsidR="00662062" w:rsidRDefault="00662062" w:rsidP="00662062">
      <w:pPr>
        <w:bidi/>
        <w:rPr>
          <w:rFonts w:hint="cs"/>
          <w:b/>
          <w:bCs/>
          <w:sz w:val="72"/>
          <w:szCs w:val="72"/>
          <w:rtl/>
        </w:rPr>
      </w:pPr>
    </w:p>
    <w:p w:rsidR="00666694" w:rsidRPr="00A90018" w:rsidRDefault="00666694" w:rsidP="00666694">
      <w:pPr>
        <w:bidi/>
        <w:rPr>
          <w:rFonts w:hint="cs"/>
        </w:rPr>
      </w:pPr>
    </w:p>
    <w:p w:rsidR="00666694" w:rsidRDefault="00666694" w:rsidP="00662062">
      <w:pPr>
        <w:bidi/>
        <w:spacing w:after="0"/>
        <w:jc w:val="center"/>
        <w:rPr>
          <w:rFonts w:ascii="Times New Roman" w:eastAsia="Times New Roman" w:hAnsi="Times New Roman" w:cs="Times New Roman" w:hint="cs"/>
          <w:b/>
          <w:bCs/>
          <w:color w:val="000000"/>
          <w:sz w:val="32"/>
          <w:szCs w:val="32"/>
          <w:rtl/>
        </w:rPr>
      </w:pPr>
      <w:r w:rsidRPr="00666694">
        <w:rPr>
          <w:rFonts w:ascii="Times New Roman" w:eastAsia="Times New Roman" w:hAnsi="Times New Roman" w:cs="Times New Roman" w:hint="cs"/>
          <w:b/>
          <w:bCs/>
          <w:color w:val="000000"/>
          <w:sz w:val="32"/>
          <w:szCs w:val="32"/>
          <w:rtl/>
        </w:rPr>
        <w:t>4. النقاش والتوصيات</w:t>
      </w:r>
    </w:p>
    <w:p w:rsidR="00666694" w:rsidRPr="00662062" w:rsidRDefault="00666694" w:rsidP="0088304F">
      <w:pPr>
        <w:bidi/>
        <w:rPr>
          <w:b/>
          <w:bCs/>
          <w:noProof/>
          <w:sz w:val="28"/>
          <w:szCs w:val="28"/>
          <w:rtl/>
        </w:rPr>
      </w:pPr>
      <w:r w:rsidRPr="00662062">
        <w:rPr>
          <w:b/>
          <w:bCs/>
          <w:noProof/>
          <w:sz w:val="28"/>
          <w:szCs w:val="28"/>
          <w:rtl/>
        </w:rPr>
        <w:t>4-1. النقاش:</w:t>
      </w:r>
    </w:p>
    <w:p w:rsidR="00C23CBB" w:rsidRPr="00FD29E5" w:rsidRDefault="00C23CBB" w:rsidP="00FD29E5">
      <w:pPr>
        <w:autoSpaceDE w:val="0"/>
        <w:autoSpaceDN w:val="0"/>
        <w:bidi/>
        <w:adjustRightInd w:val="0"/>
        <w:spacing w:after="0"/>
        <w:jc w:val="both"/>
        <w:rPr>
          <w:noProof/>
          <w:sz w:val="28"/>
          <w:szCs w:val="28"/>
          <w:rtl/>
        </w:rPr>
      </w:pPr>
      <w:r w:rsidRPr="00FD29E5">
        <w:rPr>
          <w:noProof/>
          <w:sz w:val="28"/>
          <w:szCs w:val="28"/>
          <w:rtl/>
        </w:rPr>
        <w:t xml:space="preserve">الطرق المزرعية المتبعة للكشف عن الميكروبات الممرضة  تحتاج الى وقت لنمو الميكروبات على بيئات متخصصة للتعرف عليها بالاضافة الى الوقت المطلوب للعزل وللاختبارات البيوكيمائية والسيريولوجية المطلوبة للتعرف فى بعض الحالات على الميكروبات المرضية لذلك قد يمتد وقت الكشف عن البكتيرا إلى 3 أو 5 أيام وقد يطول. . والطرق الحديثة تعتمد على وجود الاجسام المضادة أو تحليل المادة الوراثية ( دى.ان.ايه). ومنها تفاعل التضاعف التسلسلي </w:t>
      </w:r>
      <w:r w:rsidRPr="00FD29E5">
        <w:rPr>
          <w:noProof/>
          <w:sz w:val="28"/>
          <w:szCs w:val="28"/>
        </w:rPr>
        <w:t>PCR)</w:t>
      </w:r>
      <w:r w:rsidRPr="00FD29E5">
        <w:rPr>
          <w:noProof/>
          <w:sz w:val="28"/>
          <w:szCs w:val="28"/>
          <w:rtl/>
        </w:rPr>
        <w:t xml:space="preserve">) هي طريقة معملية لعمل مادة وراثية (متوالية الحمض النووى) باستخدام انزيم </w:t>
      </w:r>
      <w:r w:rsidRPr="00FD29E5">
        <w:rPr>
          <w:noProof/>
          <w:sz w:val="28"/>
          <w:szCs w:val="28"/>
        </w:rPr>
        <w:t>Taq</w:t>
      </w:r>
      <w:r w:rsidRPr="00FD29E5">
        <w:rPr>
          <w:noProof/>
          <w:sz w:val="28"/>
          <w:szCs w:val="28"/>
          <w:rtl/>
        </w:rPr>
        <w:t xml:space="preserve"> وبلمرة الحمض النووى بالحرارة. يستخدم في تفاعل التضاعف بادئات</w:t>
      </w:r>
      <w:r w:rsidRPr="00FD29E5">
        <w:rPr>
          <w:noProof/>
          <w:sz w:val="28"/>
          <w:szCs w:val="28"/>
        </w:rPr>
        <w:t xml:space="preserve">(primers) </w:t>
      </w:r>
      <w:r w:rsidRPr="00FD29E5">
        <w:rPr>
          <w:noProof/>
          <w:sz w:val="28"/>
          <w:szCs w:val="28"/>
          <w:rtl/>
        </w:rPr>
        <w:t>. والمادة بادئة تتراوح بين 20-30 نيوكليوتيد وتكون متجانسة مع نهايات الجين المراد اكثاره وتتم هذه العملية في دورات متكررة بحيث يكون ناتج الحمض النووى في مرحلة هو قالب البداية للمرحلة التالية ومضاعفة عدد نسخ الحمض النووى في كل مرة الزيادة السريعة في عدد النسخ المطلوبة من الحمض النووى يجعل هذه التقنية هي الافضل و الاسرع في استكشاف الكائنات الدقيقة. تم معايرة كثير</w:t>
      </w:r>
      <w:r w:rsidR="00B46050">
        <w:rPr>
          <w:rFonts w:hint="cs"/>
          <w:noProof/>
          <w:sz w:val="28"/>
          <w:szCs w:val="28"/>
          <w:rtl/>
        </w:rPr>
        <w:t>ا</w:t>
      </w:r>
      <w:r w:rsidRPr="00FD29E5">
        <w:rPr>
          <w:noProof/>
          <w:sz w:val="28"/>
          <w:szCs w:val="28"/>
          <w:rtl/>
        </w:rPr>
        <w:t xml:space="preserve"> من تفاعلات التضاعف لاستخدامها تجاريا كوسيلة قياسية في المعامل الميكروبيلوجية للأغذية لاكتشاف المواد النسببة للأمراض. أكثر التحديات التى تواجه هذه التقنيات الحديثة هى اعداد العينة. أشارت كثير من الدراسات والأبحاث حول الدمج بين اكثر من طريقة سريعة تتضمن تحسين الفصل وتركيز سلالات بكتيرية محددة  ذلك فصل وتنقية ال ( دى.ان.ايه) سوف يساعد فى التعرف مباشرة على الميكروبات فى الغذاء . والهدف من ذلك هو اتباع </w:t>
      </w:r>
      <w:r w:rsidR="00B46050">
        <w:rPr>
          <w:noProof/>
          <w:sz w:val="28"/>
          <w:szCs w:val="28"/>
          <w:rtl/>
        </w:rPr>
        <w:t>طرق كشف بدون تزريع أو تقليل مدة</w:t>
      </w:r>
      <w:r w:rsidRPr="00FD29E5">
        <w:rPr>
          <w:noProof/>
          <w:sz w:val="28"/>
          <w:szCs w:val="28"/>
          <w:rtl/>
        </w:rPr>
        <w:t xml:space="preserve"> تزريع عينات الاغذية على بيئات لنمو الميكروبات وايجاد طرق كشف سريعة واكثر دقة وحساسية. و قد تم في هذه الدراسة تقييم سلامة الوجبات المقدمة في مطاعم مكة المكرمة أثناء موسم رمضان 1434هــ. كما تمت مقارنة طريقتين المزرعية وهي الطريقة التقليدية المتبعة الآن في مختبرات الصحة العامة ووطريقة تقنية تفاعل التضاعف التسلسلي للكشف عن ميكروبي السالمونيلا والإيكولاي وهي احدى الطرق الحديثة والتي تعتمد على الحمض النووي للبكتريا. وقد أظهرت نتائج التحاليل التقليدية (المزرعية) أن عدد الوجبات الإيجابية لبكتريا الايكولاي كان 8%, بينما كان عدد الوجبات الإيجابية لبكتريا السالمونيلا كان 21.3%  والتي تطابقت تماما بطريقة التضاعف التسلسلي جدول</w:t>
      </w:r>
      <w:r w:rsidR="00FD29E5" w:rsidRPr="00FD29E5">
        <w:rPr>
          <w:noProof/>
          <w:sz w:val="28"/>
          <w:szCs w:val="28"/>
          <w:rtl/>
        </w:rPr>
        <w:t xml:space="preserve"> </w:t>
      </w:r>
      <w:r w:rsidRPr="00FD29E5">
        <w:rPr>
          <w:noProof/>
          <w:sz w:val="28"/>
          <w:szCs w:val="28"/>
          <w:rtl/>
        </w:rPr>
        <w:t>(</w:t>
      </w:r>
      <w:r w:rsidR="00FD29E5" w:rsidRPr="00FD29E5">
        <w:rPr>
          <w:noProof/>
          <w:sz w:val="28"/>
          <w:szCs w:val="28"/>
          <w:rtl/>
        </w:rPr>
        <w:t>رقم 2</w:t>
      </w:r>
      <w:r w:rsidRPr="00FD29E5">
        <w:rPr>
          <w:noProof/>
          <w:sz w:val="28"/>
          <w:szCs w:val="28"/>
          <w:rtl/>
        </w:rPr>
        <w:t xml:space="preserve">). تقنيات تفاعل  التضاعف التسلسلي تتميز بحساسيتها وتحديديتها وقدرتها الانجازية وقد اصبحت ذات صيت واسع في المختبرات الاكليينكية للتعرف ودراسة الميكروبات الممرضة  </w:t>
      </w:r>
      <w:r w:rsidR="00DD38B2" w:rsidRPr="00FD29E5">
        <w:rPr>
          <w:noProof/>
          <w:sz w:val="28"/>
          <w:szCs w:val="28"/>
        </w:rPr>
        <w:t>)</w:t>
      </w:r>
      <w:r w:rsidR="00DD38B2" w:rsidRPr="00FD29E5">
        <w:rPr>
          <w:noProof/>
          <w:sz w:val="28"/>
          <w:szCs w:val="28"/>
          <w:rtl/>
        </w:rPr>
        <w:t>23)</w:t>
      </w:r>
      <w:r w:rsidR="00DD38B2" w:rsidRPr="00FD29E5">
        <w:rPr>
          <w:noProof/>
          <w:sz w:val="28"/>
          <w:szCs w:val="28"/>
        </w:rPr>
        <w:t xml:space="preserve"> </w:t>
      </w:r>
      <w:r w:rsidRPr="00FD29E5">
        <w:rPr>
          <w:noProof/>
          <w:sz w:val="28"/>
          <w:szCs w:val="28"/>
          <w:rtl/>
        </w:rPr>
        <w:t xml:space="preserve"> . وبالرغم من من وفرته لفحص ميكروبات الطعام, فإن إستخدامه في اختبارات الغذاء مازال محدودا </w:t>
      </w:r>
      <w:r w:rsidR="00DD38B2" w:rsidRPr="00FD29E5">
        <w:rPr>
          <w:noProof/>
          <w:sz w:val="28"/>
          <w:szCs w:val="28"/>
          <w:rtl/>
        </w:rPr>
        <w:t>(24)</w:t>
      </w:r>
      <w:r w:rsidRPr="00FD29E5">
        <w:rPr>
          <w:noProof/>
          <w:sz w:val="28"/>
          <w:szCs w:val="28"/>
          <w:rtl/>
        </w:rPr>
        <w:t xml:space="preserve"> . وذلك مرده إلى قلة عدد الجراثيم فيه مقارنة بحجم الطعام الذي تتواجد فيه كما أن قلة فاعلية  تفاعل  التضاعف التسلسلي بسبب مكونات الطعام قد تحد من فاعليته. وعلى الرغم من من تلك المعوقات فقد لاقى نجاحا في في الكشف عن كثير من الممرضات في المرق المخصب </w:t>
      </w:r>
      <w:r w:rsidR="00DD38B2" w:rsidRPr="00FD29E5">
        <w:rPr>
          <w:noProof/>
          <w:sz w:val="28"/>
          <w:szCs w:val="28"/>
          <w:rtl/>
        </w:rPr>
        <w:t>(25)</w:t>
      </w:r>
      <w:r w:rsidRPr="00FD29E5">
        <w:rPr>
          <w:noProof/>
          <w:sz w:val="28"/>
          <w:szCs w:val="28"/>
        </w:rPr>
        <w:t xml:space="preserve"> .</w:t>
      </w:r>
      <w:r w:rsidRPr="00FD29E5">
        <w:rPr>
          <w:noProof/>
          <w:sz w:val="28"/>
          <w:szCs w:val="28"/>
          <w:rtl/>
        </w:rPr>
        <w:t>تمثل طريقة تفاعل  التضاعف التسلسلي (</w:t>
      </w:r>
      <w:r w:rsidRPr="00FD29E5">
        <w:rPr>
          <w:noProof/>
          <w:sz w:val="28"/>
          <w:szCs w:val="28"/>
        </w:rPr>
        <w:t>PCR</w:t>
      </w:r>
      <w:r w:rsidRPr="00FD29E5">
        <w:rPr>
          <w:noProof/>
          <w:sz w:val="28"/>
          <w:szCs w:val="28"/>
          <w:rtl/>
        </w:rPr>
        <w:t xml:space="preserve"> ) من اسرع  وأدق الطرق للتعرف على البكتريا الممرضة في مواد الطعام وذات حساسية وتحديدية عالية </w:t>
      </w:r>
      <w:r w:rsidR="00DD38B2" w:rsidRPr="00FD29E5">
        <w:rPr>
          <w:noProof/>
          <w:sz w:val="28"/>
          <w:szCs w:val="28"/>
          <w:rtl/>
        </w:rPr>
        <w:t>(26-28)</w:t>
      </w:r>
      <w:r w:rsidRPr="00FD29E5">
        <w:rPr>
          <w:noProof/>
          <w:sz w:val="28"/>
          <w:szCs w:val="28"/>
          <w:rtl/>
        </w:rPr>
        <w:t xml:space="preserve">. </w:t>
      </w:r>
      <w:r w:rsidR="00DD38B2" w:rsidRPr="00FD29E5">
        <w:rPr>
          <w:noProof/>
          <w:sz w:val="28"/>
          <w:szCs w:val="28"/>
          <w:rtl/>
        </w:rPr>
        <w:t>وأحيانا</w:t>
      </w:r>
      <w:r w:rsidRPr="00FD29E5">
        <w:rPr>
          <w:noProof/>
          <w:sz w:val="28"/>
          <w:szCs w:val="28"/>
          <w:rtl/>
        </w:rPr>
        <w:t xml:space="preserve"> الخلل  في  تفاعل البادئ( ا</w:t>
      </w:r>
      <w:r w:rsidR="00DD38B2" w:rsidRPr="00FD29E5">
        <w:rPr>
          <w:noProof/>
          <w:sz w:val="28"/>
          <w:szCs w:val="28"/>
          <w:rtl/>
        </w:rPr>
        <w:t>لبرايمر) ورحلان الجل الكهربائي ي</w:t>
      </w:r>
      <w:r w:rsidRPr="00FD29E5">
        <w:rPr>
          <w:noProof/>
          <w:sz w:val="28"/>
          <w:szCs w:val="28"/>
          <w:rtl/>
        </w:rPr>
        <w:t>قلل من حساسية وتحديدية تفاعل  التضاعف التسلسلي</w:t>
      </w:r>
      <w:r w:rsidRPr="00FD29E5">
        <w:rPr>
          <w:noProof/>
          <w:sz w:val="28"/>
          <w:szCs w:val="28"/>
        </w:rPr>
        <w:t xml:space="preserve"> (PCR)</w:t>
      </w:r>
      <w:r w:rsidRPr="00FD29E5">
        <w:rPr>
          <w:noProof/>
          <w:sz w:val="28"/>
          <w:szCs w:val="28"/>
          <w:rtl/>
        </w:rPr>
        <w:t xml:space="preserve"> </w:t>
      </w:r>
      <w:r w:rsidRPr="00FD29E5">
        <w:rPr>
          <w:noProof/>
          <w:sz w:val="28"/>
          <w:szCs w:val="28"/>
        </w:rPr>
        <w:t xml:space="preserve"> (</w:t>
      </w:r>
      <w:r w:rsidR="00DD38B2" w:rsidRPr="00FD29E5">
        <w:rPr>
          <w:noProof/>
          <w:sz w:val="28"/>
          <w:szCs w:val="28"/>
          <w:rtl/>
        </w:rPr>
        <w:t xml:space="preserve">(30,29) . </w:t>
      </w:r>
    </w:p>
    <w:p w:rsidR="00C23CBB" w:rsidRPr="00FD29E5" w:rsidRDefault="00C23CBB" w:rsidP="00FD29E5">
      <w:pPr>
        <w:autoSpaceDE w:val="0"/>
        <w:autoSpaceDN w:val="0"/>
        <w:bidi/>
        <w:adjustRightInd w:val="0"/>
        <w:spacing w:after="0"/>
        <w:jc w:val="both"/>
        <w:rPr>
          <w:noProof/>
          <w:sz w:val="28"/>
          <w:szCs w:val="28"/>
          <w:rtl/>
        </w:rPr>
      </w:pPr>
    </w:p>
    <w:p w:rsidR="00B131A1" w:rsidRPr="00FD29E5" w:rsidRDefault="00C23CBB" w:rsidP="00FD29E5">
      <w:pPr>
        <w:autoSpaceDE w:val="0"/>
        <w:autoSpaceDN w:val="0"/>
        <w:bidi/>
        <w:adjustRightInd w:val="0"/>
        <w:spacing w:after="0"/>
        <w:jc w:val="both"/>
        <w:rPr>
          <w:noProof/>
          <w:sz w:val="28"/>
          <w:szCs w:val="28"/>
          <w:rtl/>
        </w:rPr>
      </w:pPr>
      <w:r w:rsidRPr="00FD29E5">
        <w:rPr>
          <w:noProof/>
          <w:sz w:val="28"/>
          <w:szCs w:val="28"/>
          <w:rtl/>
        </w:rPr>
        <w:lastRenderedPageBreak/>
        <w:t xml:space="preserve">.  تم جمع 150 عينة من مختلف الوجبات الجاهزة للتقديم, حيث أن الغالبية كانت من وجبات الدجاج (53.3%). وهذه إشارة إلى ان وجبات الدجاج من أكثر انواع اللحوم المستهلكة في مكة المكرمة أثناء مواسم رمضان مما يثير المخاوف من إحتمال انتشار السالمونيلا لإرتباطها الوثيق بلحوم الدجاج. وفي حدث قريب 19/11/2013 في أمريكا الشمالية  حدثت حالات تسمم في أمريكا حيث أصيب أكثر من 389 شخص في ثلاثة وعشرين ولاية أكثرها كاليفورنيا بميكروب الساللمونيلا هيدل بيرج جراء تناولهم دجاج ملوث بها </w:t>
      </w:r>
      <w:r w:rsidR="00B131A1" w:rsidRPr="00FD29E5">
        <w:rPr>
          <w:noProof/>
          <w:sz w:val="28"/>
          <w:szCs w:val="28"/>
          <w:rtl/>
        </w:rPr>
        <w:t>(31)</w:t>
      </w:r>
      <w:r w:rsidRPr="00FD29E5">
        <w:rPr>
          <w:noProof/>
          <w:sz w:val="28"/>
          <w:szCs w:val="28"/>
          <w:rtl/>
        </w:rPr>
        <w:t xml:space="preserve">. </w:t>
      </w:r>
    </w:p>
    <w:p w:rsidR="00C23CBB" w:rsidRPr="00FD29E5" w:rsidRDefault="00C23CBB" w:rsidP="00FD29E5">
      <w:pPr>
        <w:autoSpaceDE w:val="0"/>
        <w:autoSpaceDN w:val="0"/>
        <w:bidi/>
        <w:adjustRightInd w:val="0"/>
        <w:spacing w:after="0"/>
        <w:jc w:val="both"/>
        <w:rPr>
          <w:noProof/>
          <w:sz w:val="28"/>
          <w:szCs w:val="28"/>
          <w:rtl/>
        </w:rPr>
      </w:pPr>
      <w:r w:rsidRPr="00FD29E5">
        <w:rPr>
          <w:noProof/>
          <w:sz w:val="28"/>
          <w:szCs w:val="28"/>
          <w:rtl/>
        </w:rPr>
        <w:t>بكتريا السالمونيلا عصويات سالبة الجرام عادة متحركة لا هوائية اختيارية ذات اسواط وهي تعتبر من أهم الممرضات المؤثرات على الصحة العامة. السالمونيلا تايفيرم تحتوي على جين للسموم الداخلية. يحدث التسمم بالسالمونيلا نتيجة تناول الاطعمة الملوثة بأنواع محددة من جراثيم السالمونيلا, التي تصيب العائل الطبيعي (الحيوان), وتؤثر في الإنسان بشكل موضعي في الأمعاء بشكل لا يختلف عن حالات التسمم الجرثومي الآخرى, ويشترط خلال فترة الحضانة وجود 10 جراثيم أو أكثر ويتسبب هذا النوع من التسمم عن جراثيم</w:t>
      </w:r>
      <w:r w:rsidRPr="00FD29E5">
        <w:rPr>
          <w:noProof/>
          <w:sz w:val="28"/>
          <w:szCs w:val="28"/>
        </w:rPr>
        <w:t xml:space="preserve"> S.enteritidis, Salmonella typhi. </w:t>
      </w:r>
      <w:r w:rsidRPr="00FD29E5">
        <w:rPr>
          <w:noProof/>
          <w:sz w:val="28"/>
          <w:szCs w:val="28"/>
          <w:rtl/>
        </w:rPr>
        <w:t>تظهر الأعراض خلال 5-72 ساعة من تناول الغذاء الملوث وهي عبارة عن آلام في البطن, وإقياء وإسهال وتعب وارتفاع في درجة الحرارة</w:t>
      </w:r>
      <w:r w:rsidRPr="00FD29E5">
        <w:rPr>
          <w:noProof/>
          <w:sz w:val="28"/>
          <w:szCs w:val="28"/>
        </w:rPr>
        <w:t xml:space="preserve"> </w:t>
      </w:r>
      <w:r w:rsidRPr="00FD29E5">
        <w:rPr>
          <w:noProof/>
          <w:sz w:val="28"/>
          <w:szCs w:val="28"/>
          <w:rtl/>
        </w:rPr>
        <w:t xml:space="preserve">.أغلب  المواد الغذائية التي  يتسبب التسمم عنها هي  اللحوم المطبوخة ولحم الدواجن, وقد يتسبب التسمم عن طريق الأشخاص </w:t>
      </w:r>
      <w:r w:rsidR="000049C8" w:rsidRPr="00FD29E5">
        <w:rPr>
          <w:noProof/>
          <w:sz w:val="28"/>
          <w:szCs w:val="28"/>
          <w:rtl/>
        </w:rPr>
        <w:t xml:space="preserve">العاملين في المطاعم والحاملين للجراثيم  </w:t>
      </w:r>
      <w:r w:rsidRPr="00FD29E5">
        <w:rPr>
          <w:noProof/>
          <w:sz w:val="28"/>
          <w:szCs w:val="28"/>
          <w:rtl/>
        </w:rPr>
        <w:t>المسببة لهذا التسمم</w:t>
      </w:r>
      <w:r w:rsidRPr="00FD29E5">
        <w:rPr>
          <w:noProof/>
          <w:sz w:val="28"/>
          <w:szCs w:val="28"/>
        </w:rPr>
        <w:t>.</w:t>
      </w:r>
    </w:p>
    <w:p w:rsidR="00C23CBB" w:rsidRPr="00FD29E5" w:rsidRDefault="00B46050" w:rsidP="00010C98">
      <w:pPr>
        <w:autoSpaceDE w:val="0"/>
        <w:autoSpaceDN w:val="0"/>
        <w:bidi/>
        <w:adjustRightInd w:val="0"/>
        <w:spacing w:after="0"/>
        <w:jc w:val="both"/>
        <w:rPr>
          <w:noProof/>
          <w:sz w:val="28"/>
          <w:szCs w:val="28"/>
          <w:rtl/>
        </w:rPr>
      </w:pPr>
      <w:r>
        <w:rPr>
          <w:rFonts w:hint="cs"/>
          <w:noProof/>
          <w:sz w:val="28"/>
          <w:szCs w:val="28"/>
          <w:rtl/>
        </w:rPr>
        <w:t>وللكشف عن السالمونيلا والإيكولاوي فقد تم تمت في هذه الدراسة مقارنة طريقيتين احداهما تقليدية معروفة وهي المزرعة وما يتبعها من تحاليل كيميائية والأخرى طريقة حديثة تعتمد على تقنية الحمض النووي وهي تفاعل التضاعف(البلمرة) التسلسلي</w:t>
      </w:r>
      <w:r w:rsidRPr="00B46050">
        <w:rPr>
          <w:noProof/>
          <w:sz w:val="28"/>
          <w:szCs w:val="28"/>
          <w:rtl/>
        </w:rPr>
        <w:t xml:space="preserve"> </w:t>
      </w:r>
      <w:r w:rsidRPr="00FD29E5">
        <w:rPr>
          <w:noProof/>
          <w:sz w:val="28"/>
          <w:szCs w:val="28"/>
          <w:rtl/>
        </w:rPr>
        <w:t>وذلك لمعرفة أيهما أدق وأسرع للكشف عن الميكروبين</w:t>
      </w:r>
      <w:r>
        <w:rPr>
          <w:rFonts w:hint="cs"/>
          <w:noProof/>
          <w:sz w:val="28"/>
          <w:szCs w:val="28"/>
          <w:rtl/>
        </w:rPr>
        <w:t xml:space="preserve"> </w:t>
      </w:r>
      <w:r w:rsidR="00C23CBB" w:rsidRPr="00FD29E5">
        <w:rPr>
          <w:noProof/>
          <w:sz w:val="28"/>
          <w:szCs w:val="28"/>
          <w:rtl/>
        </w:rPr>
        <w:t>اثبت</w:t>
      </w:r>
      <w:r>
        <w:rPr>
          <w:rFonts w:hint="cs"/>
          <w:noProof/>
          <w:sz w:val="28"/>
          <w:szCs w:val="28"/>
          <w:rtl/>
        </w:rPr>
        <w:t>ت الأخيرة</w:t>
      </w:r>
      <w:r w:rsidR="00C23CBB" w:rsidRPr="00FD29E5">
        <w:rPr>
          <w:noProof/>
          <w:sz w:val="28"/>
          <w:szCs w:val="28"/>
          <w:rtl/>
        </w:rPr>
        <w:t xml:space="preserve"> جدواها وسرعتها وقد تمت</w:t>
      </w:r>
      <w:r>
        <w:rPr>
          <w:rFonts w:hint="cs"/>
          <w:noProof/>
          <w:sz w:val="28"/>
          <w:szCs w:val="28"/>
          <w:rtl/>
        </w:rPr>
        <w:t xml:space="preserve"> مثلها</w:t>
      </w:r>
      <w:r w:rsidR="00C23CBB" w:rsidRPr="00FD29E5">
        <w:rPr>
          <w:noProof/>
          <w:sz w:val="28"/>
          <w:szCs w:val="28"/>
          <w:rtl/>
        </w:rPr>
        <w:t xml:space="preserve"> دراسات شبيهة من</w:t>
      </w:r>
      <w:r>
        <w:rPr>
          <w:noProof/>
          <w:sz w:val="28"/>
          <w:szCs w:val="28"/>
          <w:rtl/>
        </w:rPr>
        <w:t xml:space="preserve"> قبل حيث أثبت رفيفارتي وجماعته </w:t>
      </w:r>
      <w:r w:rsidR="00C23CBB" w:rsidRPr="00FD29E5">
        <w:rPr>
          <w:noProof/>
          <w:sz w:val="28"/>
          <w:szCs w:val="28"/>
          <w:rtl/>
        </w:rPr>
        <w:t>أثناء تحضينهم للطعام في مرق الصوي بروث لفترات متعددة إبتداءا من ساعتين فاربع الى  اثني عشر ساعة وأجراء التضاعف التسلسلي عند كل فترة وتوصلوا الى أنه يمكن اكتشاف السالمونيلا بكل سهولة بعد التحضين عند 6 ساعات.  وهذه تمثل خطوة مهمة  عند مقارنتها بما تم سابقا</w:t>
      </w:r>
      <w:r w:rsidR="00314C7A" w:rsidRPr="00FD29E5">
        <w:rPr>
          <w:noProof/>
          <w:sz w:val="28"/>
          <w:szCs w:val="28"/>
          <w:rtl/>
        </w:rPr>
        <w:t xml:space="preserve"> </w:t>
      </w:r>
      <w:r w:rsidR="00314C7A" w:rsidRPr="00FD29E5">
        <w:rPr>
          <w:noProof/>
          <w:sz w:val="28"/>
          <w:szCs w:val="28"/>
        </w:rPr>
        <w:t>)</w:t>
      </w:r>
      <w:r w:rsidR="00314C7A" w:rsidRPr="00FD29E5">
        <w:rPr>
          <w:noProof/>
          <w:sz w:val="28"/>
          <w:szCs w:val="28"/>
          <w:rtl/>
        </w:rPr>
        <w:t>33</w:t>
      </w:r>
      <w:r w:rsidR="009B2FF9" w:rsidRPr="00FD29E5">
        <w:rPr>
          <w:noProof/>
          <w:sz w:val="28"/>
          <w:szCs w:val="28"/>
          <w:rtl/>
        </w:rPr>
        <w:t>,32,</w:t>
      </w:r>
      <w:r w:rsidR="00314C7A" w:rsidRPr="00FD29E5">
        <w:rPr>
          <w:noProof/>
          <w:sz w:val="28"/>
          <w:szCs w:val="28"/>
          <w:rtl/>
        </w:rPr>
        <w:t>21</w:t>
      </w:r>
      <w:r>
        <w:rPr>
          <w:rFonts w:hint="cs"/>
          <w:noProof/>
          <w:sz w:val="28"/>
          <w:szCs w:val="28"/>
          <w:rtl/>
        </w:rPr>
        <w:t>)</w:t>
      </w:r>
      <w:r w:rsidR="00D25207">
        <w:rPr>
          <w:rFonts w:hint="cs"/>
          <w:noProof/>
          <w:sz w:val="28"/>
          <w:szCs w:val="28"/>
          <w:rtl/>
        </w:rPr>
        <w:t xml:space="preserve"> بعد الست ساعات</w:t>
      </w:r>
      <w:r w:rsidR="00C23CBB" w:rsidRPr="00FD29E5">
        <w:rPr>
          <w:noProof/>
          <w:sz w:val="28"/>
          <w:szCs w:val="28"/>
          <w:rtl/>
        </w:rPr>
        <w:t xml:space="preserve"> سنحتاج الى زمن إضافي (3-4ساعات) لعمل التضاعف التسلسلي </w:t>
      </w:r>
      <w:r w:rsidR="00FD29E5" w:rsidRPr="00FD29E5">
        <w:rPr>
          <w:rFonts w:hint="cs"/>
          <w:noProof/>
          <w:sz w:val="28"/>
          <w:szCs w:val="28"/>
          <w:rtl/>
        </w:rPr>
        <w:t>ا</w:t>
      </w:r>
      <w:r w:rsidR="00C23CBB" w:rsidRPr="00FD29E5">
        <w:rPr>
          <w:noProof/>
          <w:sz w:val="28"/>
          <w:szCs w:val="28"/>
          <w:rtl/>
        </w:rPr>
        <w:t>بتداءا من استخلاص الحمض النووي الى عملية الرحلان الكهربي في آجار الاجاروز مما يرفع زمن</w:t>
      </w:r>
      <w:r w:rsidR="00D25207">
        <w:rPr>
          <w:rFonts w:hint="cs"/>
          <w:noProof/>
          <w:sz w:val="28"/>
          <w:szCs w:val="28"/>
          <w:rtl/>
        </w:rPr>
        <w:t xml:space="preserve"> التحليل كاملا</w:t>
      </w:r>
      <w:r w:rsidR="00C23CBB" w:rsidRPr="00FD29E5">
        <w:rPr>
          <w:noProof/>
          <w:sz w:val="28"/>
          <w:szCs w:val="28"/>
          <w:rtl/>
        </w:rPr>
        <w:t xml:space="preserve"> الى 12 ساعة تقريبا. أهم فائدة نجنيها ايضا هي التفسير التلقائي</w:t>
      </w:r>
      <w:r w:rsidR="00D25207">
        <w:rPr>
          <w:rFonts w:hint="cs"/>
          <w:noProof/>
          <w:sz w:val="28"/>
          <w:szCs w:val="28"/>
          <w:rtl/>
        </w:rPr>
        <w:t xml:space="preserve"> والمباشر</w:t>
      </w:r>
      <w:r w:rsidR="00C23CBB" w:rsidRPr="00FD29E5">
        <w:rPr>
          <w:noProof/>
          <w:sz w:val="28"/>
          <w:szCs w:val="28"/>
          <w:rtl/>
        </w:rPr>
        <w:t xml:space="preserve"> للنتيجة في الحال نسبة لدقة الموروث (الجين </w:t>
      </w:r>
      <w:r w:rsidR="00C23CBB" w:rsidRPr="00FD29E5">
        <w:rPr>
          <w:noProof/>
          <w:sz w:val="28"/>
          <w:szCs w:val="28"/>
        </w:rPr>
        <w:t>( salm3 &amp; slam4</w:t>
      </w:r>
      <w:r w:rsidR="00C23CBB" w:rsidRPr="00FD29E5">
        <w:rPr>
          <w:noProof/>
          <w:sz w:val="28"/>
          <w:szCs w:val="28"/>
          <w:rtl/>
        </w:rPr>
        <w:t xml:space="preserve"> المستخدمة  والتي لا تعمل الا في السالمونيلا</w:t>
      </w:r>
      <w:r w:rsidR="00D25207">
        <w:rPr>
          <w:rFonts w:hint="cs"/>
          <w:noProof/>
          <w:sz w:val="28"/>
          <w:szCs w:val="28"/>
          <w:rtl/>
        </w:rPr>
        <w:t xml:space="preserve"> وكذلك للإيكولاي وجميع الجراثيم الاخرى</w:t>
      </w:r>
      <w:r w:rsidR="00C23CBB" w:rsidRPr="00FD29E5">
        <w:rPr>
          <w:noProof/>
          <w:sz w:val="28"/>
          <w:szCs w:val="28"/>
          <w:rtl/>
        </w:rPr>
        <w:t xml:space="preserve">. والمدهش في هذه النتائج هو تطابق نتائج التضاعف التسلسلي مع نتائج المزرعة بالنسبة للإيكولاي أما بالنسبة للسالمونيلا فقد تجاوزت العينات الموجبة في التضاعف التسلسلي عدد العينات الموجبة بالنسبة لعينات المزارع وهذا يدل على الارتباط الوقوي بين المزارع البكتيرية والتضاعف التسلسلي كما ان  تفاعل  التضاعف التسلسلي </w:t>
      </w:r>
      <w:r w:rsidR="00314C7A" w:rsidRPr="00FD29E5">
        <w:rPr>
          <w:noProof/>
          <w:sz w:val="28"/>
          <w:szCs w:val="28"/>
          <w:rtl/>
        </w:rPr>
        <w:t xml:space="preserve">كان </w:t>
      </w:r>
      <w:r w:rsidR="00C23CBB" w:rsidRPr="00FD29E5">
        <w:rPr>
          <w:noProof/>
          <w:sz w:val="28"/>
          <w:szCs w:val="28"/>
          <w:rtl/>
        </w:rPr>
        <w:t xml:space="preserve">أكثر  حساسية و إنجازية. </w:t>
      </w:r>
    </w:p>
    <w:p w:rsidR="00D81F6B" w:rsidRPr="00FD29E5" w:rsidRDefault="00666694" w:rsidP="00FD29E5">
      <w:pPr>
        <w:bidi/>
        <w:jc w:val="both"/>
        <w:rPr>
          <w:rFonts w:hint="cs"/>
          <w:b/>
          <w:bCs/>
          <w:noProof/>
          <w:sz w:val="28"/>
          <w:szCs w:val="28"/>
          <w:rtl/>
        </w:rPr>
      </w:pPr>
      <w:r w:rsidRPr="00FD29E5">
        <w:rPr>
          <w:rFonts w:hint="cs"/>
          <w:b/>
          <w:bCs/>
          <w:noProof/>
          <w:sz w:val="28"/>
          <w:szCs w:val="28"/>
          <w:rtl/>
        </w:rPr>
        <w:t>4-2. الخلاصة:</w:t>
      </w:r>
    </w:p>
    <w:p w:rsidR="008A10D6" w:rsidRPr="00FD29E5" w:rsidRDefault="008A10D6" w:rsidP="00FD29E5">
      <w:pPr>
        <w:numPr>
          <w:ilvl w:val="0"/>
          <w:numId w:val="32"/>
        </w:numPr>
        <w:bidi/>
        <w:jc w:val="both"/>
        <w:rPr>
          <w:noProof/>
          <w:sz w:val="28"/>
          <w:szCs w:val="28"/>
        </w:rPr>
      </w:pPr>
      <w:r w:rsidRPr="00FD29E5">
        <w:rPr>
          <w:noProof/>
          <w:sz w:val="28"/>
          <w:szCs w:val="28"/>
          <w:rtl/>
        </w:rPr>
        <w:t xml:space="preserve">انتشار الإيكولاي والسالمونيلا </w:t>
      </w:r>
      <w:r w:rsidR="00875940" w:rsidRPr="00FD29E5">
        <w:rPr>
          <w:noProof/>
          <w:sz w:val="28"/>
          <w:szCs w:val="28"/>
          <w:rtl/>
        </w:rPr>
        <w:t xml:space="preserve">كان واضحا في مطاعم مكة المكرمة </w:t>
      </w:r>
      <w:r w:rsidRPr="00FD29E5">
        <w:rPr>
          <w:noProof/>
          <w:sz w:val="28"/>
          <w:szCs w:val="28"/>
          <w:rtl/>
        </w:rPr>
        <w:t xml:space="preserve">خاصة في </w:t>
      </w:r>
      <w:r w:rsidR="00875940" w:rsidRPr="00FD29E5">
        <w:rPr>
          <w:rFonts w:hint="cs"/>
          <w:noProof/>
          <w:sz w:val="28"/>
          <w:szCs w:val="28"/>
          <w:rtl/>
        </w:rPr>
        <w:t>ال</w:t>
      </w:r>
      <w:r w:rsidRPr="00FD29E5">
        <w:rPr>
          <w:noProof/>
          <w:sz w:val="28"/>
          <w:szCs w:val="28"/>
          <w:rtl/>
        </w:rPr>
        <w:t xml:space="preserve">مواسم </w:t>
      </w:r>
      <w:r w:rsidR="00875940" w:rsidRPr="00FD29E5">
        <w:rPr>
          <w:rFonts w:hint="cs"/>
          <w:noProof/>
          <w:sz w:val="28"/>
          <w:szCs w:val="28"/>
          <w:rtl/>
        </w:rPr>
        <w:t>ك</w:t>
      </w:r>
      <w:r w:rsidRPr="00FD29E5">
        <w:rPr>
          <w:noProof/>
          <w:sz w:val="28"/>
          <w:szCs w:val="28"/>
          <w:rtl/>
        </w:rPr>
        <w:t>العمرة والحج.</w:t>
      </w:r>
    </w:p>
    <w:p w:rsidR="008A10D6" w:rsidRPr="00FD29E5" w:rsidRDefault="008A10D6" w:rsidP="00FD29E5">
      <w:pPr>
        <w:numPr>
          <w:ilvl w:val="0"/>
          <w:numId w:val="32"/>
        </w:numPr>
        <w:bidi/>
        <w:jc w:val="both"/>
        <w:rPr>
          <w:noProof/>
          <w:sz w:val="28"/>
          <w:szCs w:val="28"/>
        </w:rPr>
      </w:pPr>
      <w:r w:rsidRPr="00FD29E5">
        <w:rPr>
          <w:noProof/>
          <w:sz w:val="28"/>
          <w:szCs w:val="28"/>
          <w:rtl/>
        </w:rPr>
        <w:t xml:space="preserve">ال </w:t>
      </w:r>
      <w:r w:rsidRPr="00FD29E5">
        <w:rPr>
          <w:noProof/>
          <w:sz w:val="28"/>
          <w:szCs w:val="28"/>
        </w:rPr>
        <w:t>(PCR)</w:t>
      </w:r>
      <w:r w:rsidRPr="00FD29E5">
        <w:rPr>
          <w:noProof/>
          <w:sz w:val="28"/>
          <w:szCs w:val="28"/>
          <w:rtl/>
        </w:rPr>
        <w:t xml:space="preserve"> كان أدق وأسرع زمنا(11 ساعة)</w:t>
      </w:r>
    </w:p>
    <w:p w:rsidR="00875940" w:rsidRPr="00FD29E5" w:rsidRDefault="008A10D6" w:rsidP="00FD29E5">
      <w:pPr>
        <w:numPr>
          <w:ilvl w:val="0"/>
          <w:numId w:val="32"/>
        </w:numPr>
        <w:bidi/>
        <w:jc w:val="both"/>
        <w:rPr>
          <w:rFonts w:hint="cs"/>
          <w:noProof/>
          <w:sz w:val="28"/>
          <w:szCs w:val="28"/>
          <w:rtl/>
        </w:rPr>
      </w:pPr>
      <w:r w:rsidRPr="00FD29E5">
        <w:rPr>
          <w:noProof/>
          <w:sz w:val="28"/>
          <w:szCs w:val="28"/>
          <w:rtl/>
        </w:rPr>
        <w:lastRenderedPageBreak/>
        <w:t xml:space="preserve">الارتباط القوي بين المزرعة وال </w:t>
      </w:r>
      <w:r w:rsidRPr="00FD29E5">
        <w:rPr>
          <w:noProof/>
          <w:sz w:val="28"/>
          <w:szCs w:val="28"/>
        </w:rPr>
        <w:t>PCR</w:t>
      </w:r>
      <w:r w:rsidRPr="00FD29E5">
        <w:rPr>
          <w:noProof/>
          <w:sz w:val="28"/>
          <w:szCs w:val="28"/>
          <w:rtl/>
        </w:rPr>
        <w:t xml:space="preserve"> دليل التحديدية العالية</w:t>
      </w:r>
      <w:r w:rsidRPr="00FD29E5">
        <w:rPr>
          <w:noProof/>
          <w:sz w:val="28"/>
          <w:szCs w:val="28"/>
        </w:rPr>
        <w:t xml:space="preserve"> </w:t>
      </w:r>
    </w:p>
    <w:p w:rsidR="00666694" w:rsidRPr="00FD29E5" w:rsidRDefault="00662062" w:rsidP="00FD29E5">
      <w:pPr>
        <w:bidi/>
        <w:jc w:val="both"/>
        <w:rPr>
          <w:rFonts w:hint="cs"/>
          <w:b/>
          <w:bCs/>
          <w:noProof/>
          <w:sz w:val="28"/>
          <w:szCs w:val="28"/>
          <w:rtl/>
        </w:rPr>
      </w:pPr>
      <w:r>
        <w:rPr>
          <w:rFonts w:hint="cs"/>
          <w:b/>
          <w:bCs/>
          <w:noProof/>
          <w:sz w:val="28"/>
          <w:szCs w:val="28"/>
          <w:rtl/>
        </w:rPr>
        <w:t>4</w:t>
      </w:r>
      <w:r w:rsidR="00666694" w:rsidRPr="00FD29E5">
        <w:rPr>
          <w:rFonts w:hint="cs"/>
          <w:b/>
          <w:bCs/>
          <w:noProof/>
          <w:sz w:val="28"/>
          <w:szCs w:val="28"/>
          <w:rtl/>
        </w:rPr>
        <w:t>-3. التوصيات:</w:t>
      </w:r>
    </w:p>
    <w:p w:rsidR="008A10D6" w:rsidRPr="00FD29E5" w:rsidRDefault="008A10D6" w:rsidP="00FD29E5">
      <w:pPr>
        <w:numPr>
          <w:ilvl w:val="0"/>
          <w:numId w:val="34"/>
        </w:numPr>
        <w:bidi/>
        <w:jc w:val="both"/>
        <w:rPr>
          <w:noProof/>
          <w:sz w:val="28"/>
          <w:szCs w:val="28"/>
        </w:rPr>
      </w:pPr>
      <w:r w:rsidRPr="00FD29E5">
        <w:rPr>
          <w:noProof/>
          <w:sz w:val="28"/>
          <w:szCs w:val="28"/>
          <w:rtl/>
        </w:rPr>
        <w:t xml:space="preserve">استخدام الميكروبيا الجزيئية في الكشف المبكر عن التسمم الغذائي في عينات المرضى المصابين. </w:t>
      </w:r>
    </w:p>
    <w:p w:rsidR="008A10D6" w:rsidRPr="00FD29E5" w:rsidRDefault="008A10D6" w:rsidP="00FD29E5">
      <w:pPr>
        <w:numPr>
          <w:ilvl w:val="0"/>
          <w:numId w:val="34"/>
        </w:numPr>
        <w:bidi/>
        <w:jc w:val="both"/>
        <w:rPr>
          <w:noProof/>
          <w:sz w:val="28"/>
          <w:szCs w:val="28"/>
          <w:rtl/>
        </w:rPr>
      </w:pPr>
      <w:r w:rsidRPr="00FD29E5">
        <w:rPr>
          <w:noProof/>
          <w:sz w:val="28"/>
          <w:szCs w:val="28"/>
          <w:rtl/>
        </w:rPr>
        <w:t xml:space="preserve">إجراء نفس الدراسة على على بقية ملوثات ومسببات تسمم الاغذية في هذه المطاعم. </w:t>
      </w:r>
    </w:p>
    <w:p w:rsidR="008A10D6" w:rsidRPr="00FD29E5" w:rsidRDefault="008A10D6" w:rsidP="00FD29E5">
      <w:pPr>
        <w:numPr>
          <w:ilvl w:val="0"/>
          <w:numId w:val="34"/>
        </w:numPr>
        <w:bidi/>
        <w:jc w:val="both"/>
        <w:rPr>
          <w:noProof/>
          <w:sz w:val="28"/>
          <w:szCs w:val="28"/>
          <w:rtl/>
        </w:rPr>
      </w:pPr>
      <w:r w:rsidRPr="00FD29E5">
        <w:rPr>
          <w:noProof/>
          <w:sz w:val="28"/>
          <w:szCs w:val="28"/>
          <w:rtl/>
        </w:rPr>
        <w:t xml:space="preserve">استخدام  نفس الدراسة في الكشف عن التلوث الميكروبي في  الماء في مطاعم مكة. </w:t>
      </w:r>
    </w:p>
    <w:p w:rsidR="008A10D6" w:rsidRPr="00FD29E5" w:rsidRDefault="008A10D6" w:rsidP="00FD29E5">
      <w:pPr>
        <w:numPr>
          <w:ilvl w:val="0"/>
          <w:numId w:val="34"/>
        </w:numPr>
        <w:bidi/>
        <w:jc w:val="both"/>
        <w:rPr>
          <w:noProof/>
          <w:sz w:val="28"/>
          <w:szCs w:val="28"/>
          <w:rtl/>
        </w:rPr>
      </w:pPr>
      <w:r w:rsidRPr="00FD29E5">
        <w:rPr>
          <w:noProof/>
          <w:sz w:val="28"/>
          <w:szCs w:val="28"/>
          <w:rtl/>
        </w:rPr>
        <w:t>تشديد الرقابة الصحية للمطاعم في المواسم.</w:t>
      </w:r>
      <w:r w:rsidRPr="00FD29E5">
        <w:rPr>
          <w:noProof/>
          <w:sz w:val="28"/>
          <w:szCs w:val="28"/>
        </w:rPr>
        <w:t xml:space="preserve"> </w:t>
      </w:r>
    </w:p>
    <w:p w:rsidR="00875940" w:rsidRPr="00FD29E5" w:rsidRDefault="00875940" w:rsidP="00FD29E5">
      <w:pPr>
        <w:bidi/>
        <w:jc w:val="both"/>
        <w:rPr>
          <w:rFonts w:hint="cs"/>
          <w:noProof/>
          <w:sz w:val="28"/>
          <w:szCs w:val="28"/>
          <w:rtl/>
        </w:rPr>
      </w:pPr>
    </w:p>
    <w:p w:rsidR="00AB2E1D" w:rsidRPr="00FD29E5" w:rsidRDefault="00AB2E1D" w:rsidP="00FD29E5">
      <w:pPr>
        <w:jc w:val="right"/>
        <w:rPr>
          <w:noProof/>
          <w:sz w:val="28"/>
          <w:szCs w:val="28"/>
        </w:rPr>
      </w:pPr>
    </w:p>
    <w:p w:rsidR="005A39B4" w:rsidRPr="00FD29E5" w:rsidRDefault="005A39B4" w:rsidP="00FD29E5">
      <w:pPr>
        <w:bidi/>
        <w:rPr>
          <w:rFonts w:hint="cs"/>
          <w:noProof/>
          <w:sz w:val="28"/>
          <w:szCs w:val="28"/>
          <w:rtl/>
        </w:rPr>
      </w:pPr>
    </w:p>
    <w:p w:rsidR="00666694" w:rsidRPr="00FD29E5" w:rsidRDefault="00666694" w:rsidP="00FD29E5">
      <w:pPr>
        <w:bidi/>
        <w:rPr>
          <w:rFonts w:hint="cs"/>
          <w:noProof/>
          <w:sz w:val="28"/>
          <w:szCs w:val="28"/>
          <w:rtl/>
        </w:rPr>
      </w:pPr>
    </w:p>
    <w:p w:rsidR="00666694" w:rsidRPr="00FD29E5" w:rsidRDefault="00666694" w:rsidP="00FD29E5">
      <w:pPr>
        <w:bidi/>
        <w:rPr>
          <w:rFonts w:hint="cs"/>
          <w:noProof/>
          <w:sz w:val="28"/>
          <w:szCs w:val="28"/>
          <w:rtl/>
        </w:rPr>
      </w:pPr>
    </w:p>
    <w:p w:rsidR="00666694" w:rsidRPr="00FD29E5" w:rsidRDefault="00666694" w:rsidP="00FD29E5">
      <w:pPr>
        <w:bidi/>
        <w:rPr>
          <w:rFonts w:hint="cs"/>
          <w:noProof/>
          <w:sz w:val="28"/>
          <w:szCs w:val="28"/>
          <w:rtl/>
        </w:rPr>
      </w:pPr>
    </w:p>
    <w:p w:rsidR="00666694" w:rsidRPr="00FD29E5" w:rsidRDefault="00666694" w:rsidP="00FD29E5">
      <w:pPr>
        <w:jc w:val="center"/>
        <w:rPr>
          <w:noProof/>
          <w:sz w:val="28"/>
          <w:szCs w:val="28"/>
          <w:rtl/>
        </w:rPr>
      </w:pPr>
    </w:p>
    <w:p w:rsidR="00DA67EB" w:rsidRPr="00FD29E5" w:rsidRDefault="00DA67EB" w:rsidP="00FD29E5">
      <w:pPr>
        <w:jc w:val="center"/>
        <w:rPr>
          <w:rFonts w:hint="cs"/>
          <w:noProof/>
          <w:sz w:val="28"/>
          <w:szCs w:val="28"/>
          <w:rtl/>
        </w:rPr>
      </w:pPr>
    </w:p>
    <w:p w:rsidR="00DA67EB" w:rsidRPr="00FD29E5" w:rsidRDefault="00DA67EB" w:rsidP="00FD29E5">
      <w:pPr>
        <w:jc w:val="center"/>
        <w:rPr>
          <w:rFonts w:hint="cs"/>
          <w:noProof/>
          <w:sz w:val="28"/>
          <w:szCs w:val="28"/>
          <w:rtl/>
        </w:rPr>
      </w:pPr>
    </w:p>
    <w:p w:rsidR="00DA67EB" w:rsidRPr="00FD29E5" w:rsidRDefault="00DA67EB" w:rsidP="00FD29E5">
      <w:pPr>
        <w:jc w:val="center"/>
        <w:rPr>
          <w:rFonts w:hint="cs"/>
          <w:noProof/>
          <w:sz w:val="28"/>
          <w:szCs w:val="28"/>
          <w:rtl/>
        </w:rPr>
      </w:pPr>
    </w:p>
    <w:p w:rsidR="00DA67EB" w:rsidRPr="00FD29E5" w:rsidRDefault="00DA67EB" w:rsidP="00FD29E5">
      <w:pPr>
        <w:jc w:val="center"/>
        <w:rPr>
          <w:rFonts w:hint="cs"/>
          <w:noProof/>
          <w:sz w:val="28"/>
          <w:szCs w:val="28"/>
          <w:rtl/>
        </w:rPr>
      </w:pPr>
    </w:p>
    <w:p w:rsidR="00DA67EB" w:rsidRPr="00FD29E5" w:rsidRDefault="00DA67EB" w:rsidP="00FD29E5">
      <w:pPr>
        <w:jc w:val="center"/>
        <w:rPr>
          <w:rFonts w:hint="cs"/>
          <w:noProof/>
          <w:sz w:val="28"/>
          <w:szCs w:val="28"/>
          <w:rtl/>
        </w:rPr>
      </w:pPr>
    </w:p>
    <w:p w:rsidR="00666694" w:rsidRPr="00FD29E5" w:rsidRDefault="00666694" w:rsidP="00FD29E5">
      <w:pPr>
        <w:jc w:val="center"/>
        <w:rPr>
          <w:noProof/>
          <w:sz w:val="28"/>
          <w:szCs w:val="28"/>
        </w:rPr>
      </w:pPr>
    </w:p>
    <w:p w:rsidR="00994943" w:rsidRPr="00FD29E5" w:rsidRDefault="00994943" w:rsidP="00FD29E5">
      <w:pPr>
        <w:jc w:val="center"/>
        <w:rPr>
          <w:noProof/>
          <w:sz w:val="28"/>
          <w:szCs w:val="28"/>
        </w:rPr>
      </w:pPr>
    </w:p>
    <w:p w:rsidR="00010C98" w:rsidRDefault="00010C98" w:rsidP="00010C98">
      <w:pPr>
        <w:bidi/>
        <w:rPr>
          <w:noProof/>
          <w:sz w:val="28"/>
          <w:szCs w:val="28"/>
        </w:rPr>
      </w:pPr>
    </w:p>
    <w:p w:rsidR="00D46835" w:rsidRDefault="00D46835" w:rsidP="00D46835">
      <w:pPr>
        <w:bidi/>
        <w:rPr>
          <w:rFonts w:hint="cs"/>
          <w:b/>
          <w:bCs/>
          <w:sz w:val="72"/>
          <w:szCs w:val="72"/>
        </w:rPr>
      </w:pPr>
    </w:p>
    <w:p w:rsidR="00666694" w:rsidRPr="00666694" w:rsidRDefault="00666694" w:rsidP="008704D7">
      <w:pPr>
        <w:bidi/>
        <w:jc w:val="center"/>
        <w:rPr>
          <w:rFonts w:ascii="Times New Roman" w:hAnsi="Times New Roman" w:cs="Times New Roman" w:hint="cs"/>
          <w:b/>
          <w:bCs/>
          <w:sz w:val="32"/>
          <w:szCs w:val="32"/>
          <w:rtl/>
        </w:rPr>
      </w:pPr>
      <w:r w:rsidRPr="00666694">
        <w:rPr>
          <w:rFonts w:ascii="Times New Roman" w:hAnsi="Times New Roman" w:cs="Times New Roman" w:hint="cs"/>
          <w:b/>
          <w:bCs/>
          <w:sz w:val="32"/>
          <w:szCs w:val="32"/>
          <w:rtl/>
        </w:rPr>
        <w:lastRenderedPageBreak/>
        <w:t>5. المراجع</w:t>
      </w:r>
    </w:p>
    <w:p w:rsidR="00807FCB" w:rsidRPr="00155678" w:rsidRDefault="00807FCB" w:rsidP="00155678">
      <w:pPr>
        <w:shd w:val="clear" w:color="auto" w:fill="FFFFFF"/>
        <w:spacing w:before="88" w:after="175" w:line="240" w:lineRule="auto"/>
        <w:textAlignment w:val="baseline"/>
        <w:outlineLvl w:val="0"/>
        <w:rPr>
          <w:rFonts w:ascii="Times New Roman" w:eastAsia="Times New Roman" w:hAnsi="Times New Roman" w:cs="Times New Roman"/>
          <w:spacing w:val="5"/>
          <w:kern w:val="36"/>
          <w:sz w:val="24"/>
          <w:szCs w:val="24"/>
        </w:rPr>
      </w:pPr>
      <w:r w:rsidRPr="00155678">
        <w:rPr>
          <w:rFonts w:ascii="Times New Roman" w:hAnsi="Times New Roman" w:cs="Times New Roman"/>
          <w:sz w:val="24"/>
          <w:szCs w:val="24"/>
        </w:rPr>
        <w:t xml:space="preserve">1- </w:t>
      </w:r>
      <w:r w:rsidRPr="00155678">
        <w:rPr>
          <w:rFonts w:ascii="Times New Roman" w:hAnsi="Times New Roman" w:cs="Times New Roman"/>
          <w:sz w:val="24"/>
          <w:szCs w:val="24"/>
          <w:shd w:val="clear" w:color="auto" w:fill="FFFFFF"/>
        </w:rPr>
        <w:t xml:space="preserve">Marriott,N.G. &amp; Gravani,R.B.,2006, </w:t>
      </w:r>
      <w:r w:rsidRPr="00155678">
        <w:rPr>
          <w:rFonts w:ascii="Times New Roman" w:eastAsia="Times New Roman" w:hAnsi="Times New Roman" w:cs="Times New Roman"/>
          <w:spacing w:val="5"/>
          <w:kern w:val="36"/>
          <w:sz w:val="24"/>
          <w:szCs w:val="24"/>
        </w:rPr>
        <w:t xml:space="preserve">Food Contamination Sources in </w:t>
      </w:r>
      <w:r w:rsidRPr="00155678">
        <w:rPr>
          <w:rFonts w:ascii="Times New Roman" w:hAnsi="Times New Roman" w:cs="Times New Roman"/>
          <w:sz w:val="24"/>
          <w:szCs w:val="24"/>
          <w:shd w:val="clear" w:color="auto" w:fill="FFFFFF"/>
        </w:rPr>
        <w:t>“Principles of Food Sanitation” (5th ed), Springer, New York.</w:t>
      </w:r>
    </w:p>
    <w:p w:rsidR="00583EF4" w:rsidRPr="00155678" w:rsidRDefault="00583EF4" w:rsidP="00155678">
      <w:pPr>
        <w:shd w:val="clear" w:color="auto" w:fill="FFFFFF"/>
        <w:spacing w:before="88" w:after="175" w:line="240" w:lineRule="auto"/>
        <w:textAlignment w:val="baseline"/>
        <w:outlineLvl w:val="0"/>
        <w:rPr>
          <w:rFonts w:ascii="Times New Roman" w:hAnsi="Times New Roman" w:cs="Times New Roman"/>
          <w:sz w:val="24"/>
          <w:szCs w:val="24"/>
          <w:shd w:val="clear" w:color="auto" w:fill="FFFFFF"/>
        </w:rPr>
      </w:pPr>
      <w:r w:rsidRPr="00155678">
        <w:rPr>
          <w:rFonts w:ascii="Times New Roman" w:eastAsia="Times New Roman" w:hAnsi="Times New Roman" w:cs="Times New Roman"/>
          <w:spacing w:val="5"/>
          <w:kern w:val="36"/>
          <w:sz w:val="24"/>
          <w:szCs w:val="24"/>
        </w:rPr>
        <w:t>2</w:t>
      </w:r>
      <w:r w:rsidRPr="00155678">
        <w:rPr>
          <w:rFonts w:ascii="Times New Roman" w:hAnsi="Times New Roman" w:cs="Times New Roman"/>
          <w:sz w:val="24"/>
          <w:szCs w:val="24"/>
          <w:shd w:val="clear" w:color="auto" w:fill="FFFFFF"/>
        </w:rPr>
        <w:t>- Wilson, C. L., Droby, S. Microbial Food Contamination. Boca Raton, FL: CRC Press, 2000.</w:t>
      </w:r>
    </w:p>
    <w:p w:rsidR="003571C9" w:rsidRPr="00155678" w:rsidRDefault="003571C9" w:rsidP="00155678">
      <w:pPr>
        <w:shd w:val="clear" w:color="auto" w:fill="FFFFFF"/>
        <w:spacing w:after="75" w:line="240" w:lineRule="auto"/>
        <w:rPr>
          <w:rFonts w:ascii="Times New Roman" w:eastAsia="Times New Roman" w:hAnsi="Times New Roman" w:cs="Times New Roman"/>
          <w:sz w:val="24"/>
          <w:szCs w:val="24"/>
        </w:rPr>
      </w:pPr>
      <w:r w:rsidRPr="00155678">
        <w:rPr>
          <w:rFonts w:ascii="Times New Roman" w:eastAsia="Times New Roman" w:hAnsi="Times New Roman" w:cs="Times New Roman"/>
          <w:spacing w:val="5"/>
          <w:kern w:val="36"/>
          <w:sz w:val="24"/>
          <w:szCs w:val="24"/>
        </w:rPr>
        <w:t>3-</w:t>
      </w:r>
      <w:r w:rsidRPr="00155678">
        <w:rPr>
          <w:rFonts w:ascii="Times New Roman" w:hAnsi="Times New Roman" w:cs="Times New Roman"/>
          <w:sz w:val="24"/>
          <w:szCs w:val="24"/>
        </w:rPr>
        <w:t xml:space="preserve"> </w:t>
      </w:r>
      <w:r w:rsidRPr="00155678">
        <w:rPr>
          <w:rFonts w:ascii="Times New Roman" w:eastAsia="Times New Roman" w:hAnsi="Times New Roman" w:cs="Times New Roman"/>
          <w:sz w:val="24"/>
          <w:szCs w:val="24"/>
        </w:rPr>
        <w:t>Foodborne infections. Centers for Disease Control and Prevention. http://www.cdc.gov/nczved/divisions/dfbmd/diseases/foodborne_infections/. Accessed April 20, 2011.</w:t>
      </w:r>
    </w:p>
    <w:p w:rsidR="00D56567" w:rsidRPr="00155678" w:rsidRDefault="00D56567" w:rsidP="00155678">
      <w:pPr>
        <w:shd w:val="clear" w:color="auto" w:fill="FFFFFF"/>
        <w:spacing w:after="75" w:line="240" w:lineRule="auto"/>
        <w:rPr>
          <w:rFonts w:ascii="Times New Roman" w:eastAsia="Times New Roman" w:hAnsi="Times New Roman" w:cs="Times New Roman"/>
          <w:sz w:val="24"/>
          <w:szCs w:val="24"/>
        </w:rPr>
      </w:pPr>
      <w:r w:rsidRPr="00155678">
        <w:rPr>
          <w:rFonts w:ascii="Times New Roman" w:eastAsia="Times New Roman" w:hAnsi="Times New Roman" w:cs="Times New Roman"/>
          <w:sz w:val="24"/>
          <w:szCs w:val="24"/>
        </w:rPr>
        <w:t>4- Centers for Disease Control and Prevention, et al. Diagnosis and management of foodborne illnesses: A primer for physicians and other health care professionals. MMWR Recommendations and Reports. 2004;53:1. http://www.cdc.gov/mmwr/preview/mmwrhtml/rr5304a1.htm. Accessed April 20, 2011.</w:t>
      </w:r>
    </w:p>
    <w:p w:rsidR="000576F8" w:rsidRPr="00155678" w:rsidRDefault="000576F8" w:rsidP="00155678">
      <w:pPr>
        <w:shd w:val="clear" w:color="auto" w:fill="FFFFFF"/>
        <w:spacing w:after="75" w:line="240" w:lineRule="auto"/>
        <w:rPr>
          <w:rFonts w:ascii="Times New Roman" w:eastAsia="Times New Roman" w:hAnsi="Times New Roman" w:cs="Times New Roman"/>
          <w:sz w:val="24"/>
          <w:szCs w:val="24"/>
        </w:rPr>
      </w:pPr>
    </w:p>
    <w:p w:rsidR="00D56567" w:rsidRPr="00155678" w:rsidRDefault="00D56567" w:rsidP="00155678">
      <w:pPr>
        <w:shd w:val="clear" w:color="auto" w:fill="FFFFFF"/>
        <w:spacing w:after="75" w:line="240" w:lineRule="auto"/>
        <w:rPr>
          <w:rFonts w:ascii="Times New Roman" w:eastAsia="Times New Roman" w:hAnsi="Times New Roman" w:cs="Times New Roman"/>
          <w:sz w:val="24"/>
          <w:szCs w:val="24"/>
        </w:rPr>
      </w:pPr>
      <w:r w:rsidRPr="00155678">
        <w:rPr>
          <w:rFonts w:ascii="Times New Roman" w:eastAsia="Times New Roman" w:hAnsi="Times New Roman" w:cs="Times New Roman"/>
          <w:sz w:val="24"/>
          <w:szCs w:val="24"/>
        </w:rPr>
        <w:t>5- Center for Food Safety and Applied Nutrition of the Food and Drug Administration (FDA), U.S. Department of Health and Human Services. 2012. </w:t>
      </w:r>
      <w:r w:rsidRPr="00155678">
        <w:rPr>
          <w:rFonts w:ascii="Times New Roman" w:eastAsia="Times New Roman" w:hAnsi="Times New Roman" w:cs="Times New Roman"/>
          <w:i/>
          <w:iCs/>
          <w:sz w:val="24"/>
          <w:szCs w:val="24"/>
        </w:rPr>
        <w:t>Bad Bug Book – Foodborne Pathogenic Microorganisms and Natural Toxins Handbook</w:t>
      </w:r>
      <w:r w:rsidRPr="00155678">
        <w:rPr>
          <w:rFonts w:ascii="Times New Roman" w:eastAsia="Times New Roman" w:hAnsi="Times New Roman" w:cs="Times New Roman"/>
          <w:sz w:val="24"/>
          <w:szCs w:val="24"/>
        </w:rPr>
        <w:t>, 2nd Ed. Available at:</w:t>
      </w:r>
      <w:hyperlink r:id="rId25" w:history="1">
        <w:r w:rsidRPr="00155678">
          <w:rPr>
            <w:rFonts w:ascii="Times New Roman" w:eastAsia="Times New Roman" w:hAnsi="Times New Roman" w:cs="Times New Roman"/>
            <w:sz w:val="24"/>
            <w:szCs w:val="24"/>
          </w:rPr>
          <w:t>http://www.fda.gov</w:t>
        </w:r>
      </w:hyperlink>
      <w:r w:rsidRPr="00155678">
        <w:rPr>
          <w:rFonts w:ascii="Times New Roman" w:eastAsia="Times New Roman" w:hAnsi="Times New Roman" w:cs="Times New Roman"/>
          <w:sz w:val="24"/>
          <w:szCs w:val="24"/>
        </w:rPr>
        <w:t xml:space="preserve">. </w:t>
      </w:r>
    </w:p>
    <w:p w:rsidR="000576F8" w:rsidRPr="00155678" w:rsidRDefault="000576F8" w:rsidP="00155678">
      <w:pPr>
        <w:shd w:val="clear" w:color="auto" w:fill="FFFFFF"/>
        <w:spacing w:after="75" w:line="240" w:lineRule="auto"/>
        <w:rPr>
          <w:rFonts w:ascii="Times New Roman" w:eastAsia="Times New Roman" w:hAnsi="Times New Roman" w:cs="Times New Roman"/>
          <w:sz w:val="24"/>
          <w:szCs w:val="24"/>
        </w:rPr>
      </w:pPr>
    </w:p>
    <w:p w:rsidR="004373DC" w:rsidRDefault="004373DC" w:rsidP="00155678">
      <w:pPr>
        <w:shd w:val="clear" w:color="auto" w:fill="FFFFFF"/>
        <w:spacing w:after="75" w:line="240" w:lineRule="auto"/>
        <w:rPr>
          <w:rFonts w:ascii="Times New Roman" w:eastAsia="Times New Roman" w:hAnsi="Times New Roman" w:cs="Times New Roman"/>
          <w:sz w:val="24"/>
          <w:szCs w:val="24"/>
        </w:rPr>
      </w:pPr>
      <w:r w:rsidRPr="00155678">
        <w:rPr>
          <w:rFonts w:ascii="Times New Roman" w:eastAsia="Times New Roman" w:hAnsi="Times New Roman" w:cs="Times New Roman"/>
          <w:sz w:val="24"/>
          <w:szCs w:val="24"/>
        </w:rPr>
        <w:t xml:space="preserve">6- </w:t>
      </w:r>
      <w:r w:rsidRPr="00155678">
        <w:rPr>
          <w:rStyle w:val="citation"/>
          <w:rFonts w:ascii="Times New Roman" w:hAnsi="Times New Roman" w:cs="Times New Roman"/>
          <w:sz w:val="24"/>
          <w:szCs w:val="24"/>
          <w:shd w:val="clear" w:color="auto" w:fill="FFFFFF"/>
        </w:rPr>
        <w:t>Smith and Fratamico (2005). "Diarrhea-inducing Escherichia coli".</w:t>
      </w:r>
      <w:r w:rsidRPr="00155678">
        <w:rPr>
          <w:rStyle w:val="apple-converted-space"/>
          <w:rFonts w:ascii="Times New Roman" w:hAnsi="Times New Roman" w:cs="Times New Roman"/>
          <w:sz w:val="24"/>
          <w:szCs w:val="24"/>
          <w:shd w:val="clear" w:color="auto" w:fill="FFFFFF"/>
        </w:rPr>
        <w:t> </w:t>
      </w:r>
      <w:r w:rsidRPr="00155678">
        <w:rPr>
          <w:rStyle w:val="citation"/>
          <w:rFonts w:ascii="Times New Roman" w:hAnsi="Times New Roman" w:cs="Times New Roman"/>
          <w:i/>
          <w:iCs/>
          <w:sz w:val="24"/>
          <w:szCs w:val="24"/>
          <w:shd w:val="clear" w:color="auto" w:fill="FFFFFF"/>
        </w:rPr>
        <w:t>Foodborne Pathogens: Microbiology and Molecular Biology</w:t>
      </w:r>
      <w:r w:rsidRPr="00155678">
        <w:rPr>
          <w:rStyle w:val="citation"/>
          <w:rFonts w:ascii="Times New Roman" w:hAnsi="Times New Roman" w:cs="Times New Roman"/>
          <w:sz w:val="24"/>
          <w:szCs w:val="24"/>
          <w:shd w:val="clear" w:color="auto" w:fill="FFFFFF"/>
        </w:rPr>
        <w:t>. Caister Academic Press.</w:t>
      </w:r>
      <w:r w:rsidRPr="00155678">
        <w:rPr>
          <w:rStyle w:val="apple-converted-space"/>
          <w:rFonts w:ascii="Times New Roman" w:hAnsi="Times New Roman" w:cs="Times New Roman"/>
          <w:sz w:val="24"/>
          <w:szCs w:val="24"/>
          <w:shd w:val="clear" w:color="auto" w:fill="FFFFFF"/>
        </w:rPr>
        <w:t> </w:t>
      </w:r>
      <w:hyperlink r:id="rId26" w:tooltip="International Standard Book Number" w:history="1">
        <w:r w:rsidRPr="00155678">
          <w:rPr>
            <w:rStyle w:val="Hyperlink"/>
            <w:rFonts w:ascii="Times New Roman" w:hAnsi="Times New Roman" w:cs="Times New Roman"/>
            <w:color w:val="auto"/>
            <w:sz w:val="24"/>
            <w:szCs w:val="24"/>
            <w:u w:val="none"/>
            <w:shd w:val="clear" w:color="auto" w:fill="FFFFFF"/>
          </w:rPr>
          <w:t>ISBN</w:t>
        </w:r>
      </w:hyperlink>
      <w:r w:rsidRPr="00155678">
        <w:rPr>
          <w:rStyle w:val="citation"/>
          <w:rFonts w:ascii="Times New Roman" w:hAnsi="Times New Roman" w:cs="Times New Roman"/>
          <w:sz w:val="24"/>
          <w:szCs w:val="24"/>
          <w:shd w:val="clear" w:color="auto" w:fill="FFFFFF"/>
        </w:rPr>
        <w:t> </w:t>
      </w:r>
      <w:hyperlink r:id="rId27" w:tooltip="Special:BookSources/978-1-904455-00-4" w:history="1">
        <w:r w:rsidRPr="00155678">
          <w:rPr>
            <w:rStyle w:val="Hyperlink"/>
            <w:rFonts w:ascii="Times New Roman" w:hAnsi="Times New Roman" w:cs="Times New Roman"/>
            <w:color w:val="auto"/>
            <w:sz w:val="24"/>
            <w:szCs w:val="24"/>
            <w:u w:val="none"/>
            <w:shd w:val="clear" w:color="auto" w:fill="FFFFFF"/>
          </w:rPr>
          <w:t>978-1-904455-00-4</w:t>
        </w:r>
      </w:hyperlink>
      <w:r w:rsidRPr="00155678">
        <w:rPr>
          <w:rStyle w:val="citation"/>
          <w:rFonts w:ascii="Times New Roman" w:hAnsi="Times New Roman" w:cs="Times New Roman"/>
          <w:sz w:val="24"/>
          <w:szCs w:val="24"/>
          <w:shd w:val="clear" w:color="auto" w:fill="FFFFFF"/>
        </w:rPr>
        <w:t>.</w:t>
      </w:r>
    </w:p>
    <w:p w:rsidR="00647BD2" w:rsidRPr="00155678" w:rsidRDefault="00647BD2" w:rsidP="00155678">
      <w:pPr>
        <w:shd w:val="clear" w:color="auto" w:fill="FFFFFF"/>
        <w:spacing w:after="75" w:line="240" w:lineRule="auto"/>
        <w:rPr>
          <w:rFonts w:ascii="Times New Roman" w:eastAsia="Times New Roman" w:hAnsi="Times New Roman" w:cs="Times New Roman"/>
          <w:sz w:val="24"/>
          <w:szCs w:val="24"/>
        </w:rPr>
      </w:pPr>
    </w:p>
    <w:p w:rsidR="00AC5316" w:rsidRPr="00155678" w:rsidRDefault="00AC5316" w:rsidP="00155678">
      <w:pPr>
        <w:autoSpaceDE w:val="0"/>
        <w:autoSpaceDN w:val="0"/>
        <w:adjustRightInd w:val="0"/>
        <w:spacing w:after="0" w:line="240" w:lineRule="auto"/>
        <w:rPr>
          <w:rFonts w:ascii="Times New Roman" w:hAnsi="Times New Roman" w:cs="Times New Roman"/>
          <w:sz w:val="24"/>
          <w:szCs w:val="24"/>
        </w:rPr>
      </w:pPr>
      <w:r w:rsidRPr="00155678">
        <w:rPr>
          <w:rFonts w:ascii="Times New Roman" w:eastAsia="Times New Roman" w:hAnsi="Times New Roman" w:cs="Times New Roman"/>
          <w:sz w:val="24"/>
          <w:szCs w:val="24"/>
        </w:rPr>
        <w:t xml:space="preserve">7- </w:t>
      </w:r>
      <w:r w:rsidRPr="00155678">
        <w:rPr>
          <w:rFonts w:ascii="Times New Roman" w:hAnsi="Times New Roman" w:cs="Times New Roman"/>
          <w:sz w:val="24"/>
          <w:szCs w:val="24"/>
        </w:rPr>
        <w:t>Stevens KA, Jaykus LA (2004) Bacterial separation and concentration from complex sample matrices: A review. Crit Rev Microbiol 30:7–24.</w:t>
      </w:r>
    </w:p>
    <w:p w:rsidR="00AC5316" w:rsidRPr="00155678" w:rsidRDefault="00AC5316" w:rsidP="00155678">
      <w:pPr>
        <w:autoSpaceDE w:val="0"/>
        <w:autoSpaceDN w:val="0"/>
        <w:adjustRightInd w:val="0"/>
        <w:spacing w:after="0" w:line="240" w:lineRule="auto"/>
        <w:rPr>
          <w:rFonts w:ascii="Times New Roman" w:hAnsi="Times New Roman" w:cs="Times New Roman"/>
          <w:sz w:val="24"/>
          <w:szCs w:val="24"/>
        </w:rPr>
      </w:pPr>
    </w:p>
    <w:p w:rsidR="00AC5316" w:rsidRPr="00155678" w:rsidRDefault="00AC5316" w:rsidP="00EE4A90">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8- Bhunia AK (2008) Biosensors and bio-based methods for the separation and detection of foodborne</w:t>
      </w:r>
      <w:r w:rsidR="00EE4A90">
        <w:rPr>
          <w:rFonts w:ascii="Times New Roman" w:hAnsi="Times New Roman" w:cs="Times New Roman"/>
          <w:sz w:val="24"/>
          <w:szCs w:val="24"/>
        </w:rPr>
        <w:t xml:space="preserve"> </w:t>
      </w:r>
      <w:r w:rsidRPr="00155678">
        <w:rPr>
          <w:rFonts w:ascii="Times New Roman" w:hAnsi="Times New Roman" w:cs="Times New Roman"/>
          <w:sz w:val="24"/>
          <w:szCs w:val="24"/>
        </w:rPr>
        <w:t>pathogens. Adv Food Nutr Res 54:1–44.</w:t>
      </w:r>
    </w:p>
    <w:p w:rsidR="0056134E" w:rsidRPr="00155678" w:rsidRDefault="0056134E" w:rsidP="00155678">
      <w:pPr>
        <w:autoSpaceDE w:val="0"/>
        <w:autoSpaceDN w:val="0"/>
        <w:adjustRightInd w:val="0"/>
        <w:spacing w:after="0" w:line="240" w:lineRule="auto"/>
        <w:rPr>
          <w:rFonts w:ascii="Times New Roman" w:hAnsi="Times New Roman" w:cs="Times New Roman"/>
          <w:sz w:val="24"/>
          <w:szCs w:val="24"/>
        </w:rPr>
      </w:pPr>
    </w:p>
    <w:p w:rsidR="0056134E" w:rsidRPr="00155678" w:rsidRDefault="0056134E" w:rsidP="00EE4A90">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9- Jasson V, Jacxsens L, Luning P, Rajkovic A, Uyttendaele M (2010) Review. Alternative microbial</w:t>
      </w:r>
      <w:r w:rsidR="00EE4A90">
        <w:rPr>
          <w:rFonts w:ascii="Times New Roman" w:hAnsi="Times New Roman" w:cs="Times New Roman"/>
          <w:sz w:val="24"/>
          <w:szCs w:val="24"/>
        </w:rPr>
        <w:t xml:space="preserve"> </w:t>
      </w:r>
      <w:r w:rsidRPr="00155678">
        <w:rPr>
          <w:rFonts w:ascii="Times New Roman" w:hAnsi="Times New Roman" w:cs="Times New Roman"/>
          <w:sz w:val="24"/>
          <w:szCs w:val="24"/>
        </w:rPr>
        <w:t>methods: An overview and selection criteria. Food Microbiol 27:710–730.</w:t>
      </w:r>
    </w:p>
    <w:p w:rsidR="00966E6A" w:rsidRPr="00155678" w:rsidRDefault="00966E6A" w:rsidP="00155678">
      <w:pPr>
        <w:autoSpaceDE w:val="0"/>
        <w:autoSpaceDN w:val="0"/>
        <w:adjustRightInd w:val="0"/>
        <w:spacing w:after="0" w:line="240" w:lineRule="auto"/>
        <w:rPr>
          <w:rFonts w:ascii="Times New Roman" w:hAnsi="Times New Roman" w:cs="Times New Roman"/>
          <w:sz w:val="24"/>
          <w:szCs w:val="24"/>
        </w:rPr>
      </w:pPr>
    </w:p>
    <w:p w:rsidR="00966E6A" w:rsidRPr="00155678" w:rsidRDefault="00966E6A" w:rsidP="00EE4A90">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10- Betts R, Blackburn CW (2009) Detecting pathogens in food. In: Foodborne pathogens: hazards,</w:t>
      </w:r>
      <w:r w:rsidR="00EE4A90">
        <w:rPr>
          <w:rFonts w:ascii="Times New Roman" w:hAnsi="Times New Roman" w:cs="Times New Roman"/>
          <w:sz w:val="24"/>
          <w:szCs w:val="24"/>
        </w:rPr>
        <w:t xml:space="preserve"> </w:t>
      </w:r>
      <w:r w:rsidRPr="00155678">
        <w:rPr>
          <w:rFonts w:ascii="Times New Roman" w:hAnsi="Times New Roman" w:cs="Times New Roman"/>
          <w:sz w:val="24"/>
          <w:szCs w:val="24"/>
        </w:rPr>
        <w:t>risk analysis and control, 2nd edn. Edited by: Blackburn CW, McClure PJ. Woodhead</w:t>
      </w:r>
    </w:p>
    <w:p w:rsidR="00966E6A" w:rsidRPr="00155678" w:rsidRDefault="00966E6A" w:rsidP="00155678">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Publishing, Oxford, UK. pp. 17–65.</w:t>
      </w:r>
    </w:p>
    <w:p w:rsidR="00A73EC4" w:rsidRPr="00155678" w:rsidRDefault="00A73EC4" w:rsidP="00155678">
      <w:pPr>
        <w:autoSpaceDE w:val="0"/>
        <w:autoSpaceDN w:val="0"/>
        <w:adjustRightInd w:val="0"/>
        <w:spacing w:after="0" w:line="240" w:lineRule="auto"/>
        <w:rPr>
          <w:rFonts w:ascii="Times New Roman" w:hAnsi="Times New Roman" w:cs="Times New Roman"/>
          <w:sz w:val="24"/>
          <w:szCs w:val="24"/>
        </w:rPr>
      </w:pPr>
    </w:p>
    <w:p w:rsidR="006D0271" w:rsidRPr="00EE4A90" w:rsidRDefault="006D0271" w:rsidP="00EE4A90">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11- Feng P (2007) Rapid methods for the detection of foodborne pathogens: current and next-generation</w:t>
      </w:r>
      <w:r w:rsidR="00EE4A90">
        <w:rPr>
          <w:rFonts w:ascii="Times New Roman" w:hAnsi="Times New Roman" w:cs="Times New Roman"/>
          <w:sz w:val="24"/>
          <w:szCs w:val="24"/>
        </w:rPr>
        <w:t xml:space="preserve"> </w:t>
      </w:r>
      <w:r w:rsidRPr="00155678">
        <w:rPr>
          <w:rFonts w:ascii="Times New Roman" w:hAnsi="Times New Roman" w:cs="Times New Roman"/>
          <w:sz w:val="24"/>
          <w:szCs w:val="24"/>
        </w:rPr>
        <w:t>technologies. In: Food microbiology, fundamentals and frontiers, 3rd edn. Edited by: Doyle</w:t>
      </w:r>
      <w:r w:rsidR="00EE4A90">
        <w:rPr>
          <w:rFonts w:ascii="Times New Roman" w:hAnsi="Times New Roman" w:cs="Times New Roman"/>
          <w:sz w:val="24"/>
          <w:szCs w:val="24"/>
        </w:rPr>
        <w:t xml:space="preserve"> </w:t>
      </w:r>
      <w:r w:rsidRPr="00155678">
        <w:rPr>
          <w:rFonts w:ascii="Times New Roman" w:hAnsi="Times New Roman" w:cs="Times New Roman"/>
          <w:sz w:val="24"/>
          <w:szCs w:val="24"/>
        </w:rPr>
        <w:t>MP, Beuchat LR. ASM Press, Washington, D.C. pp 911–934.</w:t>
      </w:r>
    </w:p>
    <w:p w:rsidR="006D0271" w:rsidRPr="00155678" w:rsidRDefault="006D0271" w:rsidP="00155678">
      <w:pPr>
        <w:shd w:val="clear" w:color="auto" w:fill="FFFFFF"/>
        <w:spacing w:after="75" w:line="240" w:lineRule="auto"/>
        <w:rPr>
          <w:rFonts w:ascii="Times New Roman" w:eastAsia="Times New Roman" w:hAnsi="Times New Roman" w:cs="Times New Roman"/>
          <w:sz w:val="24"/>
          <w:szCs w:val="24"/>
        </w:rPr>
      </w:pPr>
    </w:p>
    <w:p w:rsidR="006D0271" w:rsidRPr="00155678" w:rsidRDefault="006D0271" w:rsidP="00155678">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12- Jasson V, Jacxsens L, Luning P, Rajkovic A, Uyttendaele M (2010) Review. Alternative microbial</w:t>
      </w:r>
    </w:p>
    <w:p w:rsidR="003571C9" w:rsidRPr="00155678" w:rsidRDefault="006D0271" w:rsidP="00155678">
      <w:pPr>
        <w:shd w:val="clear" w:color="auto" w:fill="FFFFFF"/>
        <w:spacing w:before="88" w:after="175" w:line="240" w:lineRule="auto"/>
        <w:textAlignment w:val="baseline"/>
        <w:outlineLvl w:val="0"/>
        <w:rPr>
          <w:rFonts w:ascii="Times New Roman" w:eastAsia="Times New Roman" w:hAnsi="Times New Roman" w:cs="Times New Roman"/>
          <w:spacing w:val="5"/>
          <w:kern w:val="36"/>
          <w:sz w:val="24"/>
          <w:szCs w:val="24"/>
        </w:rPr>
      </w:pPr>
      <w:r w:rsidRPr="00155678">
        <w:rPr>
          <w:rFonts w:ascii="Times New Roman" w:hAnsi="Times New Roman" w:cs="Times New Roman"/>
          <w:sz w:val="24"/>
          <w:szCs w:val="24"/>
        </w:rPr>
        <w:t>methods: An overview and selection criteria. Food Microbiol 27:710–730.</w:t>
      </w:r>
    </w:p>
    <w:p w:rsidR="006D0271" w:rsidRDefault="006D0271" w:rsidP="00EE4A90">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13- AOAC INTERNATIONAL (2011) Performance Tested Methods sm Validated Methods. http://www.aoac.org/testkits/testedmethods.html . Last updated: October 2011. Accessed 18 November</w:t>
      </w:r>
      <w:r w:rsidR="00EE4A90">
        <w:rPr>
          <w:rFonts w:ascii="Times New Roman" w:hAnsi="Times New Roman" w:cs="Times New Roman"/>
          <w:sz w:val="24"/>
          <w:szCs w:val="24"/>
        </w:rPr>
        <w:t xml:space="preserve"> </w:t>
      </w:r>
      <w:r w:rsidRPr="00155678">
        <w:rPr>
          <w:rFonts w:ascii="Times New Roman" w:hAnsi="Times New Roman" w:cs="Times New Roman"/>
          <w:sz w:val="24"/>
          <w:szCs w:val="24"/>
        </w:rPr>
        <w:t>2011.</w:t>
      </w:r>
    </w:p>
    <w:p w:rsidR="00EE4A90" w:rsidRPr="00EE4A90" w:rsidRDefault="00EE4A90" w:rsidP="00EE4A90">
      <w:pPr>
        <w:autoSpaceDE w:val="0"/>
        <w:autoSpaceDN w:val="0"/>
        <w:adjustRightInd w:val="0"/>
        <w:spacing w:after="0" w:line="240" w:lineRule="auto"/>
        <w:rPr>
          <w:rFonts w:ascii="Times New Roman" w:hAnsi="Times New Roman" w:cs="Times New Roman"/>
          <w:sz w:val="24"/>
          <w:szCs w:val="24"/>
        </w:rPr>
      </w:pPr>
    </w:p>
    <w:p w:rsidR="006D0271" w:rsidRPr="00155678" w:rsidRDefault="006D0271" w:rsidP="00155678">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14- Cohen AE, Kerdahi KF (1996) Evaluation of a rapid and automated enzyme-linked fl uorescent</w:t>
      </w:r>
    </w:p>
    <w:p w:rsidR="006D0271" w:rsidRPr="00155678" w:rsidRDefault="006D0271" w:rsidP="00155678">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 xml:space="preserve">immunoassay say for detecting </w:t>
      </w:r>
      <w:r w:rsidRPr="00155678">
        <w:rPr>
          <w:rFonts w:ascii="Times New Roman" w:hAnsi="Times New Roman" w:cs="Times New Roman"/>
          <w:i/>
          <w:iCs/>
          <w:sz w:val="24"/>
          <w:szCs w:val="24"/>
        </w:rPr>
        <w:t xml:space="preserve">Escherichia coli </w:t>
      </w:r>
      <w:r w:rsidRPr="00155678">
        <w:rPr>
          <w:rFonts w:ascii="Times New Roman" w:hAnsi="Times New Roman" w:cs="Times New Roman"/>
          <w:sz w:val="24"/>
          <w:szCs w:val="24"/>
        </w:rPr>
        <w:t>serogroup O157 in cheese. J AOAC Int</w:t>
      </w:r>
    </w:p>
    <w:p w:rsidR="0092206D" w:rsidRPr="00155678" w:rsidRDefault="006D0271" w:rsidP="00155678">
      <w:pPr>
        <w:shd w:val="clear" w:color="auto" w:fill="FFFFFF"/>
        <w:spacing w:before="88" w:after="175" w:line="240" w:lineRule="auto"/>
        <w:textAlignment w:val="baseline"/>
        <w:outlineLvl w:val="0"/>
        <w:rPr>
          <w:rFonts w:ascii="Times New Roman" w:eastAsia="Times New Roman" w:hAnsi="Times New Roman" w:cs="Times New Roman"/>
          <w:spacing w:val="5"/>
          <w:kern w:val="36"/>
          <w:sz w:val="24"/>
          <w:szCs w:val="24"/>
        </w:rPr>
      </w:pPr>
      <w:r w:rsidRPr="00155678">
        <w:rPr>
          <w:rFonts w:ascii="Times New Roman" w:hAnsi="Times New Roman" w:cs="Times New Roman"/>
          <w:sz w:val="24"/>
          <w:szCs w:val="24"/>
        </w:rPr>
        <w:t>79:858–860.</w:t>
      </w:r>
    </w:p>
    <w:p w:rsidR="0092206D" w:rsidRPr="00647BD2" w:rsidRDefault="0092206D" w:rsidP="00647BD2">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15- Wagner M, Horn M, Daims H (2003) Fluorescence in situ hybridisation for the identifi cation and</w:t>
      </w:r>
      <w:r w:rsidR="00647BD2">
        <w:rPr>
          <w:rFonts w:ascii="Times New Roman" w:hAnsi="Times New Roman" w:cs="Times New Roman"/>
          <w:sz w:val="24"/>
          <w:szCs w:val="24"/>
        </w:rPr>
        <w:t xml:space="preserve"> </w:t>
      </w:r>
      <w:r w:rsidRPr="00155678">
        <w:rPr>
          <w:rFonts w:ascii="Times New Roman" w:hAnsi="Times New Roman" w:cs="Times New Roman"/>
          <w:sz w:val="24"/>
          <w:szCs w:val="24"/>
        </w:rPr>
        <w:t>characterisation of prokaryotes. Curr Opin Microbiol 6:302–309.</w:t>
      </w:r>
    </w:p>
    <w:p w:rsidR="009F4F81" w:rsidRDefault="0092206D" w:rsidP="00647BD2">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16- Hill WE (1996) The polymerase chain reaction: application for the detection of foodborne pathogens.</w:t>
      </w:r>
      <w:r w:rsidR="00647BD2">
        <w:rPr>
          <w:rFonts w:ascii="Times New Roman" w:hAnsi="Times New Roman" w:cs="Times New Roman"/>
          <w:sz w:val="24"/>
          <w:szCs w:val="24"/>
        </w:rPr>
        <w:t xml:space="preserve"> </w:t>
      </w:r>
      <w:r w:rsidRPr="00155678">
        <w:rPr>
          <w:rFonts w:ascii="Times New Roman" w:hAnsi="Times New Roman" w:cs="Times New Roman"/>
          <w:sz w:val="24"/>
          <w:szCs w:val="24"/>
        </w:rPr>
        <w:t>CRC Crit Rev Food Sci Nutrit 36:123–173.</w:t>
      </w:r>
    </w:p>
    <w:p w:rsidR="00647BD2" w:rsidRPr="00647BD2" w:rsidRDefault="00647BD2" w:rsidP="00647BD2">
      <w:pPr>
        <w:autoSpaceDE w:val="0"/>
        <w:autoSpaceDN w:val="0"/>
        <w:adjustRightInd w:val="0"/>
        <w:spacing w:after="0" w:line="240" w:lineRule="auto"/>
        <w:rPr>
          <w:rFonts w:ascii="Times New Roman" w:hAnsi="Times New Roman" w:cs="Times New Roman"/>
          <w:sz w:val="24"/>
          <w:szCs w:val="24"/>
          <w:rtl/>
        </w:rPr>
      </w:pPr>
    </w:p>
    <w:p w:rsidR="00F7708A" w:rsidRDefault="00F7708A" w:rsidP="00647BD2">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17- Abubakar I, Irvine L, Aldus CF, Wyatt GM, Fordham R, Schelenz S, Shepstone L, Howe A, Peck M,</w:t>
      </w:r>
      <w:r w:rsidR="00647BD2">
        <w:rPr>
          <w:rFonts w:ascii="Times New Roman" w:hAnsi="Times New Roman" w:cs="Times New Roman"/>
          <w:sz w:val="24"/>
          <w:szCs w:val="24"/>
        </w:rPr>
        <w:t xml:space="preserve"> </w:t>
      </w:r>
      <w:r w:rsidRPr="00155678">
        <w:rPr>
          <w:rFonts w:ascii="Times New Roman" w:hAnsi="Times New Roman" w:cs="Times New Roman"/>
          <w:sz w:val="24"/>
          <w:szCs w:val="24"/>
        </w:rPr>
        <w:t>Hunter PR (2007) A systematic review of the clinical, public health and cost-effectiveness of</w:t>
      </w:r>
      <w:r w:rsidR="00647BD2">
        <w:rPr>
          <w:rFonts w:ascii="Times New Roman" w:hAnsi="Times New Roman" w:cs="Times New Roman"/>
          <w:sz w:val="24"/>
          <w:szCs w:val="24"/>
        </w:rPr>
        <w:t xml:space="preserve"> </w:t>
      </w:r>
      <w:r w:rsidRPr="00155678">
        <w:rPr>
          <w:rFonts w:ascii="Times New Roman" w:hAnsi="Times New Roman" w:cs="Times New Roman"/>
          <w:sz w:val="24"/>
          <w:szCs w:val="24"/>
        </w:rPr>
        <w:t>rapid diagnostic tests for the detection and identifi cation of bacterial intestinal pathogens in</w:t>
      </w:r>
      <w:r w:rsidR="00647BD2">
        <w:rPr>
          <w:rFonts w:ascii="Times New Roman" w:hAnsi="Times New Roman" w:cs="Times New Roman"/>
          <w:sz w:val="24"/>
          <w:szCs w:val="24"/>
        </w:rPr>
        <w:t xml:space="preserve"> </w:t>
      </w:r>
      <w:r w:rsidRPr="00155678">
        <w:rPr>
          <w:rFonts w:ascii="Times New Roman" w:hAnsi="Times New Roman" w:cs="Times New Roman"/>
          <w:sz w:val="24"/>
          <w:szCs w:val="24"/>
        </w:rPr>
        <w:t>faeces and food. Health Technol Assess 11:1–216.</w:t>
      </w:r>
    </w:p>
    <w:p w:rsidR="00647BD2" w:rsidRPr="00647BD2" w:rsidRDefault="00647BD2" w:rsidP="00647BD2">
      <w:pPr>
        <w:autoSpaceDE w:val="0"/>
        <w:autoSpaceDN w:val="0"/>
        <w:adjustRightInd w:val="0"/>
        <w:spacing w:after="0" w:line="240" w:lineRule="auto"/>
        <w:rPr>
          <w:rFonts w:ascii="Times New Roman" w:hAnsi="Times New Roman" w:cs="Times New Roman"/>
          <w:sz w:val="24"/>
          <w:szCs w:val="24"/>
        </w:rPr>
      </w:pPr>
    </w:p>
    <w:p w:rsidR="001150D7" w:rsidRDefault="001150D7" w:rsidP="00647BD2">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18- Hanna SE, Connor CJ, Wang HH (2005) Real-time polymerase chain reaction for the food microbiologist:</w:t>
      </w:r>
      <w:r w:rsidR="00647BD2">
        <w:rPr>
          <w:rFonts w:ascii="Times New Roman" w:hAnsi="Times New Roman" w:cs="Times New Roman"/>
          <w:sz w:val="24"/>
          <w:szCs w:val="24"/>
        </w:rPr>
        <w:t xml:space="preserve"> </w:t>
      </w:r>
      <w:r w:rsidRPr="00155678">
        <w:rPr>
          <w:rFonts w:ascii="Times New Roman" w:hAnsi="Times New Roman" w:cs="Times New Roman"/>
          <w:sz w:val="24"/>
          <w:szCs w:val="24"/>
        </w:rPr>
        <w:t>technologies, applications, and limitations. J Food Sci 70:R49–R53.</w:t>
      </w:r>
    </w:p>
    <w:p w:rsidR="00647BD2" w:rsidRPr="00155678" w:rsidRDefault="00647BD2" w:rsidP="00647BD2">
      <w:pPr>
        <w:autoSpaceDE w:val="0"/>
        <w:autoSpaceDN w:val="0"/>
        <w:adjustRightInd w:val="0"/>
        <w:spacing w:after="0" w:line="240" w:lineRule="auto"/>
        <w:rPr>
          <w:rFonts w:ascii="Times New Roman" w:hAnsi="Times New Roman" w:cs="Times New Roman"/>
          <w:sz w:val="24"/>
          <w:szCs w:val="24"/>
        </w:rPr>
      </w:pPr>
    </w:p>
    <w:p w:rsidR="002267B0" w:rsidRPr="00155678" w:rsidRDefault="002267B0" w:rsidP="001E381D">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19- Kawasaki S, Fratamico PM, Horikoshi N, Okada Y, Takeshita K, Sameshima T, Kawamoto S</w:t>
      </w:r>
      <w:r w:rsidR="001E381D">
        <w:rPr>
          <w:rFonts w:ascii="Times New Roman" w:hAnsi="Times New Roman" w:cs="Times New Roman"/>
          <w:sz w:val="24"/>
          <w:szCs w:val="24"/>
        </w:rPr>
        <w:t xml:space="preserve"> </w:t>
      </w:r>
      <w:r w:rsidRPr="00155678">
        <w:rPr>
          <w:rFonts w:ascii="Times New Roman" w:hAnsi="Times New Roman" w:cs="Times New Roman"/>
          <w:sz w:val="24"/>
          <w:szCs w:val="24"/>
        </w:rPr>
        <w:t xml:space="preserve">(2009) Evaluation of a multiplex PCR system for simultaneous detection of </w:t>
      </w:r>
      <w:r w:rsidRPr="00155678">
        <w:rPr>
          <w:rFonts w:ascii="Times New Roman" w:hAnsi="Times New Roman" w:cs="Times New Roman"/>
          <w:i/>
          <w:iCs/>
          <w:sz w:val="24"/>
          <w:szCs w:val="24"/>
        </w:rPr>
        <w:t xml:space="preserve">Salmonella </w:t>
      </w:r>
      <w:r w:rsidRPr="00155678">
        <w:rPr>
          <w:rFonts w:ascii="Times New Roman" w:hAnsi="Times New Roman" w:cs="Times New Roman"/>
          <w:sz w:val="24"/>
          <w:szCs w:val="24"/>
        </w:rPr>
        <w:t>spp.,</w:t>
      </w:r>
    </w:p>
    <w:p w:rsidR="002267B0" w:rsidRDefault="002267B0" w:rsidP="00D1511E">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i/>
          <w:iCs/>
          <w:sz w:val="24"/>
          <w:szCs w:val="24"/>
        </w:rPr>
        <w:t xml:space="preserve">Listeria monocytogenes </w:t>
      </w:r>
      <w:r w:rsidRPr="00155678">
        <w:rPr>
          <w:rFonts w:ascii="Times New Roman" w:hAnsi="Times New Roman" w:cs="Times New Roman"/>
          <w:sz w:val="24"/>
          <w:szCs w:val="24"/>
        </w:rPr>
        <w:t xml:space="preserve">, and </w:t>
      </w:r>
      <w:r w:rsidRPr="00155678">
        <w:rPr>
          <w:rFonts w:ascii="Times New Roman" w:hAnsi="Times New Roman" w:cs="Times New Roman"/>
          <w:i/>
          <w:iCs/>
          <w:sz w:val="24"/>
          <w:szCs w:val="24"/>
        </w:rPr>
        <w:t xml:space="preserve">Escherichia coli </w:t>
      </w:r>
      <w:r w:rsidRPr="00155678">
        <w:rPr>
          <w:rFonts w:ascii="Times New Roman" w:hAnsi="Times New Roman" w:cs="Times New Roman"/>
          <w:sz w:val="24"/>
          <w:szCs w:val="24"/>
        </w:rPr>
        <w:t>O157:H7 in foods and in food subjected to freezing.</w:t>
      </w:r>
      <w:r w:rsidR="00D1511E">
        <w:rPr>
          <w:rFonts w:ascii="Times New Roman" w:hAnsi="Times New Roman" w:cs="Times New Roman"/>
          <w:sz w:val="24"/>
          <w:szCs w:val="24"/>
        </w:rPr>
        <w:t xml:space="preserve"> </w:t>
      </w:r>
      <w:r w:rsidRPr="00155678">
        <w:rPr>
          <w:rFonts w:ascii="Times New Roman" w:hAnsi="Times New Roman" w:cs="Times New Roman"/>
          <w:sz w:val="24"/>
          <w:szCs w:val="24"/>
        </w:rPr>
        <w:t>Foodborne Pathog Dis 6:81–89.</w:t>
      </w:r>
    </w:p>
    <w:p w:rsidR="001E381D" w:rsidRPr="00155678" w:rsidRDefault="001E381D" w:rsidP="00D1511E">
      <w:pPr>
        <w:autoSpaceDE w:val="0"/>
        <w:autoSpaceDN w:val="0"/>
        <w:adjustRightInd w:val="0"/>
        <w:spacing w:after="0" w:line="240" w:lineRule="auto"/>
        <w:rPr>
          <w:rFonts w:ascii="Times New Roman" w:hAnsi="Times New Roman" w:cs="Times New Roman"/>
          <w:sz w:val="24"/>
          <w:szCs w:val="24"/>
        </w:rPr>
      </w:pPr>
    </w:p>
    <w:p w:rsidR="002267B0" w:rsidRPr="00155678" w:rsidRDefault="002267B0" w:rsidP="005B4EC0">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20- Valadez AM, Debroy C, Dudley E, Cutter CN (2011) Multiplex PCR detection of Shiga toxinproducing</w:t>
      </w:r>
      <w:r w:rsidR="005B4EC0">
        <w:rPr>
          <w:rFonts w:ascii="Times New Roman" w:hAnsi="Times New Roman" w:cs="Times New Roman"/>
          <w:sz w:val="24"/>
          <w:szCs w:val="24"/>
        </w:rPr>
        <w:t xml:space="preserve"> </w:t>
      </w:r>
      <w:r w:rsidRPr="00155678">
        <w:rPr>
          <w:rFonts w:ascii="Times New Roman" w:hAnsi="Times New Roman" w:cs="Times New Roman"/>
          <w:i/>
          <w:iCs/>
          <w:sz w:val="24"/>
          <w:szCs w:val="24"/>
        </w:rPr>
        <w:t xml:space="preserve">Escherichia coli </w:t>
      </w:r>
      <w:r w:rsidRPr="00155678">
        <w:rPr>
          <w:rFonts w:ascii="Times New Roman" w:hAnsi="Times New Roman" w:cs="Times New Roman"/>
          <w:sz w:val="24"/>
          <w:szCs w:val="24"/>
        </w:rPr>
        <w:t>strains belonging to serogroups O157, O103, O91, O113, O145,</w:t>
      </w:r>
    </w:p>
    <w:p w:rsidR="002267B0" w:rsidRPr="00155678" w:rsidRDefault="002267B0" w:rsidP="00155678">
      <w:pPr>
        <w:autoSpaceDE w:val="0"/>
        <w:autoSpaceDN w:val="0"/>
        <w:adjustRightInd w:val="0"/>
        <w:spacing w:after="0" w:line="240" w:lineRule="auto"/>
        <w:rPr>
          <w:rFonts w:ascii="Times New Roman" w:hAnsi="Times New Roman" w:cs="Times New Roman"/>
          <w:sz w:val="24"/>
          <w:szCs w:val="24"/>
        </w:rPr>
      </w:pPr>
      <w:r w:rsidRPr="00155678">
        <w:rPr>
          <w:rFonts w:ascii="Times New Roman" w:hAnsi="Times New Roman" w:cs="Times New Roman"/>
          <w:sz w:val="24"/>
          <w:szCs w:val="24"/>
        </w:rPr>
        <w:t>O111, and O26 experimentally inoculated in beef carcass swabs, beef trim, and ground beef. J</w:t>
      </w:r>
    </w:p>
    <w:p w:rsidR="002267B0" w:rsidRDefault="002267B0" w:rsidP="00155678">
      <w:pPr>
        <w:shd w:val="clear" w:color="auto" w:fill="FFFFFF"/>
        <w:spacing w:before="88" w:after="175" w:line="240" w:lineRule="auto"/>
        <w:textAlignment w:val="baseline"/>
        <w:outlineLvl w:val="0"/>
        <w:rPr>
          <w:rFonts w:ascii="Times New Roman" w:eastAsia="Times New Roman" w:hAnsi="Times New Roman" w:cs="Times New Roman"/>
          <w:spacing w:val="5"/>
          <w:kern w:val="36"/>
          <w:sz w:val="24"/>
          <w:szCs w:val="24"/>
        </w:rPr>
      </w:pPr>
      <w:r w:rsidRPr="00155678">
        <w:rPr>
          <w:rFonts w:ascii="Times New Roman" w:hAnsi="Times New Roman" w:cs="Times New Roman"/>
          <w:sz w:val="24"/>
          <w:szCs w:val="24"/>
        </w:rPr>
        <w:t>Food Prot 74:228–239.</w:t>
      </w:r>
    </w:p>
    <w:p w:rsidR="005B4EC0" w:rsidRDefault="005B4EC0" w:rsidP="005B4EC0">
      <w:pPr>
        <w:autoSpaceDE w:val="0"/>
        <w:autoSpaceDN w:val="0"/>
        <w:adjustRightInd w:val="0"/>
        <w:spacing w:after="0" w:line="240" w:lineRule="auto"/>
        <w:rPr>
          <w:rFonts w:ascii="Times New Roman" w:hAnsi="Times New Roman" w:cs="Times New Roman"/>
          <w:sz w:val="24"/>
          <w:szCs w:val="24"/>
        </w:rPr>
      </w:pPr>
      <w:r w:rsidRPr="005B4EC0">
        <w:rPr>
          <w:rFonts w:ascii="Times New Roman" w:hAnsi="Times New Roman" w:cs="Times New Roman"/>
          <w:sz w:val="24"/>
          <w:szCs w:val="24"/>
        </w:rPr>
        <w:t>21. Cocolin L, Manzano M, Cantoni C, Comi G. Use of polymerase chain reaction and restriction enzyme analysis to directly detect and identify Salmonella typhimurium in food. J Appl Microbiol. 1998;85:673–677.</w:t>
      </w:r>
    </w:p>
    <w:p w:rsidR="005B4EC0" w:rsidRPr="005B4EC0" w:rsidRDefault="005B4EC0" w:rsidP="005B4EC0">
      <w:pPr>
        <w:autoSpaceDE w:val="0"/>
        <w:autoSpaceDN w:val="0"/>
        <w:adjustRightInd w:val="0"/>
        <w:spacing w:after="0" w:line="240" w:lineRule="auto"/>
        <w:rPr>
          <w:rFonts w:ascii="Times New Roman" w:hAnsi="Times New Roman" w:cs="Times New Roman"/>
          <w:sz w:val="24"/>
          <w:szCs w:val="24"/>
        </w:rPr>
      </w:pPr>
    </w:p>
    <w:p w:rsidR="005B4EC0" w:rsidRDefault="005B4EC0" w:rsidP="005B4EC0">
      <w:pPr>
        <w:autoSpaceDE w:val="0"/>
        <w:autoSpaceDN w:val="0"/>
        <w:adjustRightInd w:val="0"/>
        <w:rPr>
          <w:rFonts w:ascii="Times New Roman" w:hAnsi="Times New Roman" w:cs="Times New Roman"/>
          <w:sz w:val="24"/>
          <w:szCs w:val="24"/>
        </w:rPr>
      </w:pPr>
      <w:r w:rsidRPr="005B4EC0">
        <w:rPr>
          <w:rFonts w:ascii="Times New Roman" w:hAnsi="Times New Roman" w:cs="Times New Roman"/>
          <w:sz w:val="24"/>
          <w:szCs w:val="24"/>
        </w:rPr>
        <w:t>22- Naravaneni, R &amp; Jamil K. Rapid detection of food borne pathogens by using molecular techniques.2005. Journal of Medical Microbiology. 54,</w:t>
      </w:r>
      <w:r w:rsidRPr="005B4EC0">
        <w:rPr>
          <w:rFonts w:ascii="Times New Roman" w:hAnsi="Times New Roman" w:cs="Times New Roman" w:hint="cs"/>
          <w:sz w:val="24"/>
          <w:szCs w:val="24"/>
          <w:rtl/>
        </w:rPr>
        <w:t xml:space="preserve"> </w:t>
      </w:r>
      <w:r w:rsidRPr="005B4EC0">
        <w:rPr>
          <w:rFonts w:ascii="Times New Roman" w:hAnsi="Times New Roman" w:cs="Times New Roman"/>
          <w:sz w:val="24"/>
          <w:szCs w:val="24"/>
        </w:rPr>
        <w:t>pp 51-54.</w:t>
      </w:r>
    </w:p>
    <w:p w:rsidR="001B604F" w:rsidRDefault="001B604F" w:rsidP="001B604F">
      <w:pPr>
        <w:spacing w:after="0" w:line="240" w:lineRule="auto"/>
        <w:jc w:val="both"/>
        <w:rPr>
          <w:rFonts w:ascii="Times New Roman" w:hAnsi="Times New Roman" w:cs="Times New Roman"/>
          <w:sz w:val="24"/>
          <w:szCs w:val="24"/>
        </w:rPr>
      </w:pPr>
      <w:r w:rsidRPr="001B604F">
        <w:rPr>
          <w:rFonts w:ascii="Times New Roman" w:hAnsi="Times New Roman" w:cs="Times New Roman"/>
          <w:sz w:val="24"/>
          <w:szCs w:val="24"/>
        </w:rPr>
        <w:t>23- Espy, M.J., Uhl, J.R., Sloan, L.M., Buckwalter, S.P., Jones, M.F., Vetter, E.A, Yao, J.D., Wengenack, N.L., Rosenblatt, J.E., Cockerill, F.R., Smith, T.F., (2006). Real-time PCR in clinical microbiology: applications for routine laboratory testing. Clinical Microbiology Reviews 19, 165–256.</w:t>
      </w:r>
    </w:p>
    <w:p w:rsidR="001B604F" w:rsidRDefault="001B604F" w:rsidP="001B604F">
      <w:pPr>
        <w:spacing w:after="0" w:line="240" w:lineRule="auto"/>
        <w:jc w:val="both"/>
        <w:rPr>
          <w:rFonts w:ascii="Times New Roman" w:hAnsi="Times New Roman" w:cs="Times New Roman"/>
          <w:sz w:val="24"/>
          <w:szCs w:val="24"/>
        </w:rPr>
      </w:pPr>
    </w:p>
    <w:p w:rsidR="001B604F" w:rsidRDefault="001B604F" w:rsidP="001B60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Pr="001B604F">
        <w:rPr>
          <w:rFonts w:ascii="Times New Roman" w:hAnsi="Times New Roman" w:cs="Times New Roman"/>
          <w:sz w:val="24"/>
          <w:szCs w:val="24"/>
        </w:rPr>
        <w:t>McKillip, J.L., Drake, M., (2004). Real-time nucleic acid-based detection methods for pathogenic bacteria in food. Journal of Food Protection 67, 823–832.</w:t>
      </w:r>
    </w:p>
    <w:p w:rsidR="001B604F" w:rsidRDefault="001B604F" w:rsidP="001B604F">
      <w:pPr>
        <w:spacing w:after="0" w:line="240" w:lineRule="auto"/>
        <w:jc w:val="both"/>
        <w:rPr>
          <w:rFonts w:ascii="Times New Roman" w:hAnsi="Times New Roman" w:cs="Times New Roman"/>
          <w:sz w:val="24"/>
          <w:szCs w:val="24"/>
        </w:rPr>
      </w:pPr>
    </w:p>
    <w:p w:rsidR="001B604F" w:rsidRDefault="001B604F" w:rsidP="001B60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1B604F">
        <w:rPr>
          <w:rFonts w:ascii="Times New Roman" w:hAnsi="Times New Roman" w:cs="Times New Roman"/>
          <w:sz w:val="24"/>
          <w:szCs w:val="24"/>
        </w:rPr>
        <w:t>Lampel, K.A., Orlandi, P.A., Kornegay, L., (2000). Improved template preparation for PCR-based assays for detection of food-borne bacterial pathogens. Applied and Environmental Microbiology 66, 4539–4542.</w:t>
      </w:r>
    </w:p>
    <w:p w:rsidR="001B604F" w:rsidRDefault="001B604F" w:rsidP="001B604F">
      <w:pPr>
        <w:spacing w:after="0" w:line="240" w:lineRule="auto"/>
        <w:jc w:val="both"/>
        <w:rPr>
          <w:rFonts w:ascii="Times New Roman" w:hAnsi="Times New Roman" w:cs="Times New Roman"/>
          <w:sz w:val="24"/>
          <w:szCs w:val="24"/>
        </w:rPr>
      </w:pPr>
    </w:p>
    <w:p w:rsidR="001B604F" w:rsidRDefault="001B604F" w:rsidP="001B60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Pr="001B604F">
        <w:rPr>
          <w:rFonts w:ascii="Times New Roman" w:hAnsi="Times New Roman" w:cs="Times New Roman"/>
          <w:sz w:val="24"/>
          <w:szCs w:val="24"/>
        </w:rPr>
        <w:t>Widjojoatmodjo M. N., Fluit A. C., Torensma R., Keller B. H. I. and Vechoef, J. (1991). Evaluation of the magnetic immuno PCR assay for rapid detection of salmonella. European journal of clinical microbiology, 10, 935-938.</w:t>
      </w:r>
    </w:p>
    <w:p w:rsidR="001B604F" w:rsidRDefault="001B604F" w:rsidP="001B604F">
      <w:pPr>
        <w:spacing w:after="0" w:line="240" w:lineRule="auto"/>
        <w:jc w:val="both"/>
        <w:rPr>
          <w:rFonts w:ascii="Times New Roman" w:hAnsi="Times New Roman" w:cs="Times New Roman"/>
          <w:sz w:val="24"/>
          <w:szCs w:val="24"/>
        </w:rPr>
      </w:pPr>
    </w:p>
    <w:p w:rsidR="001B604F" w:rsidRDefault="001B604F" w:rsidP="001B60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1B604F">
        <w:rPr>
          <w:rFonts w:ascii="Times New Roman" w:hAnsi="Times New Roman" w:cs="Times New Roman"/>
          <w:sz w:val="24"/>
          <w:szCs w:val="24"/>
        </w:rPr>
        <w:t>Song J. H., Cho H., Park M. Y., Na D. S., Moon H. B. and Pai C.H. (1993). Detection of salmonella typhi in the blood of patients of Typhoid fever by polymerase chain reaction. Journal of clinical microbiology 31, 1439-1443.</w:t>
      </w:r>
    </w:p>
    <w:p w:rsidR="001B604F" w:rsidRDefault="001B604F" w:rsidP="001B604F">
      <w:pPr>
        <w:spacing w:after="0" w:line="240" w:lineRule="auto"/>
        <w:jc w:val="both"/>
        <w:rPr>
          <w:rFonts w:ascii="Times New Roman" w:hAnsi="Times New Roman" w:cs="Times New Roman"/>
          <w:sz w:val="24"/>
          <w:szCs w:val="24"/>
        </w:rPr>
      </w:pPr>
    </w:p>
    <w:p w:rsidR="001B604F" w:rsidRDefault="001B604F" w:rsidP="001B60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Pr="001B604F">
        <w:rPr>
          <w:rFonts w:ascii="Times New Roman" w:hAnsi="Times New Roman" w:cs="Times New Roman"/>
          <w:sz w:val="24"/>
          <w:szCs w:val="24"/>
        </w:rPr>
        <w:t xml:space="preserve">Cohen N. D., Neibergs H. L. and Hargis B. M. (1995). Detection of salmonella enteritidis in equine feces  using the polymerase chain reaction  and genus-specific oligonucleotid primers. Journal of  Vetrenery diagnosis and investigation 7, 219-222. </w:t>
      </w:r>
    </w:p>
    <w:p w:rsidR="00DD38B2" w:rsidRDefault="00DD38B2" w:rsidP="001B604F">
      <w:pPr>
        <w:spacing w:after="0" w:line="240" w:lineRule="auto"/>
        <w:jc w:val="both"/>
        <w:rPr>
          <w:rFonts w:ascii="Times New Roman" w:hAnsi="Times New Roman" w:cs="Times New Roman"/>
          <w:sz w:val="24"/>
          <w:szCs w:val="24"/>
        </w:rPr>
      </w:pPr>
    </w:p>
    <w:p w:rsidR="00DD38B2" w:rsidRDefault="00DD38B2" w:rsidP="00DD38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Pr="00DD38B2">
        <w:rPr>
          <w:rFonts w:ascii="Times New Roman" w:hAnsi="Times New Roman" w:cs="Times New Roman"/>
          <w:sz w:val="24"/>
          <w:szCs w:val="24"/>
        </w:rPr>
        <w:t xml:space="preserve"> Call, D.R., Brockman, F.J., Chandler, D.P., 2001. Detecting and genotyping Escherichia coli O157:H7 using multiplexed PCR and nucleic acid microarrays. Int. J. Food Microbiol. 67, 71– 80.</w:t>
      </w:r>
    </w:p>
    <w:p w:rsidR="00DD38B2" w:rsidRDefault="00DD38B2" w:rsidP="00DD38B2">
      <w:pPr>
        <w:autoSpaceDE w:val="0"/>
        <w:autoSpaceDN w:val="0"/>
        <w:adjustRightInd w:val="0"/>
        <w:spacing w:after="0" w:line="240" w:lineRule="auto"/>
        <w:jc w:val="both"/>
        <w:rPr>
          <w:rFonts w:ascii="Times New Roman" w:hAnsi="Times New Roman" w:cs="Times New Roman"/>
          <w:sz w:val="24"/>
          <w:szCs w:val="24"/>
        </w:rPr>
      </w:pPr>
    </w:p>
    <w:p w:rsidR="00DD38B2" w:rsidRDefault="00DD38B2" w:rsidP="00DD38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Pr="00DD38B2">
        <w:rPr>
          <w:rFonts w:ascii="Times New Roman" w:hAnsi="Times New Roman" w:cs="Times New Roman"/>
          <w:sz w:val="24"/>
          <w:szCs w:val="24"/>
        </w:rPr>
        <w:t xml:space="preserve"> Volokhov, D., Rasooly, A., Chumakov, K., Chizhikov, V., (2002). Identification of Listeria species by microarray-based assay. J. Clin. Microbiol. 40, 4720– 4728.</w:t>
      </w:r>
    </w:p>
    <w:p w:rsidR="00B131A1" w:rsidRDefault="00B131A1" w:rsidP="00DD38B2">
      <w:pPr>
        <w:autoSpaceDE w:val="0"/>
        <w:autoSpaceDN w:val="0"/>
        <w:adjustRightInd w:val="0"/>
        <w:spacing w:after="0" w:line="240" w:lineRule="auto"/>
        <w:jc w:val="both"/>
        <w:rPr>
          <w:rFonts w:ascii="Times New Roman" w:hAnsi="Times New Roman" w:cs="Times New Roman"/>
          <w:sz w:val="24"/>
          <w:szCs w:val="24"/>
        </w:rPr>
      </w:pPr>
    </w:p>
    <w:p w:rsidR="00B131A1" w:rsidRDefault="00B131A1" w:rsidP="00B131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hyperlink r:id="rId28" w:history="1">
        <w:r w:rsidR="005A7CD9" w:rsidRPr="005A7CD9">
          <w:t>www.cdc.gov/salmonella/heidelberg-10-13/epi.html</w:t>
        </w:r>
      </w:hyperlink>
    </w:p>
    <w:p w:rsidR="005A7CD9" w:rsidRDefault="005A7CD9" w:rsidP="00B131A1">
      <w:pPr>
        <w:autoSpaceDE w:val="0"/>
        <w:autoSpaceDN w:val="0"/>
        <w:adjustRightInd w:val="0"/>
        <w:spacing w:after="0" w:line="240" w:lineRule="auto"/>
        <w:jc w:val="both"/>
        <w:rPr>
          <w:rFonts w:ascii="Times New Roman" w:hAnsi="Times New Roman" w:cs="Times New Roman"/>
          <w:sz w:val="24"/>
          <w:szCs w:val="24"/>
        </w:rPr>
      </w:pPr>
    </w:p>
    <w:p w:rsidR="005A7CD9" w:rsidRPr="005A7CD9" w:rsidRDefault="005A7CD9" w:rsidP="00EE4A90">
      <w:pPr>
        <w:rPr>
          <w:rFonts w:ascii="Times New Roman" w:hAnsi="Times New Roman" w:cs="Times New Roman"/>
          <w:sz w:val="24"/>
          <w:szCs w:val="24"/>
        </w:rPr>
      </w:pPr>
      <w:r>
        <w:rPr>
          <w:rFonts w:ascii="Times New Roman" w:hAnsi="Times New Roman" w:cs="Times New Roman"/>
          <w:sz w:val="24"/>
          <w:szCs w:val="24"/>
        </w:rPr>
        <w:t>32</w:t>
      </w:r>
      <w:r w:rsidRPr="005A7CD9">
        <w:rPr>
          <w:rFonts w:ascii="Times New Roman" w:hAnsi="Times New Roman" w:cs="Times New Roman"/>
          <w:sz w:val="24"/>
          <w:szCs w:val="24"/>
        </w:rPr>
        <w:t xml:space="preserve">. Manzano M, Cocolin L, Astori G, Pipan C, Botta G A, Cantoni C, Comi G. Development of a PCR microplate-capture hybridization method for simple, fast and sensitive detection of </w:t>
      </w:r>
      <w:r w:rsidRPr="005A7CD9">
        <w:rPr>
          <w:rFonts w:ascii="Times New Roman" w:hAnsi="Times New Roman" w:cs="Times New Roman"/>
          <w:i/>
          <w:iCs/>
          <w:sz w:val="24"/>
          <w:szCs w:val="24"/>
        </w:rPr>
        <w:t>Salmonella</w:t>
      </w:r>
      <w:r w:rsidRPr="005A7CD9">
        <w:rPr>
          <w:rFonts w:ascii="Times New Roman" w:hAnsi="Times New Roman" w:cs="Times New Roman"/>
          <w:sz w:val="24"/>
          <w:szCs w:val="24"/>
        </w:rPr>
        <w:t xml:space="preserve"> serovars in food. Mol Cell Probes. 1998;11:459–462. </w:t>
      </w:r>
    </w:p>
    <w:p w:rsidR="005A7CD9" w:rsidRPr="005A7CD9" w:rsidRDefault="005A7CD9" w:rsidP="00EE4A90">
      <w:pPr>
        <w:rPr>
          <w:rFonts w:ascii="Times New Roman" w:hAnsi="Times New Roman" w:cs="Times New Roman"/>
          <w:sz w:val="24"/>
          <w:szCs w:val="24"/>
        </w:rPr>
      </w:pPr>
      <w:r w:rsidRPr="005A7CD9">
        <w:rPr>
          <w:rFonts w:ascii="Times New Roman" w:hAnsi="Times New Roman" w:cs="Times New Roman"/>
          <w:sz w:val="24"/>
          <w:szCs w:val="24"/>
        </w:rPr>
        <w:t xml:space="preserve">33. Waage A S, Vardund T, Lund V, Kapperud G. Detection of low numbers of </w:t>
      </w:r>
      <w:r w:rsidRPr="005A7CD9">
        <w:rPr>
          <w:rFonts w:ascii="Times New Roman" w:hAnsi="Times New Roman" w:cs="Times New Roman"/>
          <w:i/>
          <w:iCs/>
          <w:sz w:val="24"/>
          <w:szCs w:val="24"/>
        </w:rPr>
        <w:t>Salmonella</w:t>
      </w:r>
      <w:r w:rsidRPr="005A7CD9">
        <w:rPr>
          <w:rFonts w:ascii="Times New Roman" w:hAnsi="Times New Roman" w:cs="Times New Roman"/>
          <w:sz w:val="24"/>
          <w:szCs w:val="24"/>
        </w:rPr>
        <w:t xml:space="preserve"> in environmental water, sewage and food samples by a nested polymerase chain reaction assay. J Appl Microbiol. 1999;87:418–428</w:t>
      </w:r>
      <w:r w:rsidR="00EE4A90">
        <w:rPr>
          <w:rFonts w:ascii="Times New Roman" w:hAnsi="Times New Roman" w:cs="Times New Roman"/>
          <w:sz w:val="24"/>
          <w:szCs w:val="24"/>
        </w:rPr>
        <w:t>.</w:t>
      </w:r>
      <w:r w:rsidRPr="005A7CD9">
        <w:rPr>
          <w:rFonts w:ascii="Times New Roman" w:hAnsi="Times New Roman" w:cs="Times New Roman"/>
          <w:sz w:val="24"/>
          <w:szCs w:val="24"/>
        </w:rPr>
        <w:t xml:space="preserve"> </w:t>
      </w:r>
    </w:p>
    <w:p w:rsidR="005A7CD9" w:rsidRPr="00DD38B2" w:rsidRDefault="005A7CD9" w:rsidP="00B131A1">
      <w:pPr>
        <w:autoSpaceDE w:val="0"/>
        <w:autoSpaceDN w:val="0"/>
        <w:adjustRightInd w:val="0"/>
        <w:spacing w:after="0" w:line="240" w:lineRule="auto"/>
        <w:jc w:val="both"/>
        <w:rPr>
          <w:rFonts w:ascii="Times New Roman" w:hAnsi="Times New Roman" w:cs="Times New Roman"/>
          <w:sz w:val="24"/>
          <w:szCs w:val="24"/>
        </w:rPr>
      </w:pPr>
    </w:p>
    <w:p w:rsidR="005A7CD9" w:rsidRDefault="00994943" w:rsidP="00EE4A90">
      <w:pPr>
        <w:rPr>
          <w:rFonts w:ascii="Arial" w:hAnsi="Arial"/>
        </w:rPr>
      </w:pPr>
      <w:r>
        <w:rPr>
          <w:rFonts w:ascii="Arial" w:hAnsi="Arial"/>
        </w:rPr>
        <w:t>3</w:t>
      </w:r>
      <w:r w:rsidR="005A7CD9">
        <w:rPr>
          <w:rFonts w:ascii="Arial" w:hAnsi="Arial"/>
        </w:rPr>
        <w:t xml:space="preserve">4. D'Aoust J Y. Pathogenicity of foodborne </w:t>
      </w:r>
      <w:r w:rsidR="005A7CD9">
        <w:rPr>
          <w:rStyle w:val="a6"/>
          <w:rFonts w:ascii="Arial" w:hAnsi="Arial"/>
        </w:rPr>
        <w:t>Salmonella</w:t>
      </w:r>
      <w:r w:rsidR="005A7CD9">
        <w:rPr>
          <w:rFonts w:ascii="Arial" w:hAnsi="Arial"/>
        </w:rPr>
        <w:t xml:space="preserve">. </w:t>
      </w:r>
      <w:r w:rsidR="005A7CD9">
        <w:rPr>
          <w:rStyle w:val="ref-journal"/>
          <w:rFonts w:ascii="Arial" w:hAnsi="Arial"/>
        </w:rPr>
        <w:t xml:space="preserve">Int J Food Microbiol. </w:t>
      </w:r>
      <w:r w:rsidR="005A7CD9">
        <w:rPr>
          <w:rFonts w:ascii="Arial" w:hAnsi="Arial"/>
        </w:rPr>
        <w:t>1991;</w:t>
      </w:r>
      <w:r w:rsidR="005A7CD9">
        <w:rPr>
          <w:rStyle w:val="ref-vol"/>
          <w:rFonts w:ascii="Arial" w:hAnsi="Arial"/>
        </w:rPr>
        <w:t>12</w:t>
      </w:r>
      <w:r w:rsidR="005A7CD9">
        <w:rPr>
          <w:rFonts w:ascii="Arial" w:hAnsi="Arial"/>
        </w:rPr>
        <w:t xml:space="preserve">:14–70. 6. International Organization for Standardization. </w:t>
      </w:r>
      <w:r w:rsidR="005A7CD9">
        <w:rPr>
          <w:rStyle w:val="ref-journal"/>
          <w:rFonts w:ascii="Arial" w:hAnsi="Arial"/>
        </w:rPr>
        <w:t xml:space="preserve">Microbiology—general guidance on methods for the detection of </w:t>
      </w:r>
      <w:r w:rsidR="005A7CD9">
        <w:rPr>
          <w:rStyle w:val="a6"/>
          <w:rFonts w:ascii="Arial" w:hAnsi="Arial"/>
        </w:rPr>
        <w:t>Salmonella</w:t>
      </w:r>
      <w:r w:rsidR="005A7CD9">
        <w:rPr>
          <w:rStyle w:val="ref-journal"/>
          <w:rFonts w:ascii="Arial" w:hAnsi="Arial"/>
        </w:rPr>
        <w:t>. (Revision of 2nd ed., ISO, 6579, 1990.)</w:t>
      </w:r>
      <w:r w:rsidR="005A7CD9">
        <w:rPr>
          <w:rFonts w:ascii="Arial" w:hAnsi="Arial"/>
        </w:rPr>
        <w:t xml:space="preserve"> Geneva, Switzerland: International Organization for Standardization; 1991. </w:t>
      </w:r>
    </w:p>
    <w:p w:rsidR="00DD38B2" w:rsidRPr="00DD38B2" w:rsidRDefault="00DD38B2" w:rsidP="00DD38B2">
      <w:pPr>
        <w:autoSpaceDE w:val="0"/>
        <w:autoSpaceDN w:val="0"/>
        <w:adjustRightInd w:val="0"/>
        <w:spacing w:after="0" w:line="240" w:lineRule="auto"/>
        <w:jc w:val="both"/>
        <w:rPr>
          <w:rFonts w:ascii="Times New Roman" w:hAnsi="Times New Roman" w:cs="Times New Roman"/>
          <w:sz w:val="24"/>
          <w:szCs w:val="24"/>
        </w:rPr>
      </w:pPr>
    </w:p>
    <w:p w:rsidR="00DD38B2" w:rsidRPr="001B604F" w:rsidRDefault="00DD38B2" w:rsidP="001B604F">
      <w:pPr>
        <w:spacing w:after="0" w:line="240" w:lineRule="auto"/>
        <w:jc w:val="both"/>
        <w:rPr>
          <w:rFonts w:ascii="Times New Roman" w:hAnsi="Times New Roman" w:cs="Times New Roman"/>
          <w:sz w:val="24"/>
          <w:szCs w:val="24"/>
        </w:rPr>
      </w:pPr>
    </w:p>
    <w:p w:rsidR="001B604F" w:rsidRPr="001B604F" w:rsidRDefault="001B604F" w:rsidP="001B604F">
      <w:pPr>
        <w:spacing w:after="0" w:line="240" w:lineRule="auto"/>
        <w:jc w:val="both"/>
        <w:rPr>
          <w:rFonts w:ascii="Times New Roman" w:hAnsi="Times New Roman" w:cs="Times New Roman"/>
          <w:sz w:val="24"/>
          <w:szCs w:val="24"/>
        </w:rPr>
      </w:pPr>
    </w:p>
    <w:p w:rsidR="001B604F" w:rsidRPr="001B604F" w:rsidRDefault="001B604F" w:rsidP="001B604F">
      <w:pPr>
        <w:spacing w:after="0" w:line="240" w:lineRule="auto"/>
        <w:jc w:val="both"/>
        <w:rPr>
          <w:rFonts w:ascii="Times New Roman" w:hAnsi="Times New Roman" w:cs="Times New Roman"/>
          <w:sz w:val="24"/>
          <w:szCs w:val="24"/>
        </w:rPr>
      </w:pPr>
    </w:p>
    <w:p w:rsidR="001B604F" w:rsidRDefault="001B604F" w:rsidP="005B4EC0">
      <w:pPr>
        <w:autoSpaceDE w:val="0"/>
        <w:autoSpaceDN w:val="0"/>
        <w:adjustRightInd w:val="0"/>
        <w:rPr>
          <w:rFonts w:ascii="Times New Roman" w:hAnsi="Times New Roman" w:cs="Times New Roman"/>
          <w:sz w:val="24"/>
          <w:szCs w:val="24"/>
        </w:rPr>
      </w:pPr>
    </w:p>
    <w:p w:rsidR="00666694" w:rsidRDefault="00666694" w:rsidP="00666694">
      <w:pPr>
        <w:rPr>
          <w:rFonts w:ascii="Times New Roman" w:hAnsi="Times New Roman" w:cs="Times New Roman" w:hint="cs"/>
          <w:sz w:val="24"/>
          <w:szCs w:val="24"/>
          <w:rtl/>
        </w:rPr>
      </w:pPr>
    </w:p>
    <w:p w:rsidR="00666694" w:rsidRDefault="00666694" w:rsidP="00666694">
      <w:pPr>
        <w:rPr>
          <w:rFonts w:ascii="Times New Roman" w:hAnsi="Times New Roman" w:cs="Times New Roman" w:hint="cs"/>
          <w:sz w:val="24"/>
          <w:szCs w:val="24"/>
          <w:rtl/>
        </w:rPr>
      </w:pPr>
    </w:p>
    <w:p w:rsidR="00666694" w:rsidRDefault="00666694" w:rsidP="00666694">
      <w:pPr>
        <w:rPr>
          <w:rFonts w:ascii="Times New Roman" w:hAnsi="Times New Roman" w:cs="Times New Roman"/>
          <w:sz w:val="24"/>
          <w:szCs w:val="24"/>
        </w:rPr>
      </w:pPr>
    </w:p>
    <w:p w:rsidR="00EE4A90" w:rsidRDefault="00EE4A90" w:rsidP="00666694">
      <w:pPr>
        <w:rPr>
          <w:rFonts w:ascii="Times New Roman" w:hAnsi="Times New Roman" w:cs="Times New Roman" w:hint="cs"/>
          <w:sz w:val="24"/>
          <w:szCs w:val="24"/>
          <w:rtl/>
        </w:rPr>
      </w:pPr>
    </w:p>
    <w:sectPr w:rsidR="00EE4A90" w:rsidSect="00010C98">
      <w:pgSz w:w="12240" w:h="15840"/>
      <w:pgMar w:top="993" w:right="1440" w:bottom="1440" w:left="1440" w:header="720" w:footer="720" w:gutter="0"/>
      <w:pgNumType w:star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14F" w:rsidRDefault="006B414F" w:rsidP="00E81C22">
      <w:pPr>
        <w:spacing w:after="0" w:line="240" w:lineRule="auto"/>
      </w:pPr>
      <w:r>
        <w:separator/>
      </w:r>
    </w:p>
  </w:endnote>
  <w:endnote w:type="continuationSeparator" w:id="0">
    <w:p w:rsidR="006B414F" w:rsidRDefault="006B414F" w:rsidP="00E81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5843c571">
    <w:altName w:val="Times New Roman"/>
    <w:panose1 w:val="00000000000000000000"/>
    <w:charset w:val="00"/>
    <w:family w:val="roman"/>
    <w:notTrueType/>
    <w:pitch w:val="default"/>
    <w:sig w:usb0="00000003" w:usb1="00000000" w:usb2="00000000" w:usb3="00000000" w:csb0="00000001" w:csb1="00000000"/>
  </w:font>
  <w:font w:name="AdvTTf90d833a.I">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14F" w:rsidRDefault="006B414F" w:rsidP="00E81C22">
      <w:pPr>
        <w:spacing w:after="0" w:line="240" w:lineRule="auto"/>
      </w:pPr>
      <w:r>
        <w:separator/>
      </w:r>
    </w:p>
  </w:footnote>
  <w:footnote w:type="continuationSeparator" w:id="0">
    <w:p w:rsidR="006B414F" w:rsidRDefault="006B414F" w:rsidP="00E81C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D06BC2"/>
    <w:lvl w:ilvl="0">
      <w:start w:val="1"/>
      <w:numFmt w:val="decimal"/>
      <w:lvlText w:val="%1."/>
      <w:lvlJc w:val="left"/>
      <w:pPr>
        <w:tabs>
          <w:tab w:val="num" w:pos="1492"/>
        </w:tabs>
        <w:ind w:left="1492" w:hanging="360"/>
      </w:pPr>
    </w:lvl>
  </w:abstractNum>
  <w:abstractNum w:abstractNumId="1">
    <w:nsid w:val="FFFFFF7D"/>
    <w:multiLevelType w:val="singleLevel"/>
    <w:tmpl w:val="DAF8E6DE"/>
    <w:lvl w:ilvl="0">
      <w:start w:val="1"/>
      <w:numFmt w:val="decimal"/>
      <w:lvlText w:val="%1."/>
      <w:lvlJc w:val="left"/>
      <w:pPr>
        <w:tabs>
          <w:tab w:val="num" w:pos="1209"/>
        </w:tabs>
        <w:ind w:left="1209" w:hanging="360"/>
      </w:pPr>
    </w:lvl>
  </w:abstractNum>
  <w:abstractNum w:abstractNumId="2">
    <w:nsid w:val="FFFFFF7E"/>
    <w:multiLevelType w:val="singleLevel"/>
    <w:tmpl w:val="6C3A8ACA"/>
    <w:lvl w:ilvl="0">
      <w:start w:val="1"/>
      <w:numFmt w:val="decimal"/>
      <w:lvlText w:val="%1."/>
      <w:lvlJc w:val="left"/>
      <w:pPr>
        <w:tabs>
          <w:tab w:val="num" w:pos="926"/>
        </w:tabs>
        <w:ind w:left="926" w:hanging="360"/>
      </w:pPr>
    </w:lvl>
  </w:abstractNum>
  <w:abstractNum w:abstractNumId="3">
    <w:nsid w:val="FFFFFF7F"/>
    <w:multiLevelType w:val="singleLevel"/>
    <w:tmpl w:val="44746544"/>
    <w:lvl w:ilvl="0">
      <w:start w:val="1"/>
      <w:numFmt w:val="decimal"/>
      <w:lvlText w:val="%1."/>
      <w:lvlJc w:val="left"/>
      <w:pPr>
        <w:tabs>
          <w:tab w:val="num" w:pos="643"/>
        </w:tabs>
        <w:ind w:left="643" w:hanging="360"/>
      </w:pPr>
    </w:lvl>
  </w:abstractNum>
  <w:abstractNum w:abstractNumId="4">
    <w:nsid w:val="FFFFFF80"/>
    <w:multiLevelType w:val="singleLevel"/>
    <w:tmpl w:val="D496FE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7CE3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72FF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FE56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4AF4CE"/>
    <w:lvl w:ilvl="0">
      <w:start w:val="1"/>
      <w:numFmt w:val="decimal"/>
      <w:lvlText w:val="%1."/>
      <w:lvlJc w:val="left"/>
      <w:pPr>
        <w:tabs>
          <w:tab w:val="num" w:pos="360"/>
        </w:tabs>
        <w:ind w:left="360" w:hanging="360"/>
      </w:pPr>
    </w:lvl>
  </w:abstractNum>
  <w:abstractNum w:abstractNumId="9">
    <w:nsid w:val="FFFFFF89"/>
    <w:multiLevelType w:val="singleLevel"/>
    <w:tmpl w:val="7C5679CA"/>
    <w:lvl w:ilvl="0">
      <w:start w:val="1"/>
      <w:numFmt w:val="bullet"/>
      <w:lvlText w:val=""/>
      <w:lvlJc w:val="left"/>
      <w:pPr>
        <w:tabs>
          <w:tab w:val="num" w:pos="360"/>
        </w:tabs>
        <w:ind w:left="360" w:hanging="360"/>
      </w:pPr>
      <w:rPr>
        <w:rFonts w:ascii="Symbol" w:hAnsi="Symbol" w:hint="default"/>
      </w:rPr>
    </w:lvl>
  </w:abstractNum>
  <w:abstractNum w:abstractNumId="10">
    <w:nsid w:val="059E37CE"/>
    <w:multiLevelType w:val="multilevel"/>
    <w:tmpl w:val="BCD4B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8B3598"/>
    <w:multiLevelType w:val="hybridMultilevel"/>
    <w:tmpl w:val="49662DEC"/>
    <w:lvl w:ilvl="0" w:tplc="20C80D76">
      <w:start w:val="1"/>
      <w:numFmt w:val="bullet"/>
      <w:lvlText w:val="–"/>
      <w:lvlJc w:val="left"/>
      <w:pPr>
        <w:tabs>
          <w:tab w:val="num" w:pos="720"/>
        </w:tabs>
        <w:ind w:left="720" w:hanging="360"/>
      </w:pPr>
      <w:rPr>
        <w:rFonts w:ascii="Times New Roman" w:hAnsi="Times New Roman" w:hint="default"/>
      </w:rPr>
    </w:lvl>
    <w:lvl w:ilvl="1" w:tplc="18445F3C">
      <w:start w:val="1"/>
      <w:numFmt w:val="bullet"/>
      <w:lvlText w:val="–"/>
      <w:lvlJc w:val="left"/>
      <w:pPr>
        <w:tabs>
          <w:tab w:val="num" w:pos="1440"/>
        </w:tabs>
        <w:ind w:left="1440" w:hanging="360"/>
      </w:pPr>
      <w:rPr>
        <w:rFonts w:ascii="Times New Roman" w:hAnsi="Times New Roman" w:hint="default"/>
        <w:lang w:bidi="ar-SA"/>
      </w:rPr>
    </w:lvl>
    <w:lvl w:ilvl="2" w:tplc="A2EE0BFA" w:tentative="1">
      <w:start w:val="1"/>
      <w:numFmt w:val="bullet"/>
      <w:lvlText w:val="–"/>
      <w:lvlJc w:val="left"/>
      <w:pPr>
        <w:tabs>
          <w:tab w:val="num" w:pos="2160"/>
        </w:tabs>
        <w:ind w:left="2160" w:hanging="360"/>
      </w:pPr>
      <w:rPr>
        <w:rFonts w:ascii="Times New Roman" w:hAnsi="Times New Roman" w:hint="default"/>
      </w:rPr>
    </w:lvl>
    <w:lvl w:ilvl="3" w:tplc="B704ABAC" w:tentative="1">
      <w:start w:val="1"/>
      <w:numFmt w:val="bullet"/>
      <w:lvlText w:val="–"/>
      <w:lvlJc w:val="left"/>
      <w:pPr>
        <w:tabs>
          <w:tab w:val="num" w:pos="2880"/>
        </w:tabs>
        <w:ind w:left="2880" w:hanging="360"/>
      </w:pPr>
      <w:rPr>
        <w:rFonts w:ascii="Times New Roman" w:hAnsi="Times New Roman" w:hint="default"/>
      </w:rPr>
    </w:lvl>
    <w:lvl w:ilvl="4" w:tplc="996088E8" w:tentative="1">
      <w:start w:val="1"/>
      <w:numFmt w:val="bullet"/>
      <w:lvlText w:val="–"/>
      <w:lvlJc w:val="left"/>
      <w:pPr>
        <w:tabs>
          <w:tab w:val="num" w:pos="3600"/>
        </w:tabs>
        <w:ind w:left="3600" w:hanging="360"/>
      </w:pPr>
      <w:rPr>
        <w:rFonts w:ascii="Times New Roman" w:hAnsi="Times New Roman" w:hint="default"/>
      </w:rPr>
    </w:lvl>
    <w:lvl w:ilvl="5" w:tplc="BDCCF362" w:tentative="1">
      <w:start w:val="1"/>
      <w:numFmt w:val="bullet"/>
      <w:lvlText w:val="–"/>
      <w:lvlJc w:val="left"/>
      <w:pPr>
        <w:tabs>
          <w:tab w:val="num" w:pos="4320"/>
        </w:tabs>
        <w:ind w:left="4320" w:hanging="360"/>
      </w:pPr>
      <w:rPr>
        <w:rFonts w:ascii="Times New Roman" w:hAnsi="Times New Roman" w:hint="default"/>
      </w:rPr>
    </w:lvl>
    <w:lvl w:ilvl="6" w:tplc="9B0A6C0E" w:tentative="1">
      <w:start w:val="1"/>
      <w:numFmt w:val="bullet"/>
      <w:lvlText w:val="–"/>
      <w:lvlJc w:val="left"/>
      <w:pPr>
        <w:tabs>
          <w:tab w:val="num" w:pos="5040"/>
        </w:tabs>
        <w:ind w:left="5040" w:hanging="360"/>
      </w:pPr>
      <w:rPr>
        <w:rFonts w:ascii="Times New Roman" w:hAnsi="Times New Roman" w:hint="default"/>
      </w:rPr>
    </w:lvl>
    <w:lvl w:ilvl="7" w:tplc="AC4EB544" w:tentative="1">
      <w:start w:val="1"/>
      <w:numFmt w:val="bullet"/>
      <w:lvlText w:val="–"/>
      <w:lvlJc w:val="left"/>
      <w:pPr>
        <w:tabs>
          <w:tab w:val="num" w:pos="5760"/>
        </w:tabs>
        <w:ind w:left="5760" w:hanging="360"/>
      </w:pPr>
      <w:rPr>
        <w:rFonts w:ascii="Times New Roman" w:hAnsi="Times New Roman" w:hint="default"/>
      </w:rPr>
    </w:lvl>
    <w:lvl w:ilvl="8" w:tplc="91B2012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B253BFD"/>
    <w:multiLevelType w:val="hybridMultilevel"/>
    <w:tmpl w:val="445ABF22"/>
    <w:lvl w:ilvl="0" w:tplc="07C430F6">
      <w:start w:val="1"/>
      <w:numFmt w:val="bullet"/>
      <w:lvlText w:val="–"/>
      <w:lvlJc w:val="left"/>
      <w:pPr>
        <w:tabs>
          <w:tab w:val="num" w:pos="720"/>
        </w:tabs>
        <w:ind w:left="720" w:hanging="360"/>
      </w:pPr>
      <w:rPr>
        <w:rFonts w:ascii="Times New Roman" w:hAnsi="Times New Roman" w:hint="default"/>
      </w:rPr>
    </w:lvl>
    <w:lvl w:ilvl="1" w:tplc="CBB8EAF0">
      <w:start w:val="1"/>
      <w:numFmt w:val="bullet"/>
      <w:lvlText w:val="–"/>
      <w:lvlJc w:val="left"/>
      <w:pPr>
        <w:tabs>
          <w:tab w:val="num" w:pos="1440"/>
        </w:tabs>
        <w:ind w:left="1440" w:hanging="360"/>
      </w:pPr>
      <w:rPr>
        <w:rFonts w:ascii="Times New Roman" w:hAnsi="Times New Roman" w:hint="default"/>
      </w:rPr>
    </w:lvl>
    <w:lvl w:ilvl="2" w:tplc="AC6C5B06" w:tentative="1">
      <w:start w:val="1"/>
      <w:numFmt w:val="bullet"/>
      <w:lvlText w:val="–"/>
      <w:lvlJc w:val="left"/>
      <w:pPr>
        <w:tabs>
          <w:tab w:val="num" w:pos="2160"/>
        </w:tabs>
        <w:ind w:left="2160" w:hanging="360"/>
      </w:pPr>
      <w:rPr>
        <w:rFonts w:ascii="Times New Roman" w:hAnsi="Times New Roman" w:hint="default"/>
      </w:rPr>
    </w:lvl>
    <w:lvl w:ilvl="3" w:tplc="59FA4B84" w:tentative="1">
      <w:start w:val="1"/>
      <w:numFmt w:val="bullet"/>
      <w:lvlText w:val="–"/>
      <w:lvlJc w:val="left"/>
      <w:pPr>
        <w:tabs>
          <w:tab w:val="num" w:pos="2880"/>
        </w:tabs>
        <w:ind w:left="2880" w:hanging="360"/>
      </w:pPr>
      <w:rPr>
        <w:rFonts w:ascii="Times New Roman" w:hAnsi="Times New Roman" w:hint="default"/>
      </w:rPr>
    </w:lvl>
    <w:lvl w:ilvl="4" w:tplc="7B107854" w:tentative="1">
      <w:start w:val="1"/>
      <w:numFmt w:val="bullet"/>
      <w:lvlText w:val="–"/>
      <w:lvlJc w:val="left"/>
      <w:pPr>
        <w:tabs>
          <w:tab w:val="num" w:pos="3600"/>
        </w:tabs>
        <w:ind w:left="3600" w:hanging="360"/>
      </w:pPr>
      <w:rPr>
        <w:rFonts w:ascii="Times New Roman" w:hAnsi="Times New Roman" w:hint="default"/>
      </w:rPr>
    </w:lvl>
    <w:lvl w:ilvl="5" w:tplc="C3D8CC38" w:tentative="1">
      <w:start w:val="1"/>
      <w:numFmt w:val="bullet"/>
      <w:lvlText w:val="–"/>
      <w:lvlJc w:val="left"/>
      <w:pPr>
        <w:tabs>
          <w:tab w:val="num" w:pos="4320"/>
        </w:tabs>
        <w:ind w:left="4320" w:hanging="360"/>
      </w:pPr>
      <w:rPr>
        <w:rFonts w:ascii="Times New Roman" w:hAnsi="Times New Roman" w:hint="default"/>
      </w:rPr>
    </w:lvl>
    <w:lvl w:ilvl="6" w:tplc="FC0035F2" w:tentative="1">
      <w:start w:val="1"/>
      <w:numFmt w:val="bullet"/>
      <w:lvlText w:val="–"/>
      <w:lvlJc w:val="left"/>
      <w:pPr>
        <w:tabs>
          <w:tab w:val="num" w:pos="5040"/>
        </w:tabs>
        <w:ind w:left="5040" w:hanging="360"/>
      </w:pPr>
      <w:rPr>
        <w:rFonts w:ascii="Times New Roman" w:hAnsi="Times New Roman" w:hint="default"/>
      </w:rPr>
    </w:lvl>
    <w:lvl w:ilvl="7" w:tplc="FBE070E0" w:tentative="1">
      <w:start w:val="1"/>
      <w:numFmt w:val="bullet"/>
      <w:lvlText w:val="–"/>
      <w:lvlJc w:val="left"/>
      <w:pPr>
        <w:tabs>
          <w:tab w:val="num" w:pos="5760"/>
        </w:tabs>
        <w:ind w:left="5760" w:hanging="360"/>
      </w:pPr>
      <w:rPr>
        <w:rFonts w:ascii="Times New Roman" w:hAnsi="Times New Roman" w:hint="default"/>
      </w:rPr>
    </w:lvl>
    <w:lvl w:ilvl="8" w:tplc="A90EFD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8C56BDA"/>
    <w:multiLevelType w:val="multilevel"/>
    <w:tmpl w:val="A2368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C33FA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1D8B077E"/>
    <w:multiLevelType w:val="hybridMultilevel"/>
    <w:tmpl w:val="2D989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25310C"/>
    <w:multiLevelType w:val="multilevel"/>
    <w:tmpl w:val="95A2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BC1B2F"/>
    <w:multiLevelType w:val="hybridMultilevel"/>
    <w:tmpl w:val="04DCE426"/>
    <w:lvl w:ilvl="0" w:tplc="09684DE0">
      <w:start w:val="1"/>
      <w:numFmt w:val="bullet"/>
      <w:lvlText w:val="•"/>
      <w:lvlJc w:val="left"/>
      <w:pPr>
        <w:tabs>
          <w:tab w:val="num" w:pos="720"/>
        </w:tabs>
        <w:ind w:left="720" w:hanging="360"/>
      </w:pPr>
      <w:rPr>
        <w:rFonts w:ascii="Times New Roman" w:hAnsi="Times New Roman" w:hint="default"/>
      </w:rPr>
    </w:lvl>
    <w:lvl w:ilvl="1" w:tplc="005632BA" w:tentative="1">
      <w:start w:val="1"/>
      <w:numFmt w:val="bullet"/>
      <w:lvlText w:val="•"/>
      <w:lvlJc w:val="left"/>
      <w:pPr>
        <w:tabs>
          <w:tab w:val="num" w:pos="1440"/>
        </w:tabs>
        <w:ind w:left="1440" w:hanging="360"/>
      </w:pPr>
      <w:rPr>
        <w:rFonts w:ascii="Times New Roman" w:hAnsi="Times New Roman" w:hint="default"/>
      </w:rPr>
    </w:lvl>
    <w:lvl w:ilvl="2" w:tplc="5CE8AEFC" w:tentative="1">
      <w:start w:val="1"/>
      <w:numFmt w:val="bullet"/>
      <w:lvlText w:val="•"/>
      <w:lvlJc w:val="left"/>
      <w:pPr>
        <w:tabs>
          <w:tab w:val="num" w:pos="2160"/>
        </w:tabs>
        <w:ind w:left="2160" w:hanging="360"/>
      </w:pPr>
      <w:rPr>
        <w:rFonts w:ascii="Times New Roman" w:hAnsi="Times New Roman" w:hint="default"/>
      </w:rPr>
    </w:lvl>
    <w:lvl w:ilvl="3" w:tplc="682238E6" w:tentative="1">
      <w:start w:val="1"/>
      <w:numFmt w:val="bullet"/>
      <w:lvlText w:val="•"/>
      <w:lvlJc w:val="left"/>
      <w:pPr>
        <w:tabs>
          <w:tab w:val="num" w:pos="2880"/>
        </w:tabs>
        <w:ind w:left="2880" w:hanging="360"/>
      </w:pPr>
      <w:rPr>
        <w:rFonts w:ascii="Times New Roman" w:hAnsi="Times New Roman" w:hint="default"/>
      </w:rPr>
    </w:lvl>
    <w:lvl w:ilvl="4" w:tplc="4A1206E6" w:tentative="1">
      <w:start w:val="1"/>
      <w:numFmt w:val="bullet"/>
      <w:lvlText w:val="•"/>
      <w:lvlJc w:val="left"/>
      <w:pPr>
        <w:tabs>
          <w:tab w:val="num" w:pos="3600"/>
        </w:tabs>
        <w:ind w:left="3600" w:hanging="360"/>
      </w:pPr>
      <w:rPr>
        <w:rFonts w:ascii="Times New Roman" w:hAnsi="Times New Roman" w:hint="default"/>
      </w:rPr>
    </w:lvl>
    <w:lvl w:ilvl="5" w:tplc="FF6C81A6" w:tentative="1">
      <w:start w:val="1"/>
      <w:numFmt w:val="bullet"/>
      <w:lvlText w:val="•"/>
      <w:lvlJc w:val="left"/>
      <w:pPr>
        <w:tabs>
          <w:tab w:val="num" w:pos="4320"/>
        </w:tabs>
        <w:ind w:left="4320" w:hanging="360"/>
      </w:pPr>
      <w:rPr>
        <w:rFonts w:ascii="Times New Roman" w:hAnsi="Times New Roman" w:hint="default"/>
      </w:rPr>
    </w:lvl>
    <w:lvl w:ilvl="6" w:tplc="2F08D39A" w:tentative="1">
      <w:start w:val="1"/>
      <w:numFmt w:val="bullet"/>
      <w:lvlText w:val="•"/>
      <w:lvlJc w:val="left"/>
      <w:pPr>
        <w:tabs>
          <w:tab w:val="num" w:pos="5040"/>
        </w:tabs>
        <w:ind w:left="5040" w:hanging="360"/>
      </w:pPr>
      <w:rPr>
        <w:rFonts w:ascii="Times New Roman" w:hAnsi="Times New Roman" w:hint="default"/>
      </w:rPr>
    </w:lvl>
    <w:lvl w:ilvl="7" w:tplc="31F4DA2E" w:tentative="1">
      <w:start w:val="1"/>
      <w:numFmt w:val="bullet"/>
      <w:lvlText w:val="•"/>
      <w:lvlJc w:val="left"/>
      <w:pPr>
        <w:tabs>
          <w:tab w:val="num" w:pos="5760"/>
        </w:tabs>
        <w:ind w:left="5760" w:hanging="360"/>
      </w:pPr>
      <w:rPr>
        <w:rFonts w:ascii="Times New Roman" w:hAnsi="Times New Roman" w:hint="default"/>
      </w:rPr>
    </w:lvl>
    <w:lvl w:ilvl="8" w:tplc="A992E1F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10D6ED3"/>
    <w:multiLevelType w:val="multilevel"/>
    <w:tmpl w:val="A96A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8A03BE"/>
    <w:multiLevelType w:val="multilevel"/>
    <w:tmpl w:val="0409001F"/>
    <w:numStyleLink w:val="111111"/>
  </w:abstractNum>
  <w:abstractNum w:abstractNumId="20">
    <w:nsid w:val="331D2EA0"/>
    <w:multiLevelType w:val="multilevel"/>
    <w:tmpl w:val="BF1E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913653"/>
    <w:multiLevelType w:val="hybridMultilevel"/>
    <w:tmpl w:val="A7F4B80A"/>
    <w:lvl w:ilvl="0" w:tplc="0CC8A93A">
      <w:start w:val="3"/>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C93E72"/>
    <w:multiLevelType w:val="multilevel"/>
    <w:tmpl w:val="BCD4B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0CF0032"/>
    <w:multiLevelType w:val="hybridMultilevel"/>
    <w:tmpl w:val="32A67D40"/>
    <w:lvl w:ilvl="0" w:tplc="A2FE83FC">
      <w:start w:val="1"/>
      <w:numFmt w:val="bullet"/>
      <w:lvlText w:val="–"/>
      <w:lvlJc w:val="left"/>
      <w:pPr>
        <w:tabs>
          <w:tab w:val="num" w:pos="720"/>
        </w:tabs>
        <w:ind w:left="720" w:hanging="360"/>
      </w:pPr>
      <w:rPr>
        <w:rFonts w:ascii="Times New Roman" w:hAnsi="Times New Roman" w:hint="default"/>
      </w:rPr>
    </w:lvl>
    <w:lvl w:ilvl="1" w:tplc="EDA8088A">
      <w:start w:val="1"/>
      <w:numFmt w:val="bullet"/>
      <w:lvlText w:val="–"/>
      <w:lvlJc w:val="left"/>
      <w:pPr>
        <w:tabs>
          <w:tab w:val="num" w:pos="1440"/>
        </w:tabs>
        <w:ind w:left="1440" w:hanging="360"/>
      </w:pPr>
      <w:rPr>
        <w:rFonts w:ascii="Times New Roman" w:hAnsi="Times New Roman" w:hint="default"/>
      </w:rPr>
    </w:lvl>
    <w:lvl w:ilvl="2" w:tplc="0DD404A6" w:tentative="1">
      <w:start w:val="1"/>
      <w:numFmt w:val="bullet"/>
      <w:lvlText w:val="–"/>
      <w:lvlJc w:val="left"/>
      <w:pPr>
        <w:tabs>
          <w:tab w:val="num" w:pos="2160"/>
        </w:tabs>
        <w:ind w:left="2160" w:hanging="360"/>
      </w:pPr>
      <w:rPr>
        <w:rFonts w:ascii="Times New Roman" w:hAnsi="Times New Roman" w:hint="default"/>
      </w:rPr>
    </w:lvl>
    <w:lvl w:ilvl="3" w:tplc="A4D62EF8" w:tentative="1">
      <w:start w:val="1"/>
      <w:numFmt w:val="bullet"/>
      <w:lvlText w:val="–"/>
      <w:lvlJc w:val="left"/>
      <w:pPr>
        <w:tabs>
          <w:tab w:val="num" w:pos="2880"/>
        </w:tabs>
        <w:ind w:left="2880" w:hanging="360"/>
      </w:pPr>
      <w:rPr>
        <w:rFonts w:ascii="Times New Roman" w:hAnsi="Times New Roman" w:hint="default"/>
      </w:rPr>
    </w:lvl>
    <w:lvl w:ilvl="4" w:tplc="38C67078" w:tentative="1">
      <w:start w:val="1"/>
      <w:numFmt w:val="bullet"/>
      <w:lvlText w:val="–"/>
      <w:lvlJc w:val="left"/>
      <w:pPr>
        <w:tabs>
          <w:tab w:val="num" w:pos="3600"/>
        </w:tabs>
        <w:ind w:left="3600" w:hanging="360"/>
      </w:pPr>
      <w:rPr>
        <w:rFonts w:ascii="Times New Roman" w:hAnsi="Times New Roman" w:hint="default"/>
      </w:rPr>
    </w:lvl>
    <w:lvl w:ilvl="5" w:tplc="4232F7A6" w:tentative="1">
      <w:start w:val="1"/>
      <w:numFmt w:val="bullet"/>
      <w:lvlText w:val="–"/>
      <w:lvlJc w:val="left"/>
      <w:pPr>
        <w:tabs>
          <w:tab w:val="num" w:pos="4320"/>
        </w:tabs>
        <w:ind w:left="4320" w:hanging="360"/>
      </w:pPr>
      <w:rPr>
        <w:rFonts w:ascii="Times New Roman" w:hAnsi="Times New Roman" w:hint="default"/>
      </w:rPr>
    </w:lvl>
    <w:lvl w:ilvl="6" w:tplc="386C0BB2" w:tentative="1">
      <w:start w:val="1"/>
      <w:numFmt w:val="bullet"/>
      <w:lvlText w:val="–"/>
      <w:lvlJc w:val="left"/>
      <w:pPr>
        <w:tabs>
          <w:tab w:val="num" w:pos="5040"/>
        </w:tabs>
        <w:ind w:left="5040" w:hanging="360"/>
      </w:pPr>
      <w:rPr>
        <w:rFonts w:ascii="Times New Roman" w:hAnsi="Times New Roman" w:hint="default"/>
      </w:rPr>
    </w:lvl>
    <w:lvl w:ilvl="7" w:tplc="083C435C" w:tentative="1">
      <w:start w:val="1"/>
      <w:numFmt w:val="bullet"/>
      <w:lvlText w:val="–"/>
      <w:lvlJc w:val="left"/>
      <w:pPr>
        <w:tabs>
          <w:tab w:val="num" w:pos="5760"/>
        </w:tabs>
        <w:ind w:left="5760" w:hanging="360"/>
      </w:pPr>
      <w:rPr>
        <w:rFonts w:ascii="Times New Roman" w:hAnsi="Times New Roman" w:hint="default"/>
      </w:rPr>
    </w:lvl>
    <w:lvl w:ilvl="8" w:tplc="A7027E5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3071522"/>
    <w:multiLevelType w:val="hybridMultilevel"/>
    <w:tmpl w:val="F996931C"/>
    <w:lvl w:ilvl="0" w:tplc="243EE704">
      <w:start w:val="1"/>
      <w:numFmt w:val="bullet"/>
      <w:lvlText w:val="•"/>
      <w:lvlJc w:val="left"/>
      <w:pPr>
        <w:tabs>
          <w:tab w:val="num" w:pos="720"/>
        </w:tabs>
        <w:ind w:left="720" w:hanging="360"/>
      </w:pPr>
      <w:rPr>
        <w:rFonts w:ascii="Times New Roman" w:hAnsi="Times New Roman" w:hint="default"/>
      </w:rPr>
    </w:lvl>
    <w:lvl w:ilvl="1" w:tplc="20EA3A9E" w:tentative="1">
      <w:start w:val="1"/>
      <w:numFmt w:val="bullet"/>
      <w:lvlText w:val="•"/>
      <w:lvlJc w:val="left"/>
      <w:pPr>
        <w:tabs>
          <w:tab w:val="num" w:pos="1440"/>
        </w:tabs>
        <w:ind w:left="1440" w:hanging="360"/>
      </w:pPr>
      <w:rPr>
        <w:rFonts w:ascii="Times New Roman" w:hAnsi="Times New Roman" w:hint="default"/>
      </w:rPr>
    </w:lvl>
    <w:lvl w:ilvl="2" w:tplc="41C0BDF2" w:tentative="1">
      <w:start w:val="1"/>
      <w:numFmt w:val="bullet"/>
      <w:lvlText w:val="•"/>
      <w:lvlJc w:val="left"/>
      <w:pPr>
        <w:tabs>
          <w:tab w:val="num" w:pos="2160"/>
        </w:tabs>
        <w:ind w:left="2160" w:hanging="360"/>
      </w:pPr>
      <w:rPr>
        <w:rFonts w:ascii="Times New Roman" w:hAnsi="Times New Roman" w:hint="default"/>
      </w:rPr>
    </w:lvl>
    <w:lvl w:ilvl="3" w:tplc="916AF3E8" w:tentative="1">
      <w:start w:val="1"/>
      <w:numFmt w:val="bullet"/>
      <w:lvlText w:val="•"/>
      <w:lvlJc w:val="left"/>
      <w:pPr>
        <w:tabs>
          <w:tab w:val="num" w:pos="2880"/>
        </w:tabs>
        <w:ind w:left="2880" w:hanging="360"/>
      </w:pPr>
      <w:rPr>
        <w:rFonts w:ascii="Times New Roman" w:hAnsi="Times New Roman" w:hint="default"/>
      </w:rPr>
    </w:lvl>
    <w:lvl w:ilvl="4" w:tplc="C076DEF4" w:tentative="1">
      <w:start w:val="1"/>
      <w:numFmt w:val="bullet"/>
      <w:lvlText w:val="•"/>
      <w:lvlJc w:val="left"/>
      <w:pPr>
        <w:tabs>
          <w:tab w:val="num" w:pos="3600"/>
        </w:tabs>
        <w:ind w:left="3600" w:hanging="360"/>
      </w:pPr>
      <w:rPr>
        <w:rFonts w:ascii="Times New Roman" w:hAnsi="Times New Roman" w:hint="default"/>
      </w:rPr>
    </w:lvl>
    <w:lvl w:ilvl="5" w:tplc="C478C996" w:tentative="1">
      <w:start w:val="1"/>
      <w:numFmt w:val="bullet"/>
      <w:lvlText w:val="•"/>
      <w:lvlJc w:val="left"/>
      <w:pPr>
        <w:tabs>
          <w:tab w:val="num" w:pos="4320"/>
        </w:tabs>
        <w:ind w:left="4320" w:hanging="360"/>
      </w:pPr>
      <w:rPr>
        <w:rFonts w:ascii="Times New Roman" w:hAnsi="Times New Roman" w:hint="default"/>
      </w:rPr>
    </w:lvl>
    <w:lvl w:ilvl="6" w:tplc="F230AB92" w:tentative="1">
      <w:start w:val="1"/>
      <w:numFmt w:val="bullet"/>
      <w:lvlText w:val="•"/>
      <w:lvlJc w:val="left"/>
      <w:pPr>
        <w:tabs>
          <w:tab w:val="num" w:pos="5040"/>
        </w:tabs>
        <w:ind w:left="5040" w:hanging="360"/>
      </w:pPr>
      <w:rPr>
        <w:rFonts w:ascii="Times New Roman" w:hAnsi="Times New Roman" w:hint="default"/>
      </w:rPr>
    </w:lvl>
    <w:lvl w:ilvl="7" w:tplc="7AA21802" w:tentative="1">
      <w:start w:val="1"/>
      <w:numFmt w:val="bullet"/>
      <w:lvlText w:val="•"/>
      <w:lvlJc w:val="left"/>
      <w:pPr>
        <w:tabs>
          <w:tab w:val="num" w:pos="5760"/>
        </w:tabs>
        <w:ind w:left="5760" w:hanging="360"/>
      </w:pPr>
      <w:rPr>
        <w:rFonts w:ascii="Times New Roman" w:hAnsi="Times New Roman" w:hint="default"/>
      </w:rPr>
    </w:lvl>
    <w:lvl w:ilvl="8" w:tplc="814A599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A3B76A8"/>
    <w:multiLevelType w:val="hybridMultilevel"/>
    <w:tmpl w:val="F886ADD2"/>
    <w:lvl w:ilvl="0" w:tplc="E4B6AF86">
      <w:start w:val="1"/>
      <w:numFmt w:val="bullet"/>
      <w:lvlText w:val="–"/>
      <w:lvlJc w:val="left"/>
      <w:pPr>
        <w:tabs>
          <w:tab w:val="num" w:pos="720"/>
        </w:tabs>
        <w:ind w:left="720" w:hanging="360"/>
      </w:pPr>
      <w:rPr>
        <w:rFonts w:ascii="Times New Roman" w:hAnsi="Times New Roman" w:hint="default"/>
      </w:rPr>
    </w:lvl>
    <w:lvl w:ilvl="1" w:tplc="C5D86A74">
      <w:start w:val="1"/>
      <w:numFmt w:val="bullet"/>
      <w:lvlText w:val="–"/>
      <w:lvlJc w:val="left"/>
      <w:pPr>
        <w:tabs>
          <w:tab w:val="num" w:pos="1440"/>
        </w:tabs>
        <w:ind w:left="1440" w:hanging="360"/>
      </w:pPr>
      <w:rPr>
        <w:rFonts w:ascii="Times New Roman" w:hAnsi="Times New Roman" w:hint="default"/>
        <w:lang w:bidi="ar-SA"/>
      </w:rPr>
    </w:lvl>
    <w:lvl w:ilvl="2" w:tplc="7E0E77D4" w:tentative="1">
      <w:start w:val="1"/>
      <w:numFmt w:val="bullet"/>
      <w:lvlText w:val="–"/>
      <w:lvlJc w:val="left"/>
      <w:pPr>
        <w:tabs>
          <w:tab w:val="num" w:pos="2160"/>
        </w:tabs>
        <w:ind w:left="2160" w:hanging="360"/>
      </w:pPr>
      <w:rPr>
        <w:rFonts w:ascii="Times New Roman" w:hAnsi="Times New Roman" w:hint="default"/>
      </w:rPr>
    </w:lvl>
    <w:lvl w:ilvl="3" w:tplc="9482E460" w:tentative="1">
      <w:start w:val="1"/>
      <w:numFmt w:val="bullet"/>
      <w:lvlText w:val="–"/>
      <w:lvlJc w:val="left"/>
      <w:pPr>
        <w:tabs>
          <w:tab w:val="num" w:pos="2880"/>
        </w:tabs>
        <w:ind w:left="2880" w:hanging="360"/>
      </w:pPr>
      <w:rPr>
        <w:rFonts w:ascii="Times New Roman" w:hAnsi="Times New Roman" w:hint="default"/>
      </w:rPr>
    </w:lvl>
    <w:lvl w:ilvl="4" w:tplc="C4603E14" w:tentative="1">
      <w:start w:val="1"/>
      <w:numFmt w:val="bullet"/>
      <w:lvlText w:val="–"/>
      <w:lvlJc w:val="left"/>
      <w:pPr>
        <w:tabs>
          <w:tab w:val="num" w:pos="3600"/>
        </w:tabs>
        <w:ind w:left="3600" w:hanging="360"/>
      </w:pPr>
      <w:rPr>
        <w:rFonts w:ascii="Times New Roman" w:hAnsi="Times New Roman" w:hint="default"/>
      </w:rPr>
    </w:lvl>
    <w:lvl w:ilvl="5" w:tplc="EA1A7030" w:tentative="1">
      <w:start w:val="1"/>
      <w:numFmt w:val="bullet"/>
      <w:lvlText w:val="–"/>
      <w:lvlJc w:val="left"/>
      <w:pPr>
        <w:tabs>
          <w:tab w:val="num" w:pos="4320"/>
        </w:tabs>
        <w:ind w:left="4320" w:hanging="360"/>
      </w:pPr>
      <w:rPr>
        <w:rFonts w:ascii="Times New Roman" w:hAnsi="Times New Roman" w:hint="default"/>
      </w:rPr>
    </w:lvl>
    <w:lvl w:ilvl="6" w:tplc="757E05E6" w:tentative="1">
      <w:start w:val="1"/>
      <w:numFmt w:val="bullet"/>
      <w:lvlText w:val="–"/>
      <w:lvlJc w:val="left"/>
      <w:pPr>
        <w:tabs>
          <w:tab w:val="num" w:pos="5040"/>
        </w:tabs>
        <w:ind w:left="5040" w:hanging="360"/>
      </w:pPr>
      <w:rPr>
        <w:rFonts w:ascii="Times New Roman" w:hAnsi="Times New Roman" w:hint="default"/>
      </w:rPr>
    </w:lvl>
    <w:lvl w:ilvl="7" w:tplc="98C8D10A" w:tentative="1">
      <w:start w:val="1"/>
      <w:numFmt w:val="bullet"/>
      <w:lvlText w:val="–"/>
      <w:lvlJc w:val="left"/>
      <w:pPr>
        <w:tabs>
          <w:tab w:val="num" w:pos="5760"/>
        </w:tabs>
        <w:ind w:left="5760" w:hanging="360"/>
      </w:pPr>
      <w:rPr>
        <w:rFonts w:ascii="Times New Roman" w:hAnsi="Times New Roman" w:hint="default"/>
      </w:rPr>
    </w:lvl>
    <w:lvl w:ilvl="8" w:tplc="02247AD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E234BE5"/>
    <w:multiLevelType w:val="hybridMultilevel"/>
    <w:tmpl w:val="400EC050"/>
    <w:lvl w:ilvl="0" w:tplc="D49E6D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B32102"/>
    <w:multiLevelType w:val="multilevel"/>
    <w:tmpl w:val="F604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C0550A"/>
    <w:multiLevelType w:val="hybridMultilevel"/>
    <w:tmpl w:val="45006804"/>
    <w:lvl w:ilvl="0" w:tplc="E6B68DB2">
      <w:start w:val="1"/>
      <w:numFmt w:val="bullet"/>
      <w:lvlText w:val=""/>
      <w:lvlJc w:val="left"/>
      <w:pPr>
        <w:tabs>
          <w:tab w:val="num" w:pos="720"/>
        </w:tabs>
        <w:ind w:left="720" w:hanging="360"/>
      </w:pPr>
      <w:rPr>
        <w:rFonts w:ascii="Wingdings" w:hAnsi="Wingdings" w:hint="default"/>
      </w:rPr>
    </w:lvl>
    <w:lvl w:ilvl="1" w:tplc="6824CC42" w:tentative="1">
      <w:start w:val="1"/>
      <w:numFmt w:val="bullet"/>
      <w:lvlText w:val=""/>
      <w:lvlJc w:val="left"/>
      <w:pPr>
        <w:tabs>
          <w:tab w:val="num" w:pos="1440"/>
        </w:tabs>
        <w:ind w:left="1440" w:hanging="360"/>
      </w:pPr>
      <w:rPr>
        <w:rFonts w:ascii="Wingdings" w:hAnsi="Wingdings" w:hint="default"/>
      </w:rPr>
    </w:lvl>
    <w:lvl w:ilvl="2" w:tplc="B6185DAC" w:tentative="1">
      <w:start w:val="1"/>
      <w:numFmt w:val="bullet"/>
      <w:lvlText w:val=""/>
      <w:lvlJc w:val="left"/>
      <w:pPr>
        <w:tabs>
          <w:tab w:val="num" w:pos="2160"/>
        </w:tabs>
        <w:ind w:left="2160" w:hanging="360"/>
      </w:pPr>
      <w:rPr>
        <w:rFonts w:ascii="Wingdings" w:hAnsi="Wingdings" w:hint="default"/>
      </w:rPr>
    </w:lvl>
    <w:lvl w:ilvl="3" w:tplc="E56A97D0" w:tentative="1">
      <w:start w:val="1"/>
      <w:numFmt w:val="bullet"/>
      <w:lvlText w:val=""/>
      <w:lvlJc w:val="left"/>
      <w:pPr>
        <w:tabs>
          <w:tab w:val="num" w:pos="2880"/>
        </w:tabs>
        <w:ind w:left="2880" w:hanging="360"/>
      </w:pPr>
      <w:rPr>
        <w:rFonts w:ascii="Wingdings" w:hAnsi="Wingdings" w:hint="default"/>
      </w:rPr>
    </w:lvl>
    <w:lvl w:ilvl="4" w:tplc="A7F60086" w:tentative="1">
      <w:start w:val="1"/>
      <w:numFmt w:val="bullet"/>
      <w:lvlText w:val=""/>
      <w:lvlJc w:val="left"/>
      <w:pPr>
        <w:tabs>
          <w:tab w:val="num" w:pos="3600"/>
        </w:tabs>
        <w:ind w:left="3600" w:hanging="360"/>
      </w:pPr>
      <w:rPr>
        <w:rFonts w:ascii="Wingdings" w:hAnsi="Wingdings" w:hint="default"/>
      </w:rPr>
    </w:lvl>
    <w:lvl w:ilvl="5" w:tplc="625A6CCC" w:tentative="1">
      <w:start w:val="1"/>
      <w:numFmt w:val="bullet"/>
      <w:lvlText w:val=""/>
      <w:lvlJc w:val="left"/>
      <w:pPr>
        <w:tabs>
          <w:tab w:val="num" w:pos="4320"/>
        </w:tabs>
        <w:ind w:left="4320" w:hanging="360"/>
      </w:pPr>
      <w:rPr>
        <w:rFonts w:ascii="Wingdings" w:hAnsi="Wingdings" w:hint="default"/>
      </w:rPr>
    </w:lvl>
    <w:lvl w:ilvl="6" w:tplc="6918480A" w:tentative="1">
      <w:start w:val="1"/>
      <w:numFmt w:val="bullet"/>
      <w:lvlText w:val=""/>
      <w:lvlJc w:val="left"/>
      <w:pPr>
        <w:tabs>
          <w:tab w:val="num" w:pos="5040"/>
        </w:tabs>
        <w:ind w:left="5040" w:hanging="360"/>
      </w:pPr>
      <w:rPr>
        <w:rFonts w:ascii="Wingdings" w:hAnsi="Wingdings" w:hint="default"/>
      </w:rPr>
    </w:lvl>
    <w:lvl w:ilvl="7" w:tplc="FF8A0D52" w:tentative="1">
      <w:start w:val="1"/>
      <w:numFmt w:val="bullet"/>
      <w:lvlText w:val=""/>
      <w:lvlJc w:val="left"/>
      <w:pPr>
        <w:tabs>
          <w:tab w:val="num" w:pos="5760"/>
        </w:tabs>
        <w:ind w:left="5760" w:hanging="360"/>
      </w:pPr>
      <w:rPr>
        <w:rFonts w:ascii="Wingdings" w:hAnsi="Wingdings" w:hint="default"/>
      </w:rPr>
    </w:lvl>
    <w:lvl w:ilvl="8" w:tplc="5C8CBDCC" w:tentative="1">
      <w:start w:val="1"/>
      <w:numFmt w:val="bullet"/>
      <w:lvlText w:val=""/>
      <w:lvlJc w:val="left"/>
      <w:pPr>
        <w:tabs>
          <w:tab w:val="num" w:pos="6480"/>
        </w:tabs>
        <w:ind w:left="6480" w:hanging="360"/>
      </w:pPr>
      <w:rPr>
        <w:rFonts w:ascii="Wingdings" w:hAnsi="Wingdings" w:hint="default"/>
      </w:rPr>
    </w:lvl>
  </w:abstractNum>
  <w:abstractNum w:abstractNumId="29">
    <w:nsid w:val="5E3C72EA"/>
    <w:multiLevelType w:val="hybridMultilevel"/>
    <w:tmpl w:val="BE88F9A4"/>
    <w:lvl w:ilvl="0" w:tplc="99D63CE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812859"/>
    <w:multiLevelType w:val="hybridMultilevel"/>
    <w:tmpl w:val="0D524286"/>
    <w:lvl w:ilvl="0" w:tplc="60A289C2">
      <w:start w:val="1"/>
      <w:numFmt w:val="bullet"/>
      <w:lvlText w:val=""/>
      <w:lvlJc w:val="left"/>
      <w:pPr>
        <w:tabs>
          <w:tab w:val="num" w:pos="720"/>
        </w:tabs>
        <w:ind w:left="720" w:hanging="360"/>
      </w:pPr>
      <w:rPr>
        <w:rFonts w:ascii="Wingdings" w:hAnsi="Wingdings" w:hint="default"/>
      </w:rPr>
    </w:lvl>
    <w:lvl w:ilvl="1" w:tplc="4B742E86" w:tentative="1">
      <w:start w:val="1"/>
      <w:numFmt w:val="bullet"/>
      <w:lvlText w:val=""/>
      <w:lvlJc w:val="left"/>
      <w:pPr>
        <w:tabs>
          <w:tab w:val="num" w:pos="1440"/>
        </w:tabs>
        <w:ind w:left="1440" w:hanging="360"/>
      </w:pPr>
      <w:rPr>
        <w:rFonts w:ascii="Wingdings" w:hAnsi="Wingdings" w:hint="default"/>
      </w:rPr>
    </w:lvl>
    <w:lvl w:ilvl="2" w:tplc="452C05CE" w:tentative="1">
      <w:start w:val="1"/>
      <w:numFmt w:val="bullet"/>
      <w:lvlText w:val=""/>
      <w:lvlJc w:val="left"/>
      <w:pPr>
        <w:tabs>
          <w:tab w:val="num" w:pos="2160"/>
        </w:tabs>
        <w:ind w:left="2160" w:hanging="360"/>
      </w:pPr>
      <w:rPr>
        <w:rFonts w:ascii="Wingdings" w:hAnsi="Wingdings" w:hint="default"/>
      </w:rPr>
    </w:lvl>
    <w:lvl w:ilvl="3" w:tplc="F968987E" w:tentative="1">
      <w:start w:val="1"/>
      <w:numFmt w:val="bullet"/>
      <w:lvlText w:val=""/>
      <w:lvlJc w:val="left"/>
      <w:pPr>
        <w:tabs>
          <w:tab w:val="num" w:pos="2880"/>
        </w:tabs>
        <w:ind w:left="2880" w:hanging="360"/>
      </w:pPr>
      <w:rPr>
        <w:rFonts w:ascii="Wingdings" w:hAnsi="Wingdings" w:hint="default"/>
      </w:rPr>
    </w:lvl>
    <w:lvl w:ilvl="4" w:tplc="A33CCC04" w:tentative="1">
      <w:start w:val="1"/>
      <w:numFmt w:val="bullet"/>
      <w:lvlText w:val=""/>
      <w:lvlJc w:val="left"/>
      <w:pPr>
        <w:tabs>
          <w:tab w:val="num" w:pos="3600"/>
        </w:tabs>
        <w:ind w:left="3600" w:hanging="360"/>
      </w:pPr>
      <w:rPr>
        <w:rFonts w:ascii="Wingdings" w:hAnsi="Wingdings" w:hint="default"/>
      </w:rPr>
    </w:lvl>
    <w:lvl w:ilvl="5" w:tplc="3CBA0CF2" w:tentative="1">
      <w:start w:val="1"/>
      <w:numFmt w:val="bullet"/>
      <w:lvlText w:val=""/>
      <w:lvlJc w:val="left"/>
      <w:pPr>
        <w:tabs>
          <w:tab w:val="num" w:pos="4320"/>
        </w:tabs>
        <w:ind w:left="4320" w:hanging="360"/>
      </w:pPr>
      <w:rPr>
        <w:rFonts w:ascii="Wingdings" w:hAnsi="Wingdings" w:hint="default"/>
      </w:rPr>
    </w:lvl>
    <w:lvl w:ilvl="6" w:tplc="ECE0DE6A" w:tentative="1">
      <w:start w:val="1"/>
      <w:numFmt w:val="bullet"/>
      <w:lvlText w:val=""/>
      <w:lvlJc w:val="left"/>
      <w:pPr>
        <w:tabs>
          <w:tab w:val="num" w:pos="5040"/>
        </w:tabs>
        <w:ind w:left="5040" w:hanging="360"/>
      </w:pPr>
      <w:rPr>
        <w:rFonts w:ascii="Wingdings" w:hAnsi="Wingdings" w:hint="default"/>
      </w:rPr>
    </w:lvl>
    <w:lvl w:ilvl="7" w:tplc="49107092" w:tentative="1">
      <w:start w:val="1"/>
      <w:numFmt w:val="bullet"/>
      <w:lvlText w:val=""/>
      <w:lvlJc w:val="left"/>
      <w:pPr>
        <w:tabs>
          <w:tab w:val="num" w:pos="5760"/>
        </w:tabs>
        <w:ind w:left="5760" w:hanging="360"/>
      </w:pPr>
      <w:rPr>
        <w:rFonts w:ascii="Wingdings" w:hAnsi="Wingdings" w:hint="default"/>
      </w:rPr>
    </w:lvl>
    <w:lvl w:ilvl="8" w:tplc="FF4E0444" w:tentative="1">
      <w:start w:val="1"/>
      <w:numFmt w:val="bullet"/>
      <w:lvlText w:val=""/>
      <w:lvlJc w:val="left"/>
      <w:pPr>
        <w:tabs>
          <w:tab w:val="num" w:pos="6480"/>
        </w:tabs>
        <w:ind w:left="6480" w:hanging="360"/>
      </w:pPr>
      <w:rPr>
        <w:rFonts w:ascii="Wingdings" w:hAnsi="Wingdings" w:hint="default"/>
      </w:rPr>
    </w:lvl>
  </w:abstractNum>
  <w:abstractNum w:abstractNumId="31">
    <w:nsid w:val="65844AE8"/>
    <w:multiLevelType w:val="multilevel"/>
    <w:tmpl w:val="CE04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134255"/>
    <w:multiLevelType w:val="hybridMultilevel"/>
    <w:tmpl w:val="DDBAD622"/>
    <w:lvl w:ilvl="0" w:tplc="577EF488">
      <w:start w:val="1"/>
      <w:numFmt w:val="bullet"/>
      <w:lvlText w:val=""/>
      <w:lvlJc w:val="left"/>
      <w:pPr>
        <w:tabs>
          <w:tab w:val="num" w:pos="720"/>
        </w:tabs>
        <w:ind w:left="720" w:hanging="360"/>
      </w:pPr>
      <w:rPr>
        <w:rFonts w:ascii="Wingdings" w:hAnsi="Wingdings" w:hint="default"/>
      </w:rPr>
    </w:lvl>
    <w:lvl w:ilvl="1" w:tplc="D12E7972" w:tentative="1">
      <w:start w:val="1"/>
      <w:numFmt w:val="bullet"/>
      <w:lvlText w:val=""/>
      <w:lvlJc w:val="left"/>
      <w:pPr>
        <w:tabs>
          <w:tab w:val="num" w:pos="1440"/>
        </w:tabs>
        <w:ind w:left="1440" w:hanging="360"/>
      </w:pPr>
      <w:rPr>
        <w:rFonts w:ascii="Wingdings" w:hAnsi="Wingdings" w:hint="default"/>
      </w:rPr>
    </w:lvl>
    <w:lvl w:ilvl="2" w:tplc="6BC610A6" w:tentative="1">
      <w:start w:val="1"/>
      <w:numFmt w:val="bullet"/>
      <w:lvlText w:val=""/>
      <w:lvlJc w:val="left"/>
      <w:pPr>
        <w:tabs>
          <w:tab w:val="num" w:pos="2160"/>
        </w:tabs>
        <w:ind w:left="2160" w:hanging="360"/>
      </w:pPr>
      <w:rPr>
        <w:rFonts w:ascii="Wingdings" w:hAnsi="Wingdings" w:hint="default"/>
      </w:rPr>
    </w:lvl>
    <w:lvl w:ilvl="3" w:tplc="1542F00E" w:tentative="1">
      <w:start w:val="1"/>
      <w:numFmt w:val="bullet"/>
      <w:lvlText w:val=""/>
      <w:lvlJc w:val="left"/>
      <w:pPr>
        <w:tabs>
          <w:tab w:val="num" w:pos="2880"/>
        </w:tabs>
        <w:ind w:left="2880" w:hanging="360"/>
      </w:pPr>
      <w:rPr>
        <w:rFonts w:ascii="Wingdings" w:hAnsi="Wingdings" w:hint="default"/>
      </w:rPr>
    </w:lvl>
    <w:lvl w:ilvl="4" w:tplc="CC102406" w:tentative="1">
      <w:start w:val="1"/>
      <w:numFmt w:val="bullet"/>
      <w:lvlText w:val=""/>
      <w:lvlJc w:val="left"/>
      <w:pPr>
        <w:tabs>
          <w:tab w:val="num" w:pos="3600"/>
        </w:tabs>
        <w:ind w:left="3600" w:hanging="360"/>
      </w:pPr>
      <w:rPr>
        <w:rFonts w:ascii="Wingdings" w:hAnsi="Wingdings" w:hint="default"/>
      </w:rPr>
    </w:lvl>
    <w:lvl w:ilvl="5" w:tplc="579A0420" w:tentative="1">
      <w:start w:val="1"/>
      <w:numFmt w:val="bullet"/>
      <w:lvlText w:val=""/>
      <w:lvlJc w:val="left"/>
      <w:pPr>
        <w:tabs>
          <w:tab w:val="num" w:pos="4320"/>
        </w:tabs>
        <w:ind w:left="4320" w:hanging="360"/>
      </w:pPr>
      <w:rPr>
        <w:rFonts w:ascii="Wingdings" w:hAnsi="Wingdings" w:hint="default"/>
      </w:rPr>
    </w:lvl>
    <w:lvl w:ilvl="6" w:tplc="A4142DEC" w:tentative="1">
      <w:start w:val="1"/>
      <w:numFmt w:val="bullet"/>
      <w:lvlText w:val=""/>
      <w:lvlJc w:val="left"/>
      <w:pPr>
        <w:tabs>
          <w:tab w:val="num" w:pos="5040"/>
        </w:tabs>
        <w:ind w:left="5040" w:hanging="360"/>
      </w:pPr>
      <w:rPr>
        <w:rFonts w:ascii="Wingdings" w:hAnsi="Wingdings" w:hint="default"/>
      </w:rPr>
    </w:lvl>
    <w:lvl w:ilvl="7" w:tplc="0B307880" w:tentative="1">
      <w:start w:val="1"/>
      <w:numFmt w:val="bullet"/>
      <w:lvlText w:val=""/>
      <w:lvlJc w:val="left"/>
      <w:pPr>
        <w:tabs>
          <w:tab w:val="num" w:pos="5760"/>
        </w:tabs>
        <w:ind w:left="5760" w:hanging="360"/>
      </w:pPr>
      <w:rPr>
        <w:rFonts w:ascii="Wingdings" w:hAnsi="Wingdings" w:hint="default"/>
      </w:rPr>
    </w:lvl>
    <w:lvl w:ilvl="8" w:tplc="6D225254" w:tentative="1">
      <w:start w:val="1"/>
      <w:numFmt w:val="bullet"/>
      <w:lvlText w:val=""/>
      <w:lvlJc w:val="left"/>
      <w:pPr>
        <w:tabs>
          <w:tab w:val="num" w:pos="6480"/>
        </w:tabs>
        <w:ind w:left="6480" w:hanging="360"/>
      </w:pPr>
      <w:rPr>
        <w:rFonts w:ascii="Wingdings" w:hAnsi="Wingdings" w:hint="default"/>
      </w:rPr>
    </w:lvl>
  </w:abstractNum>
  <w:abstractNum w:abstractNumId="33">
    <w:nsid w:val="6F8042A1"/>
    <w:multiLevelType w:val="multilevel"/>
    <w:tmpl w:val="BA944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3"/>
  </w:num>
  <w:num w:numId="3">
    <w:abstractNumId w:val="11"/>
  </w:num>
  <w:num w:numId="4">
    <w:abstractNumId w:val="12"/>
  </w:num>
  <w:num w:numId="5">
    <w:abstractNumId w:val="25"/>
  </w:num>
  <w:num w:numId="6">
    <w:abstractNumId w:val="17"/>
  </w:num>
  <w:num w:numId="7">
    <w:abstractNumId w:val="10"/>
  </w:num>
  <w:num w:numId="8">
    <w:abstractNumId w:val="27"/>
  </w:num>
  <w:num w:numId="9">
    <w:abstractNumId w:val="20"/>
  </w:num>
  <w:num w:numId="10">
    <w:abstractNumId w:val="31"/>
  </w:num>
  <w:num w:numId="11">
    <w:abstractNumId w:val="13"/>
  </w:num>
  <w:num w:numId="12">
    <w:abstractNumId w:val="16"/>
  </w:num>
  <w:num w:numId="13">
    <w:abstractNumId w:val="22"/>
  </w:num>
  <w:num w:numId="14">
    <w:abstractNumId w:val="26"/>
  </w:num>
  <w:num w:numId="15">
    <w:abstractNumId w:val="15"/>
  </w:num>
  <w:num w:numId="16">
    <w:abstractNumId w:val="29"/>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14"/>
  </w:num>
  <w:num w:numId="28">
    <w:abstractNumId w:val="19"/>
  </w:num>
  <w:num w:numId="29">
    <w:abstractNumId w:val="33"/>
  </w:num>
  <w:num w:numId="30">
    <w:abstractNumId w:val="18"/>
  </w:num>
  <w:num w:numId="31">
    <w:abstractNumId w:val="21"/>
  </w:num>
  <w:num w:numId="32">
    <w:abstractNumId w:val="32"/>
  </w:num>
  <w:num w:numId="33">
    <w:abstractNumId w:val="3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EA"/>
    <w:rsid w:val="000049C8"/>
    <w:rsid w:val="00010C98"/>
    <w:rsid w:val="000138D6"/>
    <w:rsid w:val="00015FAE"/>
    <w:rsid w:val="00040A58"/>
    <w:rsid w:val="000451A6"/>
    <w:rsid w:val="00055DEE"/>
    <w:rsid w:val="000570A8"/>
    <w:rsid w:val="000576F8"/>
    <w:rsid w:val="00070EB0"/>
    <w:rsid w:val="00080D93"/>
    <w:rsid w:val="00090BD5"/>
    <w:rsid w:val="000C49BC"/>
    <w:rsid w:val="000D0FA1"/>
    <w:rsid w:val="000E0C2F"/>
    <w:rsid w:val="000F491D"/>
    <w:rsid w:val="00110796"/>
    <w:rsid w:val="00111D75"/>
    <w:rsid w:val="001150D7"/>
    <w:rsid w:val="00137860"/>
    <w:rsid w:val="00137DAF"/>
    <w:rsid w:val="00141489"/>
    <w:rsid w:val="00155678"/>
    <w:rsid w:val="0016147D"/>
    <w:rsid w:val="00170388"/>
    <w:rsid w:val="00181DA1"/>
    <w:rsid w:val="00181DBF"/>
    <w:rsid w:val="001A20F9"/>
    <w:rsid w:val="001B604F"/>
    <w:rsid w:val="001C00F2"/>
    <w:rsid w:val="001D7290"/>
    <w:rsid w:val="001D7F85"/>
    <w:rsid w:val="001E381D"/>
    <w:rsid w:val="00203FE3"/>
    <w:rsid w:val="00204451"/>
    <w:rsid w:val="00204D80"/>
    <w:rsid w:val="00206092"/>
    <w:rsid w:val="002267B0"/>
    <w:rsid w:val="00233B15"/>
    <w:rsid w:val="002349DF"/>
    <w:rsid w:val="002451BE"/>
    <w:rsid w:val="002606E8"/>
    <w:rsid w:val="0028566C"/>
    <w:rsid w:val="002A3CEB"/>
    <w:rsid w:val="002A4877"/>
    <w:rsid w:val="002C7AD7"/>
    <w:rsid w:val="002E6844"/>
    <w:rsid w:val="003011AF"/>
    <w:rsid w:val="00301310"/>
    <w:rsid w:val="00311B05"/>
    <w:rsid w:val="003134C4"/>
    <w:rsid w:val="00314C7A"/>
    <w:rsid w:val="00317B29"/>
    <w:rsid w:val="00335878"/>
    <w:rsid w:val="00351ADF"/>
    <w:rsid w:val="003571C9"/>
    <w:rsid w:val="003636C6"/>
    <w:rsid w:val="0037489B"/>
    <w:rsid w:val="00376697"/>
    <w:rsid w:val="003A49AB"/>
    <w:rsid w:val="003D1236"/>
    <w:rsid w:val="003D701E"/>
    <w:rsid w:val="003E2283"/>
    <w:rsid w:val="003F4F7F"/>
    <w:rsid w:val="00402995"/>
    <w:rsid w:val="00410C52"/>
    <w:rsid w:val="0041508C"/>
    <w:rsid w:val="00422086"/>
    <w:rsid w:val="00422852"/>
    <w:rsid w:val="004256F4"/>
    <w:rsid w:val="00433984"/>
    <w:rsid w:val="004373DC"/>
    <w:rsid w:val="00440206"/>
    <w:rsid w:val="00451C54"/>
    <w:rsid w:val="00453E1F"/>
    <w:rsid w:val="00464380"/>
    <w:rsid w:val="00471476"/>
    <w:rsid w:val="00472566"/>
    <w:rsid w:val="00493FEA"/>
    <w:rsid w:val="004A0BE3"/>
    <w:rsid w:val="004A0C56"/>
    <w:rsid w:val="004A5378"/>
    <w:rsid w:val="004C5164"/>
    <w:rsid w:val="004C61E7"/>
    <w:rsid w:val="004D72DC"/>
    <w:rsid w:val="004F570A"/>
    <w:rsid w:val="00504D9F"/>
    <w:rsid w:val="0051014B"/>
    <w:rsid w:val="00510C53"/>
    <w:rsid w:val="00515D37"/>
    <w:rsid w:val="005204D4"/>
    <w:rsid w:val="00531189"/>
    <w:rsid w:val="005434B0"/>
    <w:rsid w:val="005460E1"/>
    <w:rsid w:val="0056134E"/>
    <w:rsid w:val="00583EF4"/>
    <w:rsid w:val="005920C6"/>
    <w:rsid w:val="005A02CE"/>
    <w:rsid w:val="005A39B4"/>
    <w:rsid w:val="005A7CD9"/>
    <w:rsid w:val="005B1A5B"/>
    <w:rsid w:val="005B2D5B"/>
    <w:rsid w:val="005B4EC0"/>
    <w:rsid w:val="005C70C8"/>
    <w:rsid w:val="00636509"/>
    <w:rsid w:val="00644469"/>
    <w:rsid w:val="00647BD2"/>
    <w:rsid w:val="00662062"/>
    <w:rsid w:val="00662257"/>
    <w:rsid w:val="00666694"/>
    <w:rsid w:val="006733BD"/>
    <w:rsid w:val="0067690A"/>
    <w:rsid w:val="0068359B"/>
    <w:rsid w:val="0069233B"/>
    <w:rsid w:val="00697E16"/>
    <w:rsid w:val="006B414F"/>
    <w:rsid w:val="006C4838"/>
    <w:rsid w:val="006D0271"/>
    <w:rsid w:val="006D09C1"/>
    <w:rsid w:val="006F3B0F"/>
    <w:rsid w:val="006F7120"/>
    <w:rsid w:val="00700396"/>
    <w:rsid w:val="00704553"/>
    <w:rsid w:val="00712063"/>
    <w:rsid w:val="007137C6"/>
    <w:rsid w:val="00727D05"/>
    <w:rsid w:val="00727F61"/>
    <w:rsid w:val="007409F8"/>
    <w:rsid w:val="00760ADA"/>
    <w:rsid w:val="00764AEF"/>
    <w:rsid w:val="007705E0"/>
    <w:rsid w:val="00785862"/>
    <w:rsid w:val="007927B0"/>
    <w:rsid w:val="00807FCB"/>
    <w:rsid w:val="00814345"/>
    <w:rsid w:val="00826256"/>
    <w:rsid w:val="00831D78"/>
    <w:rsid w:val="00863051"/>
    <w:rsid w:val="008704D7"/>
    <w:rsid w:val="008720AD"/>
    <w:rsid w:val="00872925"/>
    <w:rsid w:val="00875940"/>
    <w:rsid w:val="00881BE9"/>
    <w:rsid w:val="0088304F"/>
    <w:rsid w:val="008A10D6"/>
    <w:rsid w:val="008B47A1"/>
    <w:rsid w:val="008C2E68"/>
    <w:rsid w:val="008D65C1"/>
    <w:rsid w:val="0092206D"/>
    <w:rsid w:val="009607CF"/>
    <w:rsid w:val="00966E6A"/>
    <w:rsid w:val="00973CE9"/>
    <w:rsid w:val="009765F2"/>
    <w:rsid w:val="00983FB7"/>
    <w:rsid w:val="00994943"/>
    <w:rsid w:val="009B154A"/>
    <w:rsid w:val="009B2FF9"/>
    <w:rsid w:val="009C2ABC"/>
    <w:rsid w:val="009F36A7"/>
    <w:rsid w:val="009F3F36"/>
    <w:rsid w:val="009F4F81"/>
    <w:rsid w:val="009F6F53"/>
    <w:rsid w:val="009F7B28"/>
    <w:rsid w:val="00A0569B"/>
    <w:rsid w:val="00A07F1F"/>
    <w:rsid w:val="00A10C37"/>
    <w:rsid w:val="00A367FD"/>
    <w:rsid w:val="00A71413"/>
    <w:rsid w:val="00A721EB"/>
    <w:rsid w:val="00A73EC4"/>
    <w:rsid w:val="00A73EE3"/>
    <w:rsid w:val="00A94CCC"/>
    <w:rsid w:val="00AA05B5"/>
    <w:rsid w:val="00AA448E"/>
    <w:rsid w:val="00AA5CC8"/>
    <w:rsid w:val="00AB2E1D"/>
    <w:rsid w:val="00AB4741"/>
    <w:rsid w:val="00AB5E01"/>
    <w:rsid w:val="00AC086F"/>
    <w:rsid w:val="00AC5316"/>
    <w:rsid w:val="00AC7C2F"/>
    <w:rsid w:val="00AE32C5"/>
    <w:rsid w:val="00AF2F31"/>
    <w:rsid w:val="00B06784"/>
    <w:rsid w:val="00B131A1"/>
    <w:rsid w:val="00B134FF"/>
    <w:rsid w:val="00B172A7"/>
    <w:rsid w:val="00B17CB5"/>
    <w:rsid w:val="00B20909"/>
    <w:rsid w:val="00B23102"/>
    <w:rsid w:val="00B274CD"/>
    <w:rsid w:val="00B33E21"/>
    <w:rsid w:val="00B3412E"/>
    <w:rsid w:val="00B46050"/>
    <w:rsid w:val="00B61CE1"/>
    <w:rsid w:val="00B85AEA"/>
    <w:rsid w:val="00B87048"/>
    <w:rsid w:val="00BC5157"/>
    <w:rsid w:val="00BD65F2"/>
    <w:rsid w:val="00C23CBB"/>
    <w:rsid w:val="00C34DA0"/>
    <w:rsid w:val="00C71084"/>
    <w:rsid w:val="00C7334E"/>
    <w:rsid w:val="00C86CFF"/>
    <w:rsid w:val="00C95DD5"/>
    <w:rsid w:val="00CA648F"/>
    <w:rsid w:val="00CB51CE"/>
    <w:rsid w:val="00CB6CFC"/>
    <w:rsid w:val="00CC19BA"/>
    <w:rsid w:val="00CC6238"/>
    <w:rsid w:val="00CE2049"/>
    <w:rsid w:val="00CF2CC6"/>
    <w:rsid w:val="00CF49CC"/>
    <w:rsid w:val="00D00254"/>
    <w:rsid w:val="00D02D91"/>
    <w:rsid w:val="00D067D2"/>
    <w:rsid w:val="00D1511E"/>
    <w:rsid w:val="00D22E48"/>
    <w:rsid w:val="00D25207"/>
    <w:rsid w:val="00D33925"/>
    <w:rsid w:val="00D41C19"/>
    <w:rsid w:val="00D46835"/>
    <w:rsid w:val="00D520A2"/>
    <w:rsid w:val="00D55072"/>
    <w:rsid w:val="00D56567"/>
    <w:rsid w:val="00D738A9"/>
    <w:rsid w:val="00D7732F"/>
    <w:rsid w:val="00D81F6B"/>
    <w:rsid w:val="00DA0317"/>
    <w:rsid w:val="00DA67EB"/>
    <w:rsid w:val="00DB0AC0"/>
    <w:rsid w:val="00DB7C9A"/>
    <w:rsid w:val="00DD1893"/>
    <w:rsid w:val="00DD38B2"/>
    <w:rsid w:val="00DF17B1"/>
    <w:rsid w:val="00E00EFB"/>
    <w:rsid w:val="00E103AB"/>
    <w:rsid w:val="00E27112"/>
    <w:rsid w:val="00E417EE"/>
    <w:rsid w:val="00E66C7F"/>
    <w:rsid w:val="00E81C22"/>
    <w:rsid w:val="00E82FA5"/>
    <w:rsid w:val="00EA6D5F"/>
    <w:rsid w:val="00EA7E47"/>
    <w:rsid w:val="00EB087A"/>
    <w:rsid w:val="00EC3230"/>
    <w:rsid w:val="00EC4D31"/>
    <w:rsid w:val="00EC4F96"/>
    <w:rsid w:val="00EC7EFE"/>
    <w:rsid w:val="00ED19D3"/>
    <w:rsid w:val="00EE4A90"/>
    <w:rsid w:val="00F04014"/>
    <w:rsid w:val="00F147D6"/>
    <w:rsid w:val="00F32EB6"/>
    <w:rsid w:val="00F349B5"/>
    <w:rsid w:val="00F55FD7"/>
    <w:rsid w:val="00F76CBA"/>
    <w:rsid w:val="00F76D29"/>
    <w:rsid w:val="00F7708A"/>
    <w:rsid w:val="00F82A80"/>
    <w:rsid w:val="00FD132B"/>
    <w:rsid w:val="00FD29E5"/>
    <w:rsid w:val="00FE32D4"/>
    <w:rsid w:val="00FF058B"/>
    <w:rsid w:val="00FF2D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9BA"/>
    <w:pPr>
      <w:spacing w:after="200" w:line="276" w:lineRule="auto"/>
    </w:pPr>
    <w:rPr>
      <w:sz w:val="22"/>
      <w:szCs w:val="22"/>
    </w:rPr>
  </w:style>
  <w:style w:type="paragraph" w:styleId="1">
    <w:name w:val="heading 1"/>
    <w:basedOn w:val="a"/>
    <w:link w:val="1Char"/>
    <w:uiPriority w:val="9"/>
    <w:qFormat/>
    <w:rsid w:val="009F4F81"/>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0C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uiPriority w:val="99"/>
    <w:unhideWhenUsed/>
    <w:rsid w:val="00D00254"/>
    <w:pPr>
      <w:spacing w:before="60" w:after="60" w:line="240" w:lineRule="auto"/>
      <w:ind w:right="400" w:firstLine="277"/>
    </w:pPr>
    <w:rPr>
      <w:rFonts w:ascii="Arial" w:eastAsia="Times New Roman" w:hAnsi="Arial"/>
      <w:color w:val="000000"/>
      <w:sz w:val="23"/>
      <w:szCs w:val="23"/>
    </w:rPr>
  </w:style>
  <w:style w:type="character" w:styleId="a5">
    <w:name w:val="Strong"/>
    <w:uiPriority w:val="22"/>
    <w:qFormat/>
    <w:rsid w:val="00FF058B"/>
    <w:rPr>
      <w:b/>
      <w:bCs/>
    </w:rPr>
  </w:style>
  <w:style w:type="character" w:customStyle="1" w:styleId="apple-converted-space">
    <w:name w:val="apple-converted-space"/>
    <w:basedOn w:val="a0"/>
    <w:rsid w:val="003A49AB"/>
  </w:style>
  <w:style w:type="numbering" w:styleId="111111">
    <w:name w:val="Outline List 2"/>
    <w:basedOn w:val="a2"/>
    <w:rsid w:val="00402995"/>
    <w:pPr>
      <w:numPr>
        <w:numId w:val="27"/>
      </w:numPr>
    </w:pPr>
  </w:style>
  <w:style w:type="character" w:customStyle="1" w:styleId="1Char">
    <w:name w:val="عنوان 1 Char"/>
    <w:link w:val="1"/>
    <w:uiPriority w:val="9"/>
    <w:rsid w:val="009F4F81"/>
    <w:rPr>
      <w:rFonts w:ascii="Times New Roman" w:eastAsia="Times New Roman" w:hAnsi="Times New Roman" w:cs="Times New Roman"/>
      <w:b/>
      <w:bCs/>
      <w:kern w:val="36"/>
      <w:sz w:val="48"/>
      <w:szCs w:val="48"/>
    </w:rPr>
  </w:style>
  <w:style w:type="character" w:styleId="Hyperlink">
    <w:name w:val="Hyperlink"/>
    <w:uiPriority w:val="99"/>
    <w:unhideWhenUsed/>
    <w:rsid w:val="009F4F81"/>
    <w:rPr>
      <w:color w:val="0000FF"/>
      <w:u w:val="single"/>
    </w:rPr>
  </w:style>
  <w:style w:type="character" w:styleId="a6">
    <w:name w:val="Emphasis"/>
    <w:uiPriority w:val="20"/>
    <w:qFormat/>
    <w:rsid w:val="00D56567"/>
    <w:rPr>
      <w:i/>
      <w:iCs/>
    </w:rPr>
  </w:style>
  <w:style w:type="character" w:customStyle="1" w:styleId="mw-cite-backlink">
    <w:name w:val="mw-cite-backlink"/>
    <w:basedOn w:val="a0"/>
    <w:rsid w:val="004373DC"/>
  </w:style>
  <w:style w:type="character" w:customStyle="1" w:styleId="citation">
    <w:name w:val="citation"/>
    <w:basedOn w:val="a0"/>
    <w:rsid w:val="004373DC"/>
  </w:style>
  <w:style w:type="character" w:customStyle="1" w:styleId="ref-journal">
    <w:name w:val="ref-journal"/>
    <w:basedOn w:val="a0"/>
    <w:rsid w:val="005A7CD9"/>
  </w:style>
  <w:style w:type="character" w:customStyle="1" w:styleId="ref-vol">
    <w:name w:val="ref-vol"/>
    <w:basedOn w:val="a0"/>
    <w:rsid w:val="005A7CD9"/>
  </w:style>
  <w:style w:type="character" w:customStyle="1" w:styleId="nowrap1">
    <w:name w:val="nowrap1"/>
    <w:basedOn w:val="a0"/>
    <w:rsid w:val="005A7CD9"/>
  </w:style>
  <w:style w:type="paragraph" w:styleId="a7">
    <w:name w:val="header"/>
    <w:basedOn w:val="a"/>
    <w:link w:val="Char"/>
    <w:uiPriority w:val="99"/>
    <w:semiHidden/>
    <w:unhideWhenUsed/>
    <w:rsid w:val="00E81C22"/>
    <w:pPr>
      <w:tabs>
        <w:tab w:val="center" w:pos="4153"/>
        <w:tab w:val="right" w:pos="8306"/>
      </w:tabs>
    </w:pPr>
    <w:rPr>
      <w:rFonts w:cs="Times New Roman"/>
      <w:lang w:val="x-none" w:eastAsia="x-none"/>
    </w:rPr>
  </w:style>
  <w:style w:type="character" w:customStyle="1" w:styleId="Char">
    <w:name w:val="رأس الصفحة Char"/>
    <w:link w:val="a7"/>
    <w:uiPriority w:val="99"/>
    <w:semiHidden/>
    <w:rsid w:val="00E81C22"/>
    <w:rPr>
      <w:sz w:val="22"/>
      <w:szCs w:val="22"/>
    </w:rPr>
  </w:style>
  <w:style w:type="paragraph" w:styleId="a8">
    <w:name w:val="footer"/>
    <w:basedOn w:val="a"/>
    <w:link w:val="Char0"/>
    <w:uiPriority w:val="99"/>
    <w:unhideWhenUsed/>
    <w:rsid w:val="00E81C22"/>
    <w:pPr>
      <w:tabs>
        <w:tab w:val="center" w:pos="4153"/>
        <w:tab w:val="right" w:pos="8306"/>
      </w:tabs>
    </w:pPr>
    <w:rPr>
      <w:rFonts w:cs="Times New Roman"/>
      <w:lang w:val="x-none" w:eastAsia="x-none"/>
    </w:rPr>
  </w:style>
  <w:style w:type="character" w:customStyle="1" w:styleId="Char0">
    <w:name w:val="تذييل الصفحة Char"/>
    <w:link w:val="a8"/>
    <w:uiPriority w:val="99"/>
    <w:rsid w:val="00E81C22"/>
    <w:rPr>
      <w:sz w:val="22"/>
      <w:szCs w:val="22"/>
    </w:rPr>
  </w:style>
  <w:style w:type="paragraph" w:styleId="a9">
    <w:name w:val="List Paragraph"/>
    <w:basedOn w:val="a"/>
    <w:uiPriority w:val="34"/>
    <w:qFormat/>
    <w:rsid w:val="00B209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9BA"/>
    <w:pPr>
      <w:spacing w:after="200" w:line="276" w:lineRule="auto"/>
    </w:pPr>
    <w:rPr>
      <w:sz w:val="22"/>
      <w:szCs w:val="22"/>
    </w:rPr>
  </w:style>
  <w:style w:type="paragraph" w:styleId="1">
    <w:name w:val="heading 1"/>
    <w:basedOn w:val="a"/>
    <w:link w:val="1Char"/>
    <w:uiPriority w:val="9"/>
    <w:qFormat/>
    <w:rsid w:val="009F4F81"/>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0C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basedOn w:val="a"/>
    <w:uiPriority w:val="99"/>
    <w:unhideWhenUsed/>
    <w:rsid w:val="00D00254"/>
    <w:pPr>
      <w:spacing w:before="60" w:after="60" w:line="240" w:lineRule="auto"/>
      <w:ind w:right="400" w:firstLine="277"/>
    </w:pPr>
    <w:rPr>
      <w:rFonts w:ascii="Arial" w:eastAsia="Times New Roman" w:hAnsi="Arial"/>
      <w:color w:val="000000"/>
      <w:sz w:val="23"/>
      <w:szCs w:val="23"/>
    </w:rPr>
  </w:style>
  <w:style w:type="character" w:styleId="a5">
    <w:name w:val="Strong"/>
    <w:uiPriority w:val="22"/>
    <w:qFormat/>
    <w:rsid w:val="00FF058B"/>
    <w:rPr>
      <w:b/>
      <w:bCs/>
    </w:rPr>
  </w:style>
  <w:style w:type="character" w:customStyle="1" w:styleId="apple-converted-space">
    <w:name w:val="apple-converted-space"/>
    <w:basedOn w:val="a0"/>
    <w:rsid w:val="003A49AB"/>
  </w:style>
  <w:style w:type="numbering" w:styleId="111111">
    <w:name w:val="Outline List 2"/>
    <w:basedOn w:val="a2"/>
    <w:rsid w:val="00402995"/>
    <w:pPr>
      <w:numPr>
        <w:numId w:val="27"/>
      </w:numPr>
    </w:pPr>
  </w:style>
  <w:style w:type="character" w:customStyle="1" w:styleId="1Char">
    <w:name w:val="عنوان 1 Char"/>
    <w:link w:val="1"/>
    <w:uiPriority w:val="9"/>
    <w:rsid w:val="009F4F81"/>
    <w:rPr>
      <w:rFonts w:ascii="Times New Roman" w:eastAsia="Times New Roman" w:hAnsi="Times New Roman" w:cs="Times New Roman"/>
      <w:b/>
      <w:bCs/>
      <w:kern w:val="36"/>
      <w:sz w:val="48"/>
      <w:szCs w:val="48"/>
    </w:rPr>
  </w:style>
  <w:style w:type="character" w:styleId="Hyperlink">
    <w:name w:val="Hyperlink"/>
    <w:uiPriority w:val="99"/>
    <w:unhideWhenUsed/>
    <w:rsid w:val="009F4F81"/>
    <w:rPr>
      <w:color w:val="0000FF"/>
      <w:u w:val="single"/>
    </w:rPr>
  </w:style>
  <w:style w:type="character" w:styleId="a6">
    <w:name w:val="Emphasis"/>
    <w:uiPriority w:val="20"/>
    <w:qFormat/>
    <w:rsid w:val="00D56567"/>
    <w:rPr>
      <w:i/>
      <w:iCs/>
    </w:rPr>
  </w:style>
  <w:style w:type="character" w:customStyle="1" w:styleId="mw-cite-backlink">
    <w:name w:val="mw-cite-backlink"/>
    <w:basedOn w:val="a0"/>
    <w:rsid w:val="004373DC"/>
  </w:style>
  <w:style w:type="character" w:customStyle="1" w:styleId="citation">
    <w:name w:val="citation"/>
    <w:basedOn w:val="a0"/>
    <w:rsid w:val="004373DC"/>
  </w:style>
  <w:style w:type="character" w:customStyle="1" w:styleId="ref-journal">
    <w:name w:val="ref-journal"/>
    <w:basedOn w:val="a0"/>
    <w:rsid w:val="005A7CD9"/>
  </w:style>
  <w:style w:type="character" w:customStyle="1" w:styleId="ref-vol">
    <w:name w:val="ref-vol"/>
    <w:basedOn w:val="a0"/>
    <w:rsid w:val="005A7CD9"/>
  </w:style>
  <w:style w:type="character" w:customStyle="1" w:styleId="nowrap1">
    <w:name w:val="nowrap1"/>
    <w:basedOn w:val="a0"/>
    <w:rsid w:val="005A7CD9"/>
  </w:style>
  <w:style w:type="paragraph" w:styleId="a7">
    <w:name w:val="header"/>
    <w:basedOn w:val="a"/>
    <w:link w:val="Char"/>
    <w:uiPriority w:val="99"/>
    <w:semiHidden/>
    <w:unhideWhenUsed/>
    <w:rsid w:val="00E81C22"/>
    <w:pPr>
      <w:tabs>
        <w:tab w:val="center" w:pos="4153"/>
        <w:tab w:val="right" w:pos="8306"/>
      </w:tabs>
    </w:pPr>
    <w:rPr>
      <w:rFonts w:cs="Times New Roman"/>
      <w:lang w:val="x-none" w:eastAsia="x-none"/>
    </w:rPr>
  </w:style>
  <w:style w:type="character" w:customStyle="1" w:styleId="Char">
    <w:name w:val="رأس الصفحة Char"/>
    <w:link w:val="a7"/>
    <w:uiPriority w:val="99"/>
    <w:semiHidden/>
    <w:rsid w:val="00E81C22"/>
    <w:rPr>
      <w:sz w:val="22"/>
      <w:szCs w:val="22"/>
    </w:rPr>
  </w:style>
  <w:style w:type="paragraph" w:styleId="a8">
    <w:name w:val="footer"/>
    <w:basedOn w:val="a"/>
    <w:link w:val="Char0"/>
    <w:uiPriority w:val="99"/>
    <w:unhideWhenUsed/>
    <w:rsid w:val="00E81C22"/>
    <w:pPr>
      <w:tabs>
        <w:tab w:val="center" w:pos="4153"/>
        <w:tab w:val="right" w:pos="8306"/>
      </w:tabs>
    </w:pPr>
    <w:rPr>
      <w:rFonts w:cs="Times New Roman"/>
      <w:lang w:val="x-none" w:eastAsia="x-none"/>
    </w:rPr>
  </w:style>
  <w:style w:type="character" w:customStyle="1" w:styleId="Char0">
    <w:name w:val="تذييل الصفحة Char"/>
    <w:link w:val="a8"/>
    <w:uiPriority w:val="99"/>
    <w:rsid w:val="00E81C22"/>
    <w:rPr>
      <w:sz w:val="22"/>
      <w:szCs w:val="22"/>
    </w:rPr>
  </w:style>
  <w:style w:type="paragraph" w:styleId="a9">
    <w:name w:val="List Paragraph"/>
    <w:basedOn w:val="a"/>
    <w:uiPriority w:val="34"/>
    <w:qFormat/>
    <w:rsid w:val="00B209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77477">
      <w:bodyDiv w:val="1"/>
      <w:marLeft w:val="0"/>
      <w:marRight w:val="0"/>
      <w:marTop w:val="0"/>
      <w:marBottom w:val="0"/>
      <w:divBdr>
        <w:top w:val="none" w:sz="0" w:space="0" w:color="auto"/>
        <w:left w:val="none" w:sz="0" w:space="0" w:color="auto"/>
        <w:bottom w:val="none" w:sz="0" w:space="0" w:color="auto"/>
        <w:right w:val="none" w:sz="0" w:space="0" w:color="auto"/>
      </w:divBdr>
      <w:divsChild>
        <w:div w:id="1612786331">
          <w:marLeft w:val="0"/>
          <w:marRight w:val="648"/>
          <w:marTop w:val="140"/>
          <w:marBottom w:val="0"/>
          <w:divBdr>
            <w:top w:val="none" w:sz="0" w:space="0" w:color="auto"/>
            <w:left w:val="none" w:sz="0" w:space="0" w:color="auto"/>
            <w:bottom w:val="none" w:sz="0" w:space="0" w:color="auto"/>
            <w:right w:val="none" w:sz="0" w:space="0" w:color="auto"/>
          </w:divBdr>
        </w:div>
        <w:div w:id="1707634178">
          <w:marLeft w:val="0"/>
          <w:marRight w:val="648"/>
          <w:marTop w:val="140"/>
          <w:marBottom w:val="0"/>
          <w:divBdr>
            <w:top w:val="none" w:sz="0" w:space="0" w:color="auto"/>
            <w:left w:val="none" w:sz="0" w:space="0" w:color="auto"/>
            <w:bottom w:val="none" w:sz="0" w:space="0" w:color="auto"/>
            <w:right w:val="none" w:sz="0" w:space="0" w:color="auto"/>
          </w:divBdr>
        </w:div>
        <w:div w:id="1870874034">
          <w:marLeft w:val="0"/>
          <w:marRight w:val="648"/>
          <w:marTop w:val="140"/>
          <w:marBottom w:val="0"/>
          <w:divBdr>
            <w:top w:val="none" w:sz="0" w:space="0" w:color="auto"/>
            <w:left w:val="none" w:sz="0" w:space="0" w:color="auto"/>
            <w:bottom w:val="none" w:sz="0" w:space="0" w:color="auto"/>
            <w:right w:val="none" w:sz="0" w:space="0" w:color="auto"/>
          </w:divBdr>
        </w:div>
        <w:div w:id="2088337159">
          <w:marLeft w:val="0"/>
          <w:marRight w:val="648"/>
          <w:marTop w:val="140"/>
          <w:marBottom w:val="0"/>
          <w:divBdr>
            <w:top w:val="none" w:sz="0" w:space="0" w:color="auto"/>
            <w:left w:val="none" w:sz="0" w:space="0" w:color="auto"/>
            <w:bottom w:val="none" w:sz="0" w:space="0" w:color="auto"/>
            <w:right w:val="none" w:sz="0" w:space="0" w:color="auto"/>
          </w:divBdr>
        </w:div>
      </w:divsChild>
    </w:div>
    <w:div w:id="344287987">
      <w:bodyDiv w:val="1"/>
      <w:marLeft w:val="0"/>
      <w:marRight w:val="0"/>
      <w:marTop w:val="0"/>
      <w:marBottom w:val="0"/>
      <w:divBdr>
        <w:top w:val="none" w:sz="0" w:space="0" w:color="auto"/>
        <w:left w:val="none" w:sz="0" w:space="0" w:color="auto"/>
        <w:bottom w:val="none" w:sz="0" w:space="0" w:color="auto"/>
        <w:right w:val="none" w:sz="0" w:space="0" w:color="auto"/>
      </w:divBdr>
      <w:divsChild>
        <w:div w:id="169108621">
          <w:marLeft w:val="0"/>
          <w:marRight w:val="547"/>
          <w:marTop w:val="115"/>
          <w:marBottom w:val="0"/>
          <w:divBdr>
            <w:top w:val="none" w:sz="0" w:space="0" w:color="auto"/>
            <w:left w:val="none" w:sz="0" w:space="0" w:color="auto"/>
            <w:bottom w:val="none" w:sz="0" w:space="0" w:color="auto"/>
            <w:right w:val="none" w:sz="0" w:space="0" w:color="auto"/>
          </w:divBdr>
        </w:div>
        <w:div w:id="328406632">
          <w:marLeft w:val="0"/>
          <w:marRight w:val="547"/>
          <w:marTop w:val="115"/>
          <w:marBottom w:val="0"/>
          <w:divBdr>
            <w:top w:val="none" w:sz="0" w:space="0" w:color="auto"/>
            <w:left w:val="none" w:sz="0" w:space="0" w:color="auto"/>
            <w:bottom w:val="none" w:sz="0" w:space="0" w:color="auto"/>
            <w:right w:val="none" w:sz="0" w:space="0" w:color="auto"/>
          </w:divBdr>
        </w:div>
        <w:div w:id="877205189">
          <w:marLeft w:val="0"/>
          <w:marRight w:val="547"/>
          <w:marTop w:val="115"/>
          <w:marBottom w:val="0"/>
          <w:divBdr>
            <w:top w:val="none" w:sz="0" w:space="0" w:color="auto"/>
            <w:left w:val="none" w:sz="0" w:space="0" w:color="auto"/>
            <w:bottom w:val="none" w:sz="0" w:space="0" w:color="auto"/>
            <w:right w:val="none" w:sz="0" w:space="0" w:color="auto"/>
          </w:divBdr>
        </w:div>
      </w:divsChild>
    </w:div>
    <w:div w:id="540897922">
      <w:bodyDiv w:val="1"/>
      <w:marLeft w:val="0"/>
      <w:marRight w:val="0"/>
      <w:marTop w:val="0"/>
      <w:marBottom w:val="0"/>
      <w:divBdr>
        <w:top w:val="none" w:sz="0" w:space="0" w:color="auto"/>
        <w:left w:val="none" w:sz="0" w:space="0" w:color="auto"/>
        <w:bottom w:val="none" w:sz="0" w:space="0" w:color="auto"/>
        <w:right w:val="none" w:sz="0" w:space="0" w:color="auto"/>
      </w:divBdr>
      <w:divsChild>
        <w:div w:id="239602199">
          <w:marLeft w:val="0"/>
          <w:marRight w:val="0"/>
          <w:marTop w:val="0"/>
          <w:marBottom w:val="0"/>
          <w:divBdr>
            <w:top w:val="none" w:sz="0" w:space="0" w:color="auto"/>
            <w:left w:val="none" w:sz="0" w:space="0" w:color="auto"/>
            <w:bottom w:val="none" w:sz="0" w:space="0" w:color="auto"/>
            <w:right w:val="none" w:sz="0" w:space="0" w:color="auto"/>
          </w:divBdr>
          <w:divsChild>
            <w:div w:id="9525702">
              <w:marLeft w:val="0"/>
              <w:marRight w:val="0"/>
              <w:marTop w:val="100"/>
              <w:marBottom w:val="100"/>
              <w:divBdr>
                <w:top w:val="none" w:sz="0" w:space="0" w:color="auto"/>
                <w:left w:val="none" w:sz="0" w:space="0" w:color="auto"/>
                <w:bottom w:val="none" w:sz="0" w:space="0" w:color="auto"/>
                <w:right w:val="none" w:sz="0" w:space="0" w:color="auto"/>
              </w:divBdr>
            </w:div>
            <w:div w:id="450823969">
              <w:marLeft w:val="0"/>
              <w:marRight w:val="0"/>
              <w:marTop w:val="100"/>
              <w:marBottom w:val="100"/>
              <w:divBdr>
                <w:top w:val="none" w:sz="0" w:space="0" w:color="auto"/>
                <w:left w:val="none" w:sz="0" w:space="0" w:color="auto"/>
                <w:bottom w:val="none" w:sz="0" w:space="0" w:color="auto"/>
                <w:right w:val="none" w:sz="0" w:space="0" w:color="auto"/>
              </w:divBdr>
            </w:div>
            <w:div w:id="19251466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4746216">
      <w:bodyDiv w:val="1"/>
      <w:marLeft w:val="0"/>
      <w:marRight w:val="0"/>
      <w:marTop w:val="0"/>
      <w:marBottom w:val="0"/>
      <w:divBdr>
        <w:top w:val="none" w:sz="0" w:space="0" w:color="auto"/>
        <w:left w:val="none" w:sz="0" w:space="0" w:color="auto"/>
        <w:bottom w:val="none" w:sz="0" w:space="0" w:color="auto"/>
        <w:right w:val="none" w:sz="0" w:space="0" w:color="auto"/>
      </w:divBdr>
      <w:divsChild>
        <w:div w:id="1654987595">
          <w:marLeft w:val="0"/>
          <w:marRight w:val="0"/>
          <w:marTop w:val="0"/>
          <w:marBottom w:val="0"/>
          <w:divBdr>
            <w:top w:val="none" w:sz="0" w:space="0" w:color="auto"/>
            <w:left w:val="none" w:sz="0" w:space="0" w:color="auto"/>
            <w:bottom w:val="none" w:sz="0" w:space="0" w:color="auto"/>
            <w:right w:val="none" w:sz="0" w:space="0" w:color="auto"/>
          </w:divBdr>
          <w:divsChild>
            <w:div w:id="83965968">
              <w:marLeft w:val="0"/>
              <w:marRight w:val="0"/>
              <w:marTop w:val="0"/>
              <w:marBottom w:val="0"/>
              <w:divBdr>
                <w:top w:val="none" w:sz="0" w:space="0" w:color="auto"/>
                <w:left w:val="none" w:sz="0" w:space="0" w:color="auto"/>
                <w:bottom w:val="none" w:sz="0" w:space="0" w:color="auto"/>
                <w:right w:val="none" w:sz="0" w:space="0" w:color="auto"/>
              </w:divBdr>
              <w:divsChild>
                <w:div w:id="1146168406">
                  <w:marLeft w:val="0"/>
                  <w:marRight w:val="0"/>
                  <w:marTop w:val="0"/>
                  <w:marBottom w:val="0"/>
                  <w:divBdr>
                    <w:top w:val="single" w:sz="4" w:space="6" w:color="ECECEC"/>
                    <w:left w:val="none" w:sz="0" w:space="0" w:color="auto"/>
                    <w:bottom w:val="none" w:sz="0" w:space="0" w:color="auto"/>
                    <w:right w:val="none" w:sz="0" w:space="0" w:color="auto"/>
                  </w:divBdr>
                  <w:divsChild>
                    <w:div w:id="224029038">
                      <w:marLeft w:val="0"/>
                      <w:marRight w:val="0"/>
                      <w:marTop w:val="0"/>
                      <w:marBottom w:val="0"/>
                      <w:divBdr>
                        <w:top w:val="none" w:sz="0" w:space="0" w:color="auto"/>
                        <w:left w:val="none" w:sz="0" w:space="0" w:color="auto"/>
                        <w:bottom w:val="none" w:sz="0" w:space="0" w:color="auto"/>
                        <w:right w:val="none" w:sz="0" w:space="0" w:color="auto"/>
                      </w:divBdr>
                      <w:divsChild>
                        <w:div w:id="1974284535">
                          <w:marLeft w:val="0"/>
                          <w:marRight w:val="0"/>
                          <w:marTop w:val="0"/>
                          <w:marBottom w:val="0"/>
                          <w:divBdr>
                            <w:top w:val="none" w:sz="0" w:space="0" w:color="auto"/>
                            <w:left w:val="none" w:sz="0" w:space="0" w:color="auto"/>
                            <w:bottom w:val="none" w:sz="0" w:space="0" w:color="auto"/>
                            <w:right w:val="none" w:sz="0" w:space="0" w:color="auto"/>
                          </w:divBdr>
                          <w:divsChild>
                            <w:div w:id="6101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95159">
      <w:bodyDiv w:val="1"/>
      <w:marLeft w:val="0"/>
      <w:marRight w:val="0"/>
      <w:marTop w:val="0"/>
      <w:marBottom w:val="0"/>
      <w:divBdr>
        <w:top w:val="none" w:sz="0" w:space="0" w:color="auto"/>
        <w:left w:val="none" w:sz="0" w:space="0" w:color="auto"/>
        <w:bottom w:val="none" w:sz="0" w:space="0" w:color="auto"/>
        <w:right w:val="none" w:sz="0" w:space="0" w:color="auto"/>
      </w:divBdr>
      <w:divsChild>
        <w:div w:id="85423307">
          <w:marLeft w:val="0"/>
          <w:marRight w:val="1166"/>
          <w:marTop w:val="115"/>
          <w:marBottom w:val="0"/>
          <w:divBdr>
            <w:top w:val="none" w:sz="0" w:space="0" w:color="auto"/>
            <w:left w:val="none" w:sz="0" w:space="0" w:color="auto"/>
            <w:bottom w:val="none" w:sz="0" w:space="0" w:color="auto"/>
            <w:right w:val="none" w:sz="0" w:space="0" w:color="auto"/>
          </w:divBdr>
        </w:div>
        <w:div w:id="100928170">
          <w:marLeft w:val="0"/>
          <w:marRight w:val="1166"/>
          <w:marTop w:val="115"/>
          <w:marBottom w:val="0"/>
          <w:divBdr>
            <w:top w:val="none" w:sz="0" w:space="0" w:color="auto"/>
            <w:left w:val="none" w:sz="0" w:space="0" w:color="auto"/>
            <w:bottom w:val="none" w:sz="0" w:space="0" w:color="auto"/>
            <w:right w:val="none" w:sz="0" w:space="0" w:color="auto"/>
          </w:divBdr>
        </w:div>
        <w:div w:id="538670076">
          <w:marLeft w:val="0"/>
          <w:marRight w:val="1166"/>
          <w:marTop w:val="115"/>
          <w:marBottom w:val="0"/>
          <w:divBdr>
            <w:top w:val="none" w:sz="0" w:space="0" w:color="auto"/>
            <w:left w:val="none" w:sz="0" w:space="0" w:color="auto"/>
            <w:bottom w:val="none" w:sz="0" w:space="0" w:color="auto"/>
            <w:right w:val="none" w:sz="0" w:space="0" w:color="auto"/>
          </w:divBdr>
        </w:div>
        <w:div w:id="754593235">
          <w:marLeft w:val="0"/>
          <w:marRight w:val="1166"/>
          <w:marTop w:val="115"/>
          <w:marBottom w:val="0"/>
          <w:divBdr>
            <w:top w:val="none" w:sz="0" w:space="0" w:color="auto"/>
            <w:left w:val="none" w:sz="0" w:space="0" w:color="auto"/>
            <w:bottom w:val="none" w:sz="0" w:space="0" w:color="auto"/>
            <w:right w:val="none" w:sz="0" w:space="0" w:color="auto"/>
          </w:divBdr>
        </w:div>
        <w:div w:id="1740209321">
          <w:marLeft w:val="0"/>
          <w:marRight w:val="1166"/>
          <w:marTop w:val="115"/>
          <w:marBottom w:val="0"/>
          <w:divBdr>
            <w:top w:val="none" w:sz="0" w:space="0" w:color="auto"/>
            <w:left w:val="none" w:sz="0" w:space="0" w:color="auto"/>
            <w:bottom w:val="none" w:sz="0" w:space="0" w:color="auto"/>
            <w:right w:val="none" w:sz="0" w:space="0" w:color="auto"/>
          </w:divBdr>
        </w:div>
      </w:divsChild>
    </w:div>
    <w:div w:id="943726040">
      <w:bodyDiv w:val="1"/>
      <w:marLeft w:val="0"/>
      <w:marRight w:val="0"/>
      <w:marTop w:val="0"/>
      <w:marBottom w:val="0"/>
      <w:divBdr>
        <w:top w:val="none" w:sz="0" w:space="0" w:color="auto"/>
        <w:left w:val="none" w:sz="0" w:space="0" w:color="auto"/>
        <w:bottom w:val="none" w:sz="0" w:space="0" w:color="auto"/>
        <w:right w:val="none" w:sz="0" w:space="0" w:color="auto"/>
      </w:divBdr>
      <w:divsChild>
        <w:div w:id="1660964184">
          <w:marLeft w:val="0"/>
          <w:marRight w:val="0"/>
          <w:marTop w:val="0"/>
          <w:marBottom w:val="0"/>
          <w:divBdr>
            <w:top w:val="none" w:sz="0" w:space="0" w:color="auto"/>
            <w:left w:val="none" w:sz="0" w:space="0" w:color="auto"/>
            <w:bottom w:val="none" w:sz="0" w:space="0" w:color="auto"/>
            <w:right w:val="none" w:sz="0" w:space="0" w:color="auto"/>
          </w:divBdr>
          <w:divsChild>
            <w:div w:id="11417724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16288435">
      <w:bodyDiv w:val="1"/>
      <w:marLeft w:val="0"/>
      <w:marRight w:val="0"/>
      <w:marTop w:val="0"/>
      <w:marBottom w:val="0"/>
      <w:divBdr>
        <w:top w:val="none" w:sz="0" w:space="0" w:color="auto"/>
        <w:left w:val="none" w:sz="0" w:space="0" w:color="auto"/>
        <w:bottom w:val="none" w:sz="0" w:space="0" w:color="auto"/>
        <w:right w:val="none" w:sz="0" w:space="0" w:color="auto"/>
      </w:divBdr>
    </w:div>
    <w:div w:id="1143617974">
      <w:bodyDiv w:val="1"/>
      <w:marLeft w:val="0"/>
      <w:marRight w:val="0"/>
      <w:marTop w:val="0"/>
      <w:marBottom w:val="0"/>
      <w:divBdr>
        <w:top w:val="none" w:sz="0" w:space="0" w:color="auto"/>
        <w:left w:val="none" w:sz="0" w:space="0" w:color="auto"/>
        <w:bottom w:val="none" w:sz="0" w:space="0" w:color="auto"/>
        <w:right w:val="none" w:sz="0" w:space="0" w:color="auto"/>
      </w:divBdr>
      <w:divsChild>
        <w:div w:id="1567258804">
          <w:marLeft w:val="0"/>
          <w:marRight w:val="648"/>
          <w:marTop w:val="140"/>
          <w:marBottom w:val="0"/>
          <w:divBdr>
            <w:top w:val="none" w:sz="0" w:space="0" w:color="auto"/>
            <w:left w:val="none" w:sz="0" w:space="0" w:color="auto"/>
            <w:bottom w:val="none" w:sz="0" w:space="0" w:color="auto"/>
            <w:right w:val="none" w:sz="0" w:space="0" w:color="auto"/>
          </w:divBdr>
        </w:div>
      </w:divsChild>
    </w:div>
    <w:div w:id="1191995616">
      <w:bodyDiv w:val="1"/>
      <w:marLeft w:val="0"/>
      <w:marRight w:val="0"/>
      <w:marTop w:val="0"/>
      <w:marBottom w:val="0"/>
      <w:divBdr>
        <w:top w:val="none" w:sz="0" w:space="0" w:color="auto"/>
        <w:left w:val="none" w:sz="0" w:space="0" w:color="auto"/>
        <w:bottom w:val="none" w:sz="0" w:space="0" w:color="auto"/>
        <w:right w:val="none" w:sz="0" w:space="0" w:color="auto"/>
      </w:divBdr>
    </w:div>
    <w:div w:id="1498107901">
      <w:bodyDiv w:val="1"/>
      <w:marLeft w:val="0"/>
      <w:marRight w:val="0"/>
      <w:marTop w:val="0"/>
      <w:marBottom w:val="0"/>
      <w:divBdr>
        <w:top w:val="none" w:sz="0" w:space="0" w:color="auto"/>
        <w:left w:val="none" w:sz="0" w:space="0" w:color="auto"/>
        <w:bottom w:val="none" w:sz="0" w:space="0" w:color="auto"/>
        <w:right w:val="none" w:sz="0" w:space="0" w:color="auto"/>
      </w:divBdr>
    </w:div>
    <w:div w:id="1576012064">
      <w:bodyDiv w:val="1"/>
      <w:marLeft w:val="0"/>
      <w:marRight w:val="0"/>
      <w:marTop w:val="0"/>
      <w:marBottom w:val="0"/>
      <w:divBdr>
        <w:top w:val="none" w:sz="0" w:space="0" w:color="auto"/>
        <w:left w:val="none" w:sz="0" w:space="0" w:color="auto"/>
        <w:bottom w:val="none" w:sz="0" w:space="0" w:color="auto"/>
        <w:right w:val="none" w:sz="0" w:space="0" w:color="auto"/>
      </w:divBdr>
      <w:divsChild>
        <w:div w:id="199244424">
          <w:marLeft w:val="0"/>
          <w:marRight w:val="648"/>
          <w:marTop w:val="140"/>
          <w:marBottom w:val="0"/>
          <w:divBdr>
            <w:top w:val="none" w:sz="0" w:space="0" w:color="auto"/>
            <w:left w:val="none" w:sz="0" w:space="0" w:color="auto"/>
            <w:bottom w:val="none" w:sz="0" w:space="0" w:color="auto"/>
            <w:right w:val="none" w:sz="0" w:space="0" w:color="auto"/>
          </w:divBdr>
        </w:div>
        <w:div w:id="367293217">
          <w:marLeft w:val="0"/>
          <w:marRight w:val="648"/>
          <w:marTop w:val="140"/>
          <w:marBottom w:val="0"/>
          <w:divBdr>
            <w:top w:val="none" w:sz="0" w:space="0" w:color="auto"/>
            <w:left w:val="none" w:sz="0" w:space="0" w:color="auto"/>
            <w:bottom w:val="none" w:sz="0" w:space="0" w:color="auto"/>
            <w:right w:val="none" w:sz="0" w:space="0" w:color="auto"/>
          </w:divBdr>
        </w:div>
      </w:divsChild>
    </w:div>
    <w:div w:id="1701468098">
      <w:bodyDiv w:val="1"/>
      <w:marLeft w:val="0"/>
      <w:marRight w:val="0"/>
      <w:marTop w:val="0"/>
      <w:marBottom w:val="0"/>
      <w:divBdr>
        <w:top w:val="none" w:sz="0" w:space="0" w:color="auto"/>
        <w:left w:val="none" w:sz="0" w:space="0" w:color="auto"/>
        <w:bottom w:val="none" w:sz="0" w:space="0" w:color="auto"/>
        <w:right w:val="none" w:sz="0" w:space="0" w:color="auto"/>
      </w:divBdr>
      <w:divsChild>
        <w:div w:id="1471553047">
          <w:marLeft w:val="0"/>
          <w:marRight w:val="0"/>
          <w:marTop w:val="501"/>
          <w:marBottom w:val="100"/>
          <w:divBdr>
            <w:top w:val="none" w:sz="0" w:space="0" w:color="auto"/>
            <w:left w:val="none" w:sz="0" w:space="0" w:color="auto"/>
            <w:bottom w:val="none" w:sz="0" w:space="0" w:color="auto"/>
            <w:right w:val="none" w:sz="0" w:space="0" w:color="auto"/>
          </w:divBdr>
          <w:divsChild>
            <w:div w:id="261761453">
              <w:marLeft w:val="0"/>
              <w:marRight w:val="0"/>
              <w:marTop w:val="100"/>
              <w:marBottom w:val="100"/>
              <w:divBdr>
                <w:top w:val="none" w:sz="0" w:space="0" w:color="auto"/>
                <w:left w:val="none" w:sz="0" w:space="0" w:color="auto"/>
                <w:bottom w:val="none" w:sz="0" w:space="0" w:color="auto"/>
                <w:right w:val="none" w:sz="0" w:space="0" w:color="auto"/>
              </w:divBdr>
              <w:divsChild>
                <w:div w:id="2114979794">
                  <w:marLeft w:val="0"/>
                  <w:marRight w:val="0"/>
                  <w:marTop w:val="0"/>
                  <w:marBottom w:val="0"/>
                  <w:divBdr>
                    <w:top w:val="none" w:sz="0" w:space="0" w:color="auto"/>
                    <w:left w:val="none" w:sz="0" w:space="0" w:color="auto"/>
                    <w:bottom w:val="none" w:sz="0" w:space="0" w:color="auto"/>
                    <w:right w:val="none" w:sz="0" w:space="0" w:color="auto"/>
                  </w:divBdr>
                  <w:divsChild>
                    <w:div w:id="75134337">
                      <w:marLeft w:val="0"/>
                      <w:marRight w:val="0"/>
                      <w:marTop w:val="0"/>
                      <w:marBottom w:val="0"/>
                      <w:divBdr>
                        <w:top w:val="none" w:sz="0" w:space="0" w:color="auto"/>
                        <w:left w:val="none" w:sz="0" w:space="0" w:color="auto"/>
                        <w:bottom w:val="none" w:sz="0" w:space="0" w:color="auto"/>
                        <w:right w:val="none" w:sz="0" w:space="0" w:color="auto"/>
                      </w:divBdr>
                      <w:divsChild>
                        <w:div w:id="1361667142">
                          <w:marLeft w:val="0"/>
                          <w:marRight w:val="0"/>
                          <w:marTop w:val="0"/>
                          <w:marBottom w:val="0"/>
                          <w:divBdr>
                            <w:top w:val="none" w:sz="0" w:space="0" w:color="auto"/>
                            <w:left w:val="none" w:sz="0" w:space="0" w:color="auto"/>
                            <w:bottom w:val="none" w:sz="0" w:space="0" w:color="auto"/>
                            <w:right w:val="none" w:sz="0" w:space="0" w:color="auto"/>
                          </w:divBdr>
                          <w:divsChild>
                            <w:div w:id="1615598055">
                              <w:marLeft w:val="0"/>
                              <w:marRight w:val="0"/>
                              <w:marTop w:val="0"/>
                              <w:marBottom w:val="0"/>
                              <w:divBdr>
                                <w:top w:val="none" w:sz="0" w:space="0" w:color="auto"/>
                                <w:left w:val="none" w:sz="0" w:space="0" w:color="auto"/>
                                <w:bottom w:val="none" w:sz="0" w:space="0" w:color="auto"/>
                                <w:right w:val="none" w:sz="0" w:space="0" w:color="auto"/>
                              </w:divBdr>
                              <w:divsChild>
                                <w:div w:id="278072997">
                                  <w:marLeft w:val="0"/>
                                  <w:marRight w:val="0"/>
                                  <w:marTop w:val="0"/>
                                  <w:marBottom w:val="0"/>
                                  <w:divBdr>
                                    <w:top w:val="none" w:sz="0" w:space="0" w:color="auto"/>
                                    <w:left w:val="none" w:sz="0" w:space="0" w:color="auto"/>
                                    <w:bottom w:val="none" w:sz="0" w:space="0" w:color="auto"/>
                                    <w:right w:val="none" w:sz="0" w:space="0" w:color="auto"/>
                                  </w:divBdr>
                                  <w:divsChild>
                                    <w:div w:id="502092613">
                                      <w:marLeft w:val="0"/>
                                      <w:marRight w:val="0"/>
                                      <w:marTop w:val="0"/>
                                      <w:marBottom w:val="0"/>
                                      <w:divBdr>
                                        <w:top w:val="none" w:sz="0" w:space="0" w:color="auto"/>
                                        <w:left w:val="none" w:sz="0" w:space="0" w:color="auto"/>
                                        <w:bottom w:val="none" w:sz="0" w:space="0" w:color="auto"/>
                                        <w:right w:val="none" w:sz="0" w:space="0" w:color="auto"/>
                                      </w:divBdr>
                                      <w:divsChild>
                                        <w:div w:id="1734812749">
                                          <w:marLeft w:val="0"/>
                                          <w:marRight w:val="0"/>
                                          <w:marTop w:val="0"/>
                                          <w:marBottom w:val="0"/>
                                          <w:divBdr>
                                            <w:top w:val="none" w:sz="0" w:space="0" w:color="auto"/>
                                            <w:left w:val="none" w:sz="0" w:space="0" w:color="auto"/>
                                            <w:bottom w:val="none" w:sz="0" w:space="0" w:color="auto"/>
                                            <w:right w:val="none" w:sz="0" w:space="0" w:color="auto"/>
                                          </w:divBdr>
                                          <w:divsChild>
                                            <w:div w:id="635448923">
                                              <w:marLeft w:val="0"/>
                                              <w:marRight w:val="0"/>
                                              <w:marTop w:val="0"/>
                                              <w:marBottom w:val="0"/>
                                              <w:divBdr>
                                                <w:top w:val="none" w:sz="0" w:space="0" w:color="auto"/>
                                                <w:left w:val="none" w:sz="0" w:space="0" w:color="auto"/>
                                                <w:bottom w:val="none" w:sz="0" w:space="0" w:color="auto"/>
                                                <w:right w:val="none" w:sz="0" w:space="0" w:color="auto"/>
                                              </w:divBdr>
                                              <w:divsChild>
                                                <w:div w:id="14343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398133">
      <w:bodyDiv w:val="1"/>
      <w:marLeft w:val="0"/>
      <w:marRight w:val="0"/>
      <w:marTop w:val="0"/>
      <w:marBottom w:val="0"/>
      <w:divBdr>
        <w:top w:val="none" w:sz="0" w:space="0" w:color="auto"/>
        <w:left w:val="none" w:sz="0" w:space="0" w:color="auto"/>
        <w:bottom w:val="none" w:sz="0" w:space="0" w:color="auto"/>
        <w:right w:val="none" w:sz="0" w:space="0" w:color="auto"/>
      </w:divBdr>
      <w:divsChild>
        <w:div w:id="800264848">
          <w:marLeft w:val="0"/>
          <w:marRight w:val="547"/>
          <w:marTop w:val="134"/>
          <w:marBottom w:val="0"/>
          <w:divBdr>
            <w:top w:val="none" w:sz="0" w:space="0" w:color="auto"/>
            <w:left w:val="none" w:sz="0" w:space="0" w:color="auto"/>
            <w:bottom w:val="none" w:sz="0" w:space="0" w:color="auto"/>
            <w:right w:val="none" w:sz="0" w:space="0" w:color="auto"/>
          </w:divBdr>
        </w:div>
        <w:div w:id="939918446">
          <w:marLeft w:val="0"/>
          <w:marRight w:val="547"/>
          <w:marTop w:val="134"/>
          <w:marBottom w:val="0"/>
          <w:divBdr>
            <w:top w:val="none" w:sz="0" w:space="0" w:color="auto"/>
            <w:left w:val="none" w:sz="0" w:space="0" w:color="auto"/>
            <w:bottom w:val="none" w:sz="0" w:space="0" w:color="auto"/>
            <w:right w:val="none" w:sz="0" w:space="0" w:color="auto"/>
          </w:divBdr>
        </w:div>
        <w:div w:id="1049651237">
          <w:marLeft w:val="0"/>
          <w:marRight w:val="547"/>
          <w:marTop w:val="134"/>
          <w:marBottom w:val="0"/>
          <w:divBdr>
            <w:top w:val="none" w:sz="0" w:space="0" w:color="auto"/>
            <w:left w:val="none" w:sz="0" w:space="0" w:color="auto"/>
            <w:bottom w:val="none" w:sz="0" w:space="0" w:color="auto"/>
            <w:right w:val="none" w:sz="0" w:space="0" w:color="auto"/>
          </w:divBdr>
        </w:div>
        <w:div w:id="1694844570">
          <w:marLeft w:val="0"/>
          <w:marRight w:val="547"/>
          <w:marTop w:val="134"/>
          <w:marBottom w:val="0"/>
          <w:divBdr>
            <w:top w:val="none" w:sz="0" w:space="0" w:color="auto"/>
            <w:left w:val="none" w:sz="0" w:space="0" w:color="auto"/>
            <w:bottom w:val="none" w:sz="0" w:space="0" w:color="auto"/>
            <w:right w:val="none" w:sz="0" w:space="0" w:color="auto"/>
          </w:divBdr>
        </w:div>
        <w:div w:id="1753232554">
          <w:marLeft w:val="0"/>
          <w:marRight w:val="547"/>
          <w:marTop w:val="134"/>
          <w:marBottom w:val="0"/>
          <w:divBdr>
            <w:top w:val="none" w:sz="0" w:space="0" w:color="auto"/>
            <w:left w:val="none" w:sz="0" w:space="0" w:color="auto"/>
            <w:bottom w:val="none" w:sz="0" w:space="0" w:color="auto"/>
            <w:right w:val="none" w:sz="0" w:space="0" w:color="auto"/>
          </w:divBdr>
        </w:div>
        <w:div w:id="1762405722">
          <w:marLeft w:val="0"/>
          <w:marRight w:val="547"/>
          <w:marTop w:val="134"/>
          <w:marBottom w:val="0"/>
          <w:divBdr>
            <w:top w:val="none" w:sz="0" w:space="0" w:color="auto"/>
            <w:left w:val="none" w:sz="0" w:space="0" w:color="auto"/>
            <w:bottom w:val="none" w:sz="0" w:space="0" w:color="auto"/>
            <w:right w:val="none" w:sz="0" w:space="0" w:color="auto"/>
          </w:divBdr>
        </w:div>
      </w:divsChild>
    </w:div>
    <w:div w:id="1983270057">
      <w:bodyDiv w:val="1"/>
      <w:marLeft w:val="0"/>
      <w:marRight w:val="0"/>
      <w:marTop w:val="0"/>
      <w:marBottom w:val="0"/>
      <w:divBdr>
        <w:top w:val="none" w:sz="0" w:space="0" w:color="auto"/>
        <w:left w:val="none" w:sz="0" w:space="0" w:color="auto"/>
        <w:bottom w:val="none" w:sz="0" w:space="0" w:color="auto"/>
        <w:right w:val="none" w:sz="0" w:space="0" w:color="auto"/>
      </w:divBdr>
      <w:divsChild>
        <w:div w:id="445124439">
          <w:marLeft w:val="0"/>
          <w:marRight w:val="0"/>
          <w:marTop w:val="0"/>
          <w:marBottom w:val="0"/>
          <w:divBdr>
            <w:top w:val="none" w:sz="0" w:space="0" w:color="auto"/>
            <w:left w:val="none" w:sz="0" w:space="0" w:color="auto"/>
            <w:bottom w:val="none" w:sz="0" w:space="0" w:color="auto"/>
            <w:right w:val="none" w:sz="0" w:space="0" w:color="auto"/>
          </w:divBdr>
          <w:divsChild>
            <w:div w:id="829174067">
              <w:marLeft w:val="0"/>
              <w:marRight w:val="0"/>
              <w:marTop w:val="0"/>
              <w:marBottom w:val="0"/>
              <w:divBdr>
                <w:top w:val="none" w:sz="0" w:space="0" w:color="auto"/>
                <w:left w:val="single" w:sz="48" w:space="0" w:color="auto"/>
                <w:bottom w:val="none" w:sz="0" w:space="0" w:color="auto"/>
                <w:right w:val="single" w:sz="48" w:space="0" w:color="auto"/>
              </w:divBdr>
              <w:divsChild>
                <w:div w:id="2046248959">
                  <w:marLeft w:val="0"/>
                  <w:marRight w:val="0"/>
                  <w:marTop w:val="0"/>
                  <w:marBottom w:val="0"/>
                  <w:divBdr>
                    <w:top w:val="none" w:sz="0" w:space="0" w:color="auto"/>
                    <w:left w:val="none" w:sz="0" w:space="0" w:color="auto"/>
                    <w:bottom w:val="none" w:sz="0" w:space="0" w:color="auto"/>
                    <w:right w:val="none" w:sz="0" w:space="0" w:color="auto"/>
                  </w:divBdr>
                  <w:divsChild>
                    <w:div w:id="1543246152">
                      <w:marLeft w:val="0"/>
                      <w:marRight w:val="0"/>
                      <w:marTop w:val="254"/>
                      <w:marBottom w:val="254"/>
                      <w:divBdr>
                        <w:top w:val="none" w:sz="0" w:space="0" w:color="auto"/>
                        <w:left w:val="none" w:sz="0" w:space="0" w:color="auto"/>
                        <w:bottom w:val="none" w:sz="0" w:space="0" w:color="auto"/>
                        <w:right w:val="none" w:sz="0" w:space="0" w:color="auto"/>
                      </w:divBdr>
                      <w:divsChild>
                        <w:div w:id="554586447">
                          <w:marLeft w:val="0"/>
                          <w:marRight w:val="0"/>
                          <w:marTop w:val="0"/>
                          <w:marBottom w:val="0"/>
                          <w:divBdr>
                            <w:top w:val="none" w:sz="0" w:space="0" w:color="auto"/>
                            <w:left w:val="none" w:sz="0" w:space="0" w:color="auto"/>
                            <w:bottom w:val="none" w:sz="0" w:space="0" w:color="auto"/>
                            <w:right w:val="none" w:sz="0" w:space="0" w:color="auto"/>
                          </w:divBdr>
                        </w:div>
                        <w:div w:id="1247612205">
                          <w:marLeft w:val="0"/>
                          <w:marRight w:val="0"/>
                          <w:marTop w:val="0"/>
                          <w:marBottom w:val="0"/>
                          <w:divBdr>
                            <w:top w:val="none" w:sz="0" w:space="0" w:color="auto"/>
                            <w:left w:val="none" w:sz="0" w:space="0" w:color="auto"/>
                            <w:bottom w:val="none" w:sz="0" w:space="0" w:color="auto"/>
                            <w:right w:val="none" w:sz="0" w:space="0" w:color="auto"/>
                          </w:divBdr>
                        </w:div>
                        <w:div w:id="1471097212">
                          <w:marLeft w:val="0"/>
                          <w:marRight w:val="0"/>
                          <w:marTop w:val="0"/>
                          <w:marBottom w:val="0"/>
                          <w:divBdr>
                            <w:top w:val="none" w:sz="0" w:space="0" w:color="auto"/>
                            <w:left w:val="none" w:sz="0" w:space="0" w:color="auto"/>
                            <w:bottom w:val="none" w:sz="0" w:space="0" w:color="auto"/>
                            <w:right w:val="none" w:sz="0" w:space="0" w:color="auto"/>
                          </w:divBdr>
                        </w:div>
                        <w:div w:id="1813986235">
                          <w:marLeft w:val="0"/>
                          <w:marRight w:val="0"/>
                          <w:marTop w:val="0"/>
                          <w:marBottom w:val="0"/>
                          <w:divBdr>
                            <w:top w:val="none" w:sz="0" w:space="0" w:color="auto"/>
                            <w:left w:val="none" w:sz="0" w:space="0" w:color="auto"/>
                            <w:bottom w:val="none" w:sz="0" w:space="0" w:color="auto"/>
                            <w:right w:val="none" w:sz="0" w:space="0" w:color="auto"/>
                          </w:divBdr>
                        </w:div>
                        <w:div w:id="2040007326">
                          <w:marLeft w:val="0"/>
                          <w:marRight w:val="0"/>
                          <w:marTop w:val="0"/>
                          <w:marBottom w:val="0"/>
                          <w:divBdr>
                            <w:top w:val="none" w:sz="0" w:space="0" w:color="auto"/>
                            <w:left w:val="none" w:sz="0" w:space="0" w:color="auto"/>
                            <w:bottom w:val="none" w:sz="0" w:space="0" w:color="auto"/>
                            <w:right w:val="none" w:sz="0" w:space="0" w:color="auto"/>
                          </w:divBdr>
                        </w:div>
                        <w:div w:id="20735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33177">
      <w:bodyDiv w:val="1"/>
      <w:marLeft w:val="0"/>
      <w:marRight w:val="0"/>
      <w:marTop w:val="0"/>
      <w:marBottom w:val="0"/>
      <w:divBdr>
        <w:top w:val="none" w:sz="0" w:space="0" w:color="auto"/>
        <w:left w:val="none" w:sz="0" w:space="0" w:color="auto"/>
        <w:bottom w:val="none" w:sz="0" w:space="0" w:color="auto"/>
        <w:right w:val="none" w:sz="0" w:space="0" w:color="auto"/>
      </w:divBdr>
      <w:divsChild>
        <w:div w:id="206141822">
          <w:marLeft w:val="0"/>
          <w:marRight w:val="1166"/>
          <w:marTop w:val="115"/>
          <w:marBottom w:val="0"/>
          <w:divBdr>
            <w:top w:val="none" w:sz="0" w:space="0" w:color="auto"/>
            <w:left w:val="none" w:sz="0" w:space="0" w:color="auto"/>
            <w:bottom w:val="none" w:sz="0" w:space="0" w:color="auto"/>
            <w:right w:val="none" w:sz="0" w:space="0" w:color="auto"/>
          </w:divBdr>
        </w:div>
        <w:div w:id="1100563404">
          <w:marLeft w:val="0"/>
          <w:marRight w:val="1166"/>
          <w:marTop w:val="115"/>
          <w:marBottom w:val="0"/>
          <w:divBdr>
            <w:top w:val="none" w:sz="0" w:space="0" w:color="auto"/>
            <w:left w:val="none" w:sz="0" w:space="0" w:color="auto"/>
            <w:bottom w:val="none" w:sz="0" w:space="0" w:color="auto"/>
            <w:right w:val="none" w:sz="0" w:space="0" w:color="auto"/>
          </w:divBdr>
        </w:div>
        <w:div w:id="1517304515">
          <w:marLeft w:val="0"/>
          <w:marRight w:val="1166"/>
          <w:marTop w:val="115"/>
          <w:marBottom w:val="0"/>
          <w:divBdr>
            <w:top w:val="none" w:sz="0" w:space="0" w:color="auto"/>
            <w:left w:val="none" w:sz="0" w:space="0" w:color="auto"/>
            <w:bottom w:val="none" w:sz="0" w:space="0" w:color="auto"/>
            <w:right w:val="none" w:sz="0" w:space="0" w:color="auto"/>
          </w:divBdr>
        </w:div>
        <w:div w:id="1833445396">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yperlink" Target="http://en.wikipedia.org/wiki/International_Standard_Book_Number"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www.fda.gov/"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www.cdc.gov/salmonella/heidelberg-10-13/epi.html" TargetMode="External"/><Relationship Id="rId10" Type="http://schemas.openxmlformats.org/officeDocument/2006/relationships/hyperlink" Target="http://www.ncbi.nlm.nih.gov/pmc/articles/PMC92676/?report=reader"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en.wikipedia.org/wiki/Special:BookSources/978-1-904455-00-4"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sz="1397" b="0" i="0" baseline="0"/>
              <a:t>عدد العينات(%) </a:t>
            </a:r>
          </a:p>
        </c:rich>
      </c:tx>
      <c:overlay val="0"/>
    </c:title>
    <c:autoTitleDeleted val="0"/>
    <c:plotArea>
      <c:layout/>
      <c:pieChart>
        <c:varyColors val="1"/>
        <c:ser>
          <c:idx val="0"/>
          <c:order val="0"/>
          <c:tx>
            <c:strRef>
              <c:f>Sheet1!$B$1</c:f>
              <c:strCache>
                <c:ptCount val="1"/>
                <c:pt idx="0">
                  <c:v>عدد العينات(النسبة) </c:v>
                </c:pt>
              </c:strCache>
            </c:strRef>
          </c:tx>
          <c:dPt>
            <c:idx val="0"/>
            <c:bubble3D val="0"/>
          </c:dPt>
          <c:dPt>
            <c:idx val="1"/>
            <c:bubble3D val="0"/>
          </c:dPt>
          <c:dPt>
            <c:idx val="2"/>
            <c:bubble3D val="0"/>
          </c:dPt>
          <c:dLbls>
            <c:showLegendKey val="0"/>
            <c:showVal val="1"/>
            <c:showCatName val="0"/>
            <c:showSerName val="0"/>
            <c:showPercent val="0"/>
            <c:showBubbleSize val="0"/>
            <c:showLeaderLines val="1"/>
          </c:dLbls>
          <c:cat>
            <c:strRef>
              <c:f>Sheet1!$A$2:$A$4</c:f>
              <c:strCache>
                <c:ptCount val="3"/>
                <c:pt idx="0">
                  <c:v>وجبات لحوم</c:v>
                </c:pt>
                <c:pt idx="1">
                  <c:v>وجبات دجاج</c:v>
                </c:pt>
                <c:pt idx="2">
                  <c:v>وجبات اسماك </c:v>
                </c:pt>
              </c:strCache>
            </c:strRef>
          </c:cat>
          <c:val>
            <c:numRef>
              <c:f>Sheet1!$B$2:$B$4</c:f>
              <c:numCache>
                <c:formatCode>General</c:formatCode>
                <c:ptCount val="3"/>
                <c:pt idx="0">
                  <c:v>42.7</c:v>
                </c:pt>
                <c:pt idx="1">
                  <c:v>53.3</c:v>
                </c:pt>
                <c:pt idx="2">
                  <c:v>4</c:v>
                </c:pt>
              </c:numCache>
            </c:numRef>
          </c:val>
        </c:ser>
        <c:dLbls>
          <c:showLegendKey val="0"/>
          <c:showVal val="0"/>
          <c:showCatName val="0"/>
          <c:showSerName val="0"/>
          <c:showPercent val="0"/>
          <c:showBubbleSize val="0"/>
          <c:showLeaderLines val="1"/>
        </c:dLbls>
        <c:firstSliceAng val="0"/>
      </c:pieChart>
      <c:spPr>
        <a:noFill/>
        <a:ln w="25350">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الطرق المزرعية </c:v>
                </c:pt>
              </c:strCache>
            </c:strRef>
          </c:tx>
          <c:invertIfNegative val="0"/>
          <c:dLbls>
            <c:showLegendKey val="0"/>
            <c:showVal val="1"/>
            <c:showCatName val="0"/>
            <c:showSerName val="0"/>
            <c:showPercent val="0"/>
            <c:showBubbleSize val="0"/>
            <c:showLeaderLines val="0"/>
          </c:dLbls>
          <c:cat>
            <c:strRef>
              <c:f>Sheet1!$A$2:$A$4</c:f>
              <c:strCache>
                <c:ptCount val="3"/>
                <c:pt idx="0">
                  <c:v>وجبات اللحوم </c:v>
                </c:pt>
                <c:pt idx="1">
                  <c:v>وجبات الدجاج </c:v>
                </c:pt>
                <c:pt idx="2">
                  <c:v>وجبات السمك </c:v>
                </c:pt>
              </c:strCache>
            </c:strRef>
          </c:cat>
          <c:val>
            <c:numRef>
              <c:f>Sheet1!$B$2:$B$4</c:f>
              <c:numCache>
                <c:formatCode>General</c:formatCode>
                <c:ptCount val="3"/>
                <c:pt idx="0">
                  <c:v>9.4</c:v>
                </c:pt>
                <c:pt idx="1">
                  <c:v>6.3</c:v>
                </c:pt>
                <c:pt idx="2">
                  <c:v>16.7</c:v>
                </c:pt>
              </c:numCache>
            </c:numRef>
          </c:val>
        </c:ser>
        <c:ser>
          <c:idx val="1"/>
          <c:order val="1"/>
          <c:tx>
            <c:strRef>
              <c:f>Sheet1!$C$1</c:f>
              <c:strCache>
                <c:ptCount val="1"/>
                <c:pt idx="0">
                  <c:v> التضاعف التسلسلي</c:v>
                </c:pt>
              </c:strCache>
            </c:strRef>
          </c:tx>
          <c:invertIfNegative val="0"/>
          <c:dLbls>
            <c:showLegendKey val="0"/>
            <c:showVal val="1"/>
            <c:showCatName val="0"/>
            <c:showSerName val="0"/>
            <c:showPercent val="0"/>
            <c:showBubbleSize val="0"/>
            <c:showLeaderLines val="0"/>
          </c:dLbls>
          <c:cat>
            <c:strRef>
              <c:f>Sheet1!$A$2:$A$4</c:f>
              <c:strCache>
                <c:ptCount val="3"/>
                <c:pt idx="0">
                  <c:v>وجبات اللحوم </c:v>
                </c:pt>
                <c:pt idx="1">
                  <c:v>وجبات الدجاج </c:v>
                </c:pt>
                <c:pt idx="2">
                  <c:v>وجبات السمك </c:v>
                </c:pt>
              </c:strCache>
            </c:strRef>
          </c:cat>
          <c:val>
            <c:numRef>
              <c:f>Sheet1!$C$2:$C$4</c:f>
              <c:numCache>
                <c:formatCode>General</c:formatCode>
                <c:ptCount val="3"/>
                <c:pt idx="0">
                  <c:v>9.4</c:v>
                </c:pt>
                <c:pt idx="1">
                  <c:v>6.3</c:v>
                </c:pt>
                <c:pt idx="2">
                  <c:v>16.7</c:v>
                </c:pt>
              </c:numCache>
            </c:numRef>
          </c:val>
        </c:ser>
        <c:dLbls>
          <c:showLegendKey val="0"/>
          <c:showVal val="0"/>
          <c:showCatName val="0"/>
          <c:showSerName val="0"/>
          <c:showPercent val="0"/>
          <c:showBubbleSize val="0"/>
        </c:dLbls>
        <c:gapWidth val="150"/>
        <c:axId val="196756224"/>
        <c:axId val="196757760"/>
      </c:barChart>
      <c:catAx>
        <c:axId val="196756224"/>
        <c:scaling>
          <c:orientation val="minMax"/>
        </c:scaling>
        <c:delete val="0"/>
        <c:axPos val="b"/>
        <c:numFmt formatCode="General" sourceLinked="1"/>
        <c:majorTickMark val="out"/>
        <c:minorTickMark val="none"/>
        <c:tickLblPos val="nextTo"/>
        <c:crossAx val="196757760"/>
        <c:crosses val="autoZero"/>
        <c:auto val="1"/>
        <c:lblAlgn val="ctr"/>
        <c:lblOffset val="100"/>
        <c:noMultiLvlLbl val="0"/>
      </c:catAx>
      <c:valAx>
        <c:axId val="196757760"/>
        <c:scaling>
          <c:orientation val="minMax"/>
        </c:scaling>
        <c:delete val="0"/>
        <c:axPos val="l"/>
        <c:majorGridlines/>
        <c:numFmt formatCode="General" sourceLinked="1"/>
        <c:majorTickMark val="out"/>
        <c:minorTickMark val="none"/>
        <c:tickLblPos val="nextTo"/>
        <c:crossAx val="1967562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الطرق المزرعية </c:v>
                </c:pt>
              </c:strCache>
            </c:strRef>
          </c:tx>
          <c:invertIfNegative val="0"/>
          <c:dLbls>
            <c:showLegendKey val="0"/>
            <c:showVal val="1"/>
            <c:showCatName val="0"/>
            <c:showSerName val="0"/>
            <c:showPercent val="0"/>
            <c:showBubbleSize val="0"/>
            <c:showLeaderLines val="0"/>
          </c:dLbls>
          <c:cat>
            <c:strRef>
              <c:f>Sheet1!$A$2:$A$4</c:f>
              <c:strCache>
                <c:ptCount val="3"/>
                <c:pt idx="0">
                  <c:v>وجبات اللحوم </c:v>
                </c:pt>
                <c:pt idx="1">
                  <c:v>وجبات الدجادج </c:v>
                </c:pt>
                <c:pt idx="2">
                  <c:v>وجبات السمك </c:v>
                </c:pt>
              </c:strCache>
            </c:strRef>
          </c:cat>
          <c:val>
            <c:numRef>
              <c:f>Sheet1!$B$2:$B$4</c:f>
              <c:numCache>
                <c:formatCode>General</c:formatCode>
                <c:ptCount val="3"/>
                <c:pt idx="0">
                  <c:v>23.4</c:v>
                </c:pt>
                <c:pt idx="1">
                  <c:v>18.7</c:v>
                </c:pt>
                <c:pt idx="2">
                  <c:v>33.299999999999997</c:v>
                </c:pt>
              </c:numCache>
            </c:numRef>
          </c:val>
        </c:ser>
        <c:ser>
          <c:idx val="1"/>
          <c:order val="1"/>
          <c:tx>
            <c:strRef>
              <c:f>Sheet1!$C$1</c:f>
              <c:strCache>
                <c:ptCount val="1"/>
                <c:pt idx="0">
                  <c:v>التضاعف التسلسلي </c:v>
                </c:pt>
              </c:strCache>
            </c:strRef>
          </c:tx>
          <c:invertIfNegative val="0"/>
          <c:dLbls>
            <c:dLbl>
              <c:idx val="0"/>
              <c:spPr/>
              <c:txPr>
                <a:bodyPr/>
                <a:lstStyle/>
                <a:p>
                  <a:pPr>
                    <a:defRPr/>
                  </a:pPr>
                  <a:endParaRPr lang="ar-SA"/>
                </a:p>
              </c:txPr>
              <c:showLegendKey val="0"/>
              <c:showVal val="1"/>
              <c:showCatName val="0"/>
              <c:showSerName val="0"/>
              <c:showPercent val="0"/>
              <c:showBubbleSize val="0"/>
            </c:dLbl>
            <c:dLbl>
              <c:idx val="1"/>
              <c:spPr/>
              <c:txPr>
                <a:bodyPr/>
                <a:lstStyle/>
                <a:p>
                  <a:pPr>
                    <a:defRPr/>
                  </a:pPr>
                  <a:endParaRPr lang="ar-SA"/>
                </a:p>
              </c:txPr>
              <c:showLegendKey val="0"/>
              <c:showVal val="1"/>
              <c:showCatName val="0"/>
              <c:showSerName val="0"/>
              <c:showPercent val="0"/>
              <c:showBubbleSize val="0"/>
            </c:dLbl>
            <c:dLbl>
              <c:idx val="2"/>
              <c:spPr/>
              <c:txPr>
                <a:bodyPr/>
                <a:lstStyle/>
                <a:p>
                  <a:pPr>
                    <a:defRPr/>
                  </a:pPr>
                  <a:endParaRPr lang="ar-SA"/>
                </a:p>
              </c:txPr>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وجبات اللحوم </c:v>
                </c:pt>
                <c:pt idx="1">
                  <c:v>وجبات الدجادج </c:v>
                </c:pt>
                <c:pt idx="2">
                  <c:v>وجبات السمك </c:v>
                </c:pt>
              </c:strCache>
            </c:strRef>
          </c:cat>
          <c:val>
            <c:numRef>
              <c:f>Sheet1!$C$2:$C$4</c:f>
              <c:numCache>
                <c:formatCode>General</c:formatCode>
                <c:ptCount val="3"/>
                <c:pt idx="0">
                  <c:v>25</c:v>
                </c:pt>
                <c:pt idx="1">
                  <c:v>21.3</c:v>
                </c:pt>
                <c:pt idx="2">
                  <c:v>33.299999999999997</c:v>
                </c:pt>
              </c:numCache>
            </c:numRef>
          </c:val>
        </c:ser>
        <c:dLbls>
          <c:showLegendKey val="0"/>
          <c:showVal val="0"/>
          <c:showCatName val="0"/>
          <c:showSerName val="0"/>
          <c:showPercent val="0"/>
          <c:showBubbleSize val="0"/>
        </c:dLbls>
        <c:gapWidth val="150"/>
        <c:axId val="218726784"/>
        <c:axId val="218728320"/>
      </c:barChart>
      <c:catAx>
        <c:axId val="218726784"/>
        <c:scaling>
          <c:orientation val="minMax"/>
        </c:scaling>
        <c:delete val="0"/>
        <c:axPos val="b"/>
        <c:numFmt formatCode="General" sourceLinked="1"/>
        <c:majorTickMark val="out"/>
        <c:minorTickMark val="none"/>
        <c:tickLblPos val="nextTo"/>
        <c:crossAx val="218728320"/>
        <c:crosses val="autoZero"/>
        <c:auto val="1"/>
        <c:lblAlgn val="ctr"/>
        <c:lblOffset val="100"/>
        <c:noMultiLvlLbl val="0"/>
      </c:catAx>
      <c:valAx>
        <c:axId val="218728320"/>
        <c:scaling>
          <c:orientation val="minMax"/>
        </c:scaling>
        <c:delete val="0"/>
        <c:axPos val="l"/>
        <c:majorGridlines/>
        <c:numFmt formatCode="General" sourceLinked="1"/>
        <c:majorTickMark val="out"/>
        <c:minorTickMark val="none"/>
        <c:tickLblPos val="nextTo"/>
        <c:crossAx val="2187267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وجبات اللحوم </c:v>
                </c:pt>
              </c:strCache>
            </c:strRef>
          </c:tx>
          <c:invertIfNegative val="0"/>
          <c:dLbls>
            <c:showLegendKey val="0"/>
            <c:showVal val="1"/>
            <c:showCatName val="0"/>
            <c:showSerName val="0"/>
            <c:showPercent val="0"/>
            <c:showBubbleSize val="0"/>
            <c:showLeaderLines val="0"/>
          </c:dLbls>
          <c:cat>
            <c:strRef>
              <c:f>Sheet1!$A$2:$A$3</c:f>
              <c:strCache>
                <c:ptCount val="2"/>
                <c:pt idx="0">
                  <c:v>الطرق المزرعية </c:v>
                </c:pt>
                <c:pt idx="1">
                  <c:v>التضاعف التسلسلي </c:v>
                </c:pt>
              </c:strCache>
            </c:strRef>
          </c:cat>
          <c:val>
            <c:numRef>
              <c:f>Sheet1!$B$2:$B$3</c:f>
              <c:numCache>
                <c:formatCode>General</c:formatCode>
                <c:ptCount val="2"/>
                <c:pt idx="0">
                  <c:v>47.4</c:v>
                </c:pt>
                <c:pt idx="1">
                  <c:v>46.8</c:v>
                </c:pt>
              </c:numCache>
            </c:numRef>
          </c:val>
        </c:ser>
        <c:ser>
          <c:idx val="1"/>
          <c:order val="1"/>
          <c:tx>
            <c:strRef>
              <c:f>Sheet1!$C$1</c:f>
              <c:strCache>
                <c:ptCount val="1"/>
                <c:pt idx="0">
                  <c:v>وجبات الدجاج</c:v>
                </c:pt>
              </c:strCache>
            </c:strRef>
          </c:tx>
          <c:invertIfNegative val="0"/>
          <c:dLbls>
            <c:showLegendKey val="0"/>
            <c:showVal val="1"/>
            <c:showCatName val="0"/>
            <c:showSerName val="0"/>
            <c:showPercent val="0"/>
            <c:showBubbleSize val="0"/>
            <c:showLeaderLines val="0"/>
          </c:dLbls>
          <c:cat>
            <c:strRef>
              <c:f>Sheet1!$A$2:$A$3</c:f>
              <c:strCache>
                <c:ptCount val="2"/>
                <c:pt idx="0">
                  <c:v>الطرق المزرعية </c:v>
                </c:pt>
                <c:pt idx="1">
                  <c:v>التضاعف التسلسلي </c:v>
                </c:pt>
              </c:strCache>
            </c:strRef>
          </c:cat>
          <c:val>
            <c:numRef>
              <c:f>Sheet1!$C$2:$C$3</c:f>
              <c:numCache>
                <c:formatCode>General</c:formatCode>
                <c:ptCount val="2"/>
                <c:pt idx="0">
                  <c:v>45.6</c:v>
                </c:pt>
                <c:pt idx="1">
                  <c:v>46.8</c:v>
                </c:pt>
              </c:numCache>
            </c:numRef>
          </c:val>
        </c:ser>
        <c:ser>
          <c:idx val="2"/>
          <c:order val="2"/>
          <c:tx>
            <c:strRef>
              <c:f>Sheet1!$D$1</c:f>
              <c:strCache>
                <c:ptCount val="1"/>
                <c:pt idx="0">
                  <c:v>وجبات السمك</c:v>
                </c:pt>
              </c:strCache>
            </c:strRef>
          </c:tx>
          <c:invertIfNegative val="0"/>
          <c:dLbls>
            <c:showLegendKey val="0"/>
            <c:showVal val="1"/>
            <c:showCatName val="0"/>
            <c:showSerName val="0"/>
            <c:showPercent val="0"/>
            <c:showBubbleSize val="0"/>
            <c:showLeaderLines val="0"/>
          </c:dLbls>
          <c:cat>
            <c:strRef>
              <c:f>Sheet1!$A$2:$A$3</c:f>
              <c:strCache>
                <c:ptCount val="2"/>
                <c:pt idx="0">
                  <c:v>الطرق المزرعية </c:v>
                </c:pt>
                <c:pt idx="1">
                  <c:v>التضاعف التسلسلي </c:v>
                </c:pt>
              </c:strCache>
            </c:strRef>
          </c:cat>
          <c:val>
            <c:numRef>
              <c:f>Sheet1!$D$2:$D$3</c:f>
              <c:numCache>
                <c:formatCode>General</c:formatCode>
                <c:ptCount val="2"/>
                <c:pt idx="0">
                  <c:v>6.7</c:v>
                </c:pt>
                <c:pt idx="1">
                  <c:v>6.4</c:v>
                </c:pt>
              </c:numCache>
            </c:numRef>
          </c:val>
        </c:ser>
        <c:dLbls>
          <c:showLegendKey val="0"/>
          <c:showVal val="0"/>
          <c:showCatName val="0"/>
          <c:showSerName val="0"/>
          <c:showPercent val="0"/>
          <c:showBubbleSize val="0"/>
        </c:dLbls>
        <c:gapWidth val="150"/>
        <c:overlap val="100"/>
        <c:axId val="206909824"/>
        <c:axId val="206911360"/>
      </c:barChart>
      <c:catAx>
        <c:axId val="206909824"/>
        <c:scaling>
          <c:orientation val="minMax"/>
        </c:scaling>
        <c:delete val="0"/>
        <c:axPos val="b"/>
        <c:numFmt formatCode="General" sourceLinked="1"/>
        <c:majorTickMark val="out"/>
        <c:minorTickMark val="none"/>
        <c:tickLblPos val="nextTo"/>
        <c:crossAx val="206911360"/>
        <c:crosses val="autoZero"/>
        <c:auto val="1"/>
        <c:lblAlgn val="ctr"/>
        <c:lblOffset val="100"/>
        <c:noMultiLvlLbl val="0"/>
      </c:catAx>
      <c:valAx>
        <c:axId val="206911360"/>
        <c:scaling>
          <c:orientation val="minMax"/>
        </c:scaling>
        <c:delete val="0"/>
        <c:axPos val="l"/>
        <c:majorGridlines/>
        <c:numFmt formatCode="0%" sourceLinked="1"/>
        <c:majorTickMark val="out"/>
        <c:minorTickMark val="none"/>
        <c:tickLblPos val="nextTo"/>
        <c:crossAx val="2069098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الطرق التقليدية</c:v>
                </c:pt>
              </c:strCache>
            </c:strRef>
          </c:tx>
          <c:invertIfNegative val="0"/>
          <c:dLbls>
            <c:dLbl>
              <c:idx val="0"/>
              <c:layout>
                <c:manualLayout>
                  <c:x val="0"/>
                  <c:y val="0.13209494324045409"/>
                </c:manualLayout>
              </c:layout>
              <c:spPr/>
              <c:txPr>
                <a:bodyPr/>
                <a:lstStyle/>
                <a:p>
                  <a:pPr>
                    <a:defRPr/>
                  </a:pPr>
                  <a:endParaRPr lang="ar-SA"/>
                </a:p>
              </c:txPr>
              <c:dLblPos val="outEnd"/>
              <c:showLegendKey val="0"/>
              <c:showVal val="1"/>
              <c:showCatName val="0"/>
              <c:showSerName val="0"/>
              <c:showPercent val="0"/>
              <c:showBubbleSize val="0"/>
            </c:dLbl>
            <c:dLbl>
              <c:idx val="1"/>
              <c:layout>
                <c:manualLayout>
                  <c:x val="-2.4078979051287792E-3"/>
                  <c:y val="0.14035087719298245"/>
                </c:manualLayout>
              </c:layout>
              <c:spPr/>
              <c:txPr>
                <a:bodyPr/>
                <a:lstStyle/>
                <a:p>
                  <a:pPr>
                    <a:defRPr/>
                  </a:pPr>
                  <a:endParaRPr lang="ar-SA"/>
                </a:p>
              </c:txPr>
              <c:dLblPos val="outEnd"/>
              <c:showLegendKey val="0"/>
              <c:showVal val="1"/>
              <c:showCatName val="0"/>
              <c:showSerName val="0"/>
              <c:showPercent val="0"/>
              <c:showBubbleSize val="0"/>
            </c:dLbl>
            <c:dLbl>
              <c:idx val="2"/>
              <c:layout>
                <c:manualLayout>
                  <c:x val="2.4078979051288226E-3"/>
                  <c:y val="7.4303405572755429E-2"/>
                </c:manualLayout>
              </c:layout>
              <c:spPr/>
              <c:txPr>
                <a:bodyPr/>
                <a:lstStyle/>
                <a:p>
                  <a:pPr>
                    <a:defRPr/>
                  </a:pPr>
                  <a:endParaRPr lang="ar-SA"/>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Sheet1!$A$2:$A$4</c:f>
              <c:strCache>
                <c:ptCount val="3"/>
                <c:pt idx="0">
                  <c:v>وجبات لحوم </c:v>
                </c:pt>
                <c:pt idx="1">
                  <c:v>وجبات دجاج </c:v>
                </c:pt>
                <c:pt idx="2">
                  <c:v>وجبات سمك </c:v>
                </c:pt>
              </c:strCache>
            </c:strRef>
          </c:cat>
          <c:val>
            <c:numRef>
              <c:f>Sheet1!$B$2:$B$4</c:f>
              <c:numCache>
                <c:formatCode>0%</c:formatCode>
                <c:ptCount val="3"/>
                <c:pt idx="0" formatCode="0.00%">
                  <c:v>0.32800000000000001</c:v>
                </c:pt>
                <c:pt idx="1">
                  <c:v>0.25</c:v>
                </c:pt>
                <c:pt idx="2" formatCode="0.00%">
                  <c:v>0.5</c:v>
                </c:pt>
              </c:numCache>
            </c:numRef>
          </c:val>
        </c:ser>
        <c:ser>
          <c:idx val="1"/>
          <c:order val="1"/>
          <c:tx>
            <c:strRef>
              <c:f>Sheet1!$C$1</c:f>
              <c:strCache>
                <c:ptCount val="1"/>
                <c:pt idx="0">
                  <c:v> التضاعف التسلسلي </c:v>
                </c:pt>
              </c:strCache>
            </c:strRef>
          </c:tx>
          <c:invertIfNegative val="0"/>
          <c:dLbls>
            <c:dLbl>
              <c:idx val="0"/>
              <c:layout>
                <c:manualLayout>
                  <c:x val="9.6315916205152903E-3"/>
                  <c:y val="8.2559339525284631E-2"/>
                </c:manualLayout>
              </c:layout>
              <c:spPr/>
              <c:txPr>
                <a:bodyPr/>
                <a:lstStyle/>
                <a:p>
                  <a:pPr>
                    <a:defRPr/>
                  </a:pPr>
                  <a:endParaRPr lang="ar-SA"/>
                </a:p>
              </c:txPr>
              <c:dLblPos val="outEnd"/>
              <c:showLegendKey val="0"/>
              <c:showVal val="1"/>
              <c:showCatName val="0"/>
              <c:showSerName val="0"/>
              <c:showPercent val="0"/>
              <c:showBubbleSize val="0"/>
            </c:dLbl>
            <c:dLbl>
              <c:idx val="1"/>
              <c:layout>
                <c:manualLayout>
                  <c:x val="2.4078979051288226E-3"/>
                  <c:y val="8.6687306501548017E-2"/>
                </c:manualLayout>
              </c:layout>
              <c:spPr/>
              <c:txPr>
                <a:bodyPr/>
                <a:lstStyle/>
                <a:p>
                  <a:pPr>
                    <a:defRPr/>
                  </a:pPr>
                  <a:endParaRPr lang="ar-SA"/>
                </a:p>
              </c:txPr>
              <c:dLblPos val="outEnd"/>
              <c:showLegendKey val="0"/>
              <c:showVal val="1"/>
              <c:showCatName val="0"/>
              <c:showSerName val="0"/>
              <c:showPercent val="0"/>
              <c:showBubbleSize val="0"/>
            </c:dLbl>
            <c:dLbl>
              <c:idx val="2"/>
              <c:layout>
                <c:manualLayout>
                  <c:x val="-2.4078979051288226E-3"/>
                  <c:y val="0.19401444788441832"/>
                </c:manualLayout>
              </c:layout>
              <c:spPr/>
              <c:txPr>
                <a:bodyPr/>
                <a:lstStyle/>
                <a:p>
                  <a:pPr>
                    <a:defRPr/>
                  </a:pPr>
                  <a:endParaRPr lang="ar-SA"/>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Sheet1!$A$2:$A$4</c:f>
              <c:strCache>
                <c:ptCount val="3"/>
                <c:pt idx="0">
                  <c:v>وجبات لحوم </c:v>
                </c:pt>
                <c:pt idx="1">
                  <c:v>وجبات دجاج </c:v>
                </c:pt>
                <c:pt idx="2">
                  <c:v>وجبات سمك </c:v>
                </c:pt>
              </c:strCache>
            </c:strRef>
          </c:cat>
          <c:val>
            <c:numRef>
              <c:f>Sheet1!$C$2:$C$4</c:f>
              <c:numCache>
                <c:formatCode>0.00%</c:formatCode>
                <c:ptCount val="3"/>
                <c:pt idx="0">
                  <c:v>0.34399999999999997</c:v>
                </c:pt>
                <c:pt idx="1">
                  <c:v>0.27500000000000002</c:v>
                </c:pt>
                <c:pt idx="2">
                  <c:v>0.5</c:v>
                </c:pt>
              </c:numCache>
            </c:numRef>
          </c:val>
        </c:ser>
        <c:dLbls>
          <c:showLegendKey val="0"/>
          <c:showVal val="0"/>
          <c:showCatName val="0"/>
          <c:showSerName val="0"/>
          <c:showPercent val="0"/>
          <c:showBubbleSize val="0"/>
        </c:dLbls>
        <c:gapWidth val="150"/>
        <c:axId val="206927360"/>
        <c:axId val="206928896"/>
      </c:barChart>
      <c:catAx>
        <c:axId val="206927360"/>
        <c:scaling>
          <c:orientation val="minMax"/>
        </c:scaling>
        <c:delete val="0"/>
        <c:axPos val="b"/>
        <c:numFmt formatCode="General" sourceLinked="1"/>
        <c:majorTickMark val="out"/>
        <c:minorTickMark val="none"/>
        <c:tickLblPos val="nextTo"/>
        <c:crossAx val="206928896"/>
        <c:crosses val="autoZero"/>
        <c:auto val="1"/>
        <c:lblAlgn val="ctr"/>
        <c:lblOffset val="100"/>
        <c:noMultiLvlLbl val="0"/>
      </c:catAx>
      <c:valAx>
        <c:axId val="206928896"/>
        <c:scaling>
          <c:orientation val="minMax"/>
        </c:scaling>
        <c:delete val="0"/>
        <c:axPos val="l"/>
        <c:majorGridlines/>
        <c:numFmt formatCode="0.00%" sourceLinked="1"/>
        <c:majorTickMark val="out"/>
        <c:minorTickMark val="none"/>
        <c:tickLblPos val="nextTo"/>
        <c:crossAx val="2069273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36</Pages>
  <Words>6357</Words>
  <Characters>36238</Characters>
  <Application>Microsoft Office Word</Application>
  <DocSecurity>0</DocSecurity>
  <Lines>301</Lines>
  <Paragraphs>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42510</CharactersWithSpaces>
  <SharedDoc>false</SharedDoc>
  <HLinks>
    <vt:vector size="30" baseType="variant">
      <vt:variant>
        <vt:i4>2424936</vt:i4>
      </vt:variant>
      <vt:variant>
        <vt:i4>27</vt:i4>
      </vt:variant>
      <vt:variant>
        <vt:i4>0</vt:i4>
      </vt:variant>
      <vt:variant>
        <vt:i4>5</vt:i4>
      </vt:variant>
      <vt:variant>
        <vt:lpwstr>http://www.cdc.gov/salmonella/heidelberg-10-13/epi.html</vt:lpwstr>
      </vt:variant>
      <vt:variant>
        <vt:lpwstr/>
      </vt:variant>
      <vt:variant>
        <vt:i4>3538997</vt:i4>
      </vt:variant>
      <vt:variant>
        <vt:i4>24</vt:i4>
      </vt:variant>
      <vt:variant>
        <vt:i4>0</vt:i4>
      </vt:variant>
      <vt:variant>
        <vt:i4>5</vt:i4>
      </vt:variant>
      <vt:variant>
        <vt:lpwstr>http://en.wikipedia.org/wiki/Special:BookSources/978-1-904455-00-4</vt:lpwstr>
      </vt:variant>
      <vt:variant>
        <vt:lpwstr/>
      </vt:variant>
      <vt:variant>
        <vt:i4>4390959</vt:i4>
      </vt:variant>
      <vt:variant>
        <vt:i4>21</vt:i4>
      </vt:variant>
      <vt:variant>
        <vt:i4>0</vt:i4>
      </vt:variant>
      <vt:variant>
        <vt:i4>5</vt:i4>
      </vt:variant>
      <vt:variant>
        <vt:lpwstr>http://en.wikipedia.org/wiki/International_Standard_Book_Number</vt:lpwstr>
      </vt:variant>
      <vt:variant>
        <vt:lpwstr/>
      </vt:variant>
      <vt:variant>
        <vt:i4>3997813</vt:i4>
      </vt:variant>
      <vt:variant>
        <vt:i4>18</vt:i4>
      </vt:variant>
      <vt:variant>
        <vt:i4>0</vt:i4>
      </vt:variant>
      <vt:variant>
        <vt:i4>5</vt:i4>
      </vt:variant>
      <vt:variant>
        <vt:lpwstr>http://www.fda.gov/</vt:lpwstr>
      </vt:variant>
      <vt:variant>
        <vt:lpwstr/>
      </vt:variant>
      <vt:variant>
        <vt:i4>4063328</vt:i4>
      </vt:variant>
      <vt:variant>
        <vt:i4>0</vt:i4>
      </vt:variant>
      <vt:variant>
        <vt:i4>0</vt:i4>
      </vt:variant>
      <vt:variant>
        <vt:i4>5</vt:i4>
      </vt:variant>
      <vt:variant>
        <vt:lpwstr>http://www.ncbi.nlm.nih.gov/pmc/articles/PMC92676/?report=reader</vt:lpwstr>
      </vt:variant>
      <vt:variant>
        <vt:lpwstr>B3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dc:creator>
  <cp:lastModifiedBy>معتز المحتسب</cp:lastModifiedBy>
  <cp:revision>2</cp:revision>
  <cp:lastPrinted>2013-12-23T09:02:00Z</cp:lastPrinted>
  <dcterms:created xsi:type="dcterms:W3CDTF">2020-01-30T14:15:00Z</dcterms:created>
  <dcterms:modified xsi:type="dcterms:W3CDTF">2020-01-30T14:15:00Z</dcterms:modified>
</cp:coreProperties>
</file>