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DDD" w:rsidRDefault="00AD0DDD"/>
    <w:p w:rsidR="00AD0DDD" w:rsidRDefault="008F1594" w:rsidP="00163EF1">
      <w:pPr>
        <w:jc w:val="right"/>
        <w:rPr>
          <w:rFonts w:ascii="Times New Roman" w:hAnsi="Times New Roman" w:cs="Times New Roman"/>
          <w:sz w:val="24"/>
          <w:szCs w:val="24"/>
        </w:rPr>
      </w:pPr>
      <w:r>
        <w:rPr>
          <w:rFonts w:ascii="Times New Roman" w:hAnsi="Times New Roman" w:cs="Times New Roman"/>
          <w:sz w:val="24"/>
          <w:szCs w:val="24"/>
        </w:rPr>
        <w:t>Dec.</w:t>
      </w:r>
      <w:r w:rsidR="00AD0DDD">
        <w:rPr>
          <w:rFonts w:ascii="Times New Roman" w:hAnsi="Times New Roman" w:cs="Times New Roman"/>
          <w:sz w:val="24"/>
          <w:szCs w:val="24"/>
        </w:rPr>
        <w:t xml:space="preserve"> </w:t>
      </w:r>
      <w:r w:rsidR="00163EF1">
        <w:rPr>
          <w:rFonts w:ascii="Times New Roman" w:hAnsi="Times New Roman" w:cs="Times New Roman"/>
          <w:sz w:val="24"/>
          <w:szCs w:val="24"/>
        </w:rPr>
        <w:t>10</w:t>
      </w:r>
      <w:r w:rsidR="00AD0DDD">
        <w:rPr>
          <w:rFonts w:ascii="Times New Roman" w:hAnsi="Times New Roman" w:cs="Times New Roman"/>
          <w:sz w:val="24"/>
          <w:szCs w:val="24"/>
        </w:rPr>
        <w:t>, 2013</w:t>
      </w:r>
    </w:p>
    <w:p w:rsidR="00AD0DDD" w:rsidRPr="00052381" w:rsidRDefault="003328C7" w:rsidP="003328C7">
      <w:pPr>
        <w:jc w:val="center"/>
        <w:rPr>
          <w:rFonts w:ascii="Times New Roman" w:hAnsi="Times New Roman" w:cs="Times New Roman"/>
          <w:b/>
          <w:bCs/>
          <w:sz w:val="28"/>
          <w:szCs w:val="28"/>
          <w:u w:val="single"/>
          <w:rtl/>
        </w:rPr>
      </w:pPr>
      <w:bookmarkStart w:id="0" w:name="_GoBack"/>
      <w:r>
        <w:rPr>
          <w:rFonts w:ascii="Times New Roman" w:hAnsi="Times New Roman" w:cs="Times New Roman"/>
          <w:b/>
          <w:bCs/>
          <w:sz w:val="28"/>
          <w:szCs w:val="28"/>
          <w:u w:val="single"/>
        </w:rPr>
        <w:t>Pilgrims' Problems</w:t>
      </w:r>
      <w:bookmarkEnd w:id="0"/>
      <w:r>
        <w:rPr>
          <w:rFonts w:ascii="Times New Roman" w:hAnsi="Times New Roman" w:cs="Times New Roman"/>
          <w:b/>
          <w:bCs/>
          <w:sz w:val="28"/>
          <w:szCs w:val="28"/>
          <w:u w:val="single"/>
        </w:rPr>
        <w:t>,</w:t>
      </w:r>
      <w:r w:rsidR="00AD0DDD">
        <w:rPr>
          <w:rFonts w:ascii="Times New Roman" w:hAnsi="Times New Roman" w:cs="Times New Roman"/>
          <w:b/>
          <w:bCs/>
          <w:sz w:val="28"/>
          <w:szCs w:val="28"/>
          <w:u w:val="single"/>
        </w:rPr>
        <w:t xml:space="preserve"> their Communicative E</w:t>
      </w:r>
      <w:r w:rsidR="00AD0DDD" w:rsidRPr="00052381">
        <w:rPr>
          <w:rFonts w:ascii="Times New Roman" w:hAnsi="Times New Roman" w:cs="Times New Roman"/>
          <w:b/>
          <w:bCs/>
          <w:sz w:val="28"/>
          <w:szCs w:val="28"/>
          <w:u w:val="single"/>
        </w:rPr>
        <w:t>cology</w:t>
      </w:r>
      <w:r>
        <w:rPr>
          <w:rFonts w:ascii="Times New Roman" w:hAnsi="Times New Roman" w:cs="Times New Roman"/>
          <w:b/>
          <w:bCs/>
          <w:sz w:val="28"/>
          <w:szCs w:val="28"/>
          <w:u w:val="single"/>
        </w:rPr>
        <w:t xml:space="preserve"> and Satisfaction with Services</w:t>
      </w:r>
      <w:r w:rsidR="00AD0DDD" w:rsidRPr="00052381">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A</w:t>
      </w:r>
      <w:r w:rsidR="00AD0DDD" w:rsidRPr="00052381">
        <w:rPr>
          <w:rFonts w:ascii="Times New Roman" w:hAnsi="Times New Roman" w:cs="Times New Roman"/>
          <w:b/>
          <w:bCs/>
          <w:sz w:val="28"/>
          <w:szCs w:val="28"/>
          <w:u w:val="single"/>
        </w:rPr>
        <w:t xml:space="preserve"> study</w:t>
      </w:r>
      <w:r w:rsidR="00AD0DDD">
        <w:rPr>
          <w:rFonts w:ascii="Times New Roman" w:hAnsi="Times New Roman" w:cs="Times New Roman"/>
          <w:b/>
          <w:bCs/>
          <w:sz w:val="28"/>
          <w:szCs w:val="28"/>
          <w:u w:val="single"/>
        </w:rPr>
        <w:t xml:space="preserve"> of </w:t>
      </w:r>
      <w:r>
        <w:rPr>
          <w:rFonts w:ascii="Times New Roman" w:hAnsi="Times New Roman" w:cs="Times New Roman"/>
          <w:b/>
          <w:bCs/>
          <w:sz w:val="28"/>
          <w:szCs w:val="28"/>
          <w:u w:val="single"/>
        </w:rPr>
        <w:t>Pilgrims from Pakistan</w:t>
      </w:r>
    </w:p>
    <w:p w:rsidR="00AD0DDD" w:rsidRPr="00B45D21" w:rsidRDefault="00AD0DDD" w:rsidP="00AD0DDD">
      <w:pPr>
        <w:spacing w:after="0"/>
        <w:jc w:val="center"/>
        <w:rPr>
          <w:rFonts w:ascii="Times New Roman" w:hAnsi="Times New Roman" w:cs="Times New Roman"/>
          <w:sz w:val="24"/>
          <w:szCs w:val="24"/>
          <w:rtl/>
        </w:rPr>
      </w:pPr>
      <w:r w:rsidRPr="00B45D21">
        <w:rPr>
          <w:rFonts w:ascii="Times New Roman" w:hAnsi="Times New Roman" w:cs="Times New Roman"/>
          <w:sz w:val="24"/>
          <w:szCs w:val="24"/>
        </w:rPr>
        <w:t>Osman Gazzaz</w:t>
      </w:r>
    </w:p>
    <w:p w:rsidR="00AD0DDD" w:rsidRDefault="00AD0DDD" w:rsidP="00AD0DDD">
      <w:pPr>
        <w:jc w:val="center"/>
        <w:rPr>
          <w:rFonts w:ascii="Times New Roman" w:hAnsi="Times New Roman" w:cs="Times New Roman"/>
          <w:rtl/>
        </w:rPr>
      </w:pPr>
      <w:r w:rsidRPr="00B45D21">
        <w:rPr>
          <w:rFonts w:ascii="Times New Roman" w:hAnsi="Times New Roman" w:cs="Times New Roman"/>
          <w:sz w:val="24"/>
          <w:szCs w:val="24"/>
        </w:rPr>
        <w:t>Fazal Rahim Khan</w:t>
      </w:r>
    </w:p>
    <w:p w:rsidR="00AD0DDD" w:rsidRDefault="00AD0DDD" w:rsidP="00AD0DDD">
      <w:pPr>
        <w:spacing w:after="0"/>
        <w:jc w:val="center"/>
        <w:rPr>
          <w:rFonts w:ascii="Times New Roman" w:hAnsi="Times New Roman" w:cs="Times New Roman"/>
          <w:sz w:val="20"/>
          <w:szCs w:val="20"/>
          <w:rtl/>
        </w:rPr>
      </w:pPr>
      <w:r w:rsidRPr="00DA5B32">
        <w:rPr>
          <w:rFonts w:ascii="Times New Roman" w:hAnsi="Times New Roman" w:cs="Times New Roman"/>
          <w:sz w:val="20"/>
          <w:szCs w:val="20"/>
        </w:rPr>
        <w:t xml:space="preserve">Dept. of Communication Research and Media Affairs, </w:t>
      </w:r>
      <w:r>
        <w:rPr>
          <w:rFonts w:ascii="Times New Roman" w:hAnsi="Times New Roman" w:cs="Times New Roman"/>
          <w:sz w:val="20"/>
          <w:szCs w:val="20"/>
        </w:rPr>
        <w:t>t</w:t>
      </w:r>
      <w:r w:rsidRPr="00DA5B32">
        <w:rPr>
          <w:rFonts w:ascii="Times New Roman" w:hAnsi="Times New Roman" w:cs="Times New Roman"/>
          <w:sz w:val="20"/>
          <w:szCs w:val="20"/>
        </w:rPr>
        <w:t xml:space="preserve">he </w:t>
      </w:r>
      <w:r>
        <w:rPr>
          <w:rFonts w:ascii="Times New Roman" w:hAnsi="Times New Roman" w:cs="Times New Roman"/>
          <w:sz w:val="20"/>
          <w:szCs w:val="20"/>
        </w:rPr>
        <w:t xml:space="preserve">Institute of  the </w:t>
      </w:r>
      <w:r w:rsidRPr="00DA5B32">
        <w:rPr>
          <w:rFonts w:ascii="Times New Roman" w:hAnsi="Times New Roman" w:cs="Times New Roman"/>
          <w:sz w:val="20"/>
          <w:szCs w:val="20"/>
        </w:rPr>
        <w:t xml:space="preserve">Custodian of </w:t>
      </w:r>
      <w:r>
        <w:rPr>
          <w:rFonts w:ascii="Times New Roman" w:hAnsi="Times New Roman" w:cs="Times New Roman"/>
          <w:sz w:val="20"/>
          <w:szCs w:val="20"/>
        </w:rPr>
        <w:t xml:space="preserve"> the Two Holy Mosques </w:t>
      </w:r>
      <w:r w:rsidRPr="00DA5B32">
        <w:rPr>
          <w:rFonts w:ascii="Times New Roman" w:hAnsi="Times New Roman" w:cs="Times New Roman"/>
          <w:sz w:val="20"/>
          <w:szCs w:val="20"/>
        </w:rPr>
        <w:t xml:space="preserve">for Hajj &amp; Omrah Research,  </w:t>
      </w:r>
      <w:r>
        <w:rPr>
          <w:rFonts w:ascii="Times New Roman" w:hAnsi="Times New Roman" w:cs="Times New Roman"/>
          <w:sz w:val="20"/>
          <w:szCs w:val="20"/>
        </w:rPr>
        <w:t>t</w:t>
      </w:r>
      <w:r w:rsidRPr="00DA5B32">
        <w:rPr>
          <w:rFonts w:ascii="Times New Roman" w:hAnsi="Times New Roman" w:cs="Times New Roman"/>
          <w:sz w:val="20"/>
          <w:szCs w:val="20"/>
        </w:rPr>
        <w:t>he Umm Al-Qura University, Makkah al-Mukarramah,</w:t>
      </w:r>
    </w:p>
    <w:p w:rsidR="00AD0DDD" w:rsidRDefault="00AD0DDD" w:rsidP="00AD0DDD">
      <w:pPr>
        <w:spacing w:after="0"/>
        <w:jc w:val="center"/>
        <w:rPr>
          <w:rFonts w:ascii="Times New Roman" w:hAnsi="Times New Roman" w:cs="Times New Roman"/>
          <w:sz w:val="20"/>
          <w:szCs w:val="20"/>
          <w:rtl/>
        </w:rPr>
      </w:pPr>
      <w:r>
        <w:rPr>
          <w:rFonts w:ascii="Times New Roman" w:hAnsi="Times New Roman" w:cs="Times New Roman"/>
          <w:sz w:val="20"/>
          <w:szCs w:val="20"/>
        </w:rPr>
        <w:t xml:space="preserve">the </w:t>
      </w:r>
      <w:r w:rsidRPr="00DA5B32">
        <w:rPr>
          <w:rFonts w:ascii="Times New Roman" w:hAnsi="Times New Roman" w:cs="Times New Roman"/>
          <w:sz w:val="20"/>
          <w:szCs w:val="20"/>
        </w:rPr>
        <w:t>Kingdom of Saudi Arabia</w:t>
      </w:r>
      <w:r>
        <w:rPr>
          <w:rFonts w:ascii="Times New Roman" w:hAnsi="Times New Roman" w:cs="Times New Roman"/>
          <w:sz w:val="20"/>
          <w:szCs w:val="20"/>
        </w:rPr>
        <w:t>.</w:t>
      </w:r>
    </w:p>
    <w:p w:rsidR="00AD0DDD" w:rsidRDefault="00AD0DDD" w:rsidP="00AD0DDD">
      <w:pPr>
        <w:spacing w:after="0"/>
        <w:jc w:val="center"/>
        <w:rPr>
          <w:rFonts w:ascii="Times New Roman" w:hAnsi="Times New Roman" w:cs="Times New Roman"/>
          <w:sz w:val="24"/>
          <w:szCs w:val="24"/>
        </w:rPr>
      </w:pPr>
    </w:p>
    <w:p w:rsidR="00AD0DDD" w:rsidRDefault="00AD0DDD" w:rsidP="00AD0DDD">
      <w:pPr>
        <w:spacing w:after="0"/>
        <w:jc w:val="center"/>
        <w:rPr>
          <w:rFonts w:ascii="Times New Roman" w:hAnsi="Times New Roman" w:cs="Times New Roman"/>
          <w:sz w:val="24"/>
          <w:szCs w:val="24"/>
          <w:u w:val="single"/>
        </w:rPr>
      </w:pPr>
    </w:p>
    <w:p w:rsidR="00AD0DDD" w:rsidRDefault="00AD0DDD" w:rsidP="00AD0DDD">
      <w:pPr>
        <w:spacing w:after="0"/>
        <w:jc w:val="center"/>
        <w:rPr>
          <w:rFonts w:ascii="Times New Roman" w:hAnsi="Times New Roman" w:cs="Times New Roman"/>
          <w:b/>
          <w:bCs/>
          <w:sz w:val="24"/>
          <w:szCs w:val="24"/>
        </w:rPr>
      </w:pPr>
      <w:r w:rsidRPr="00947A6F">
        <w:rPr>
          <w:rFonts w:ascii="Times New Roman" w:hAnsi="Times New Roman" w:cs="Times New Roman"/>
          <w:b/>
          <w:bCs/>
          <w:sz w:val="24"/>
          <w:szCs w:val="24"/>
        </w:rPr>
        <w:t>Abstract</w:t>
      </w:r>
    </w:p>
    <w:p w:rsidR="00163EF1" w:rsidRDefault="00163EF1" w:rsidP="00AD0DDD">
      <w:pPr>
        <w:spacing w:after="0"/>
        <w:jc w:val="center"/>
        <w:rPr>
          <w:rFonts w:ascii="Times New Roman" w:hAnsi="Times New Roman" w:cs="Times New Roman"/>
          <w:b/>
          <w:bCs/>
          <w:sz w:val="24"/>
          <w:szCs w:val="24"/>
        </w:rPr>
      </w:pPr>
    </w:p>
    <w:p w:rsidR="00B34049" w:rsidRPr="00B34049" w:rsidRDefault="00D436A2" w:rsidP="00D12ADB">
      <w:pPr>
        <w:spacing w:after="0"/>
        <w:jc w:val="both"/>
        <w:rPr>
          <w:rFonts w:ascii="Times New Roman" w:hAnsi="Times New Roman" w:cs="Times New Roman"/>
          <w:sz w:val="24"/>
          <w:szCs w:val="24"/>
        </w:rPr>
      </w:pPr>
      <w:r>
        <w:rPr>
          <w:rFonts w:ascii="Times New Roman" w:hAnsi="Times New Roman" w:cs="Times New Roman"/>
          <w:sz w:val="24"/>
          <w:szCs w:val="24"/>
        </w:rPr>
        <w:t xml:space="preserve">This </w:t>
      </w:r>
      <w:r w:rsidR="00B34049">
        <w:rPr>
          <w:rFonts w:ascii="Times New Roman" w:hAnsi="Times New Roman" w:cs="Times New Roman"/>
          <w:sz w:val="24"/>
          <w:szCs w:val="24"/>
        </w:rPr>
        <w:t xml:space="preserve">study </w:t>
      </w:r>
      <w:r>
        <w:rPr>
          <w:rFonts w:ascii="Times New Roman" w:hAnsi="Times New Roman" w:cs="Times New Roman"/>
          <w:sz w:val="24"/>
          <w:szCs w:val="24"/>
        </w:rPr>
        <w:t>has examined</w:t>
      </w:r>
      <w:r w:rsidR="00B34049">
        <w:rPr>
          <w:rFonts w:ascii="Times New Roman" w:hAnsi="Times New Roman" w:cs="Times New Roman"/>
          <w:sz w:val="24"/>
          <w:szCs w:val="24"/>
        </w:rPr>
        <w:t xml:space="preserve"> the pilgrims’ problems, their problem related communicati</w:t>
      </w:r>
      <w:r>
        <w:rPr>
          <w:rFonts w:ascii="Times New Roman" w:hAnsi="Times New Roman" w:cs="Times New Roman"/>
          <w:sz w:val="24"/>
          <w:szCs w:val="24"/>
        </w:rPr>
        <w:t>ve</w:t>
      </w:r>
      <w:r w:rsidR="00B34049">
        <w:rPr>
          <w:rFonts w:ascii="Times New Roman" w:hAnsi="Times New Roman" w:cs="Times New Roman"/>
          <w:sz w:val="24"/>
          <w:szCs w:val="24"/>
        </w:rPr>
        <w:t xml:space="preserve"> ecology, their satisfaction levels with the services provided and the impact of communication contacts on satisfaction </w:t>
      </w:r>
      <w:r>
        <w:rPr>
          <w:rFonts w:ascii="Times New Roman" w:hAnsi="Times New Roman" w:cs="Times New Roman"/>
          <w:sz w:val="24"/>
          <w:szCs w:val="24"/>
        </w:rPr>
        <w:t>in a probability sample of 439 Pakistani pilgrims. The housing quality, the transport problems, and the train problems emerge</w:t>
      </w:r>
      <w:r w:rsidR="00834DA2">
        <w:rPr>
          <w:rFonts w:ascii="Times New Roman" w:hAnsi="Times New Roman" w:cs="Times New Roman"/>
          <w:sz w:val="24"/>
          <w:szCs w:val="24"/>
        </w:rPr>
        <w:t>d</w:t>
      </w:r>
      <w:r>
        <w:rPr>
          <w:rFonts w:ascii="Times New Roman" w:hAnsi="Times New Roman" w:cs="Times New Roman"/>
          <w:sz w:val="24"/>
          <w:szCs w:val="24"/>
        </w:rPr>
        <w:t xml:space="preserve"> as the most important problems alongside a number of other problems.</w:t>
      </w:r>
      <w:r w:rsidR="00834DA2">
        <w:rPr>
          <w:rFonts w:ascii="Times New Roman" w:hAnsi="Times New Roman" w:cs="Times New Roman"/>
          <w:sz w:val="24"/>
          <w:szCs w:val="24"/>
        </w:rPr>
        <w:t xml:space="preserve"> The pilgrims’ communication ecology in problem situations comprises eleven communication sources. Of these</w:t>
      </w:r>
      <w:r w:rsidR="003F0EBE">
        <w:rPr>
          <w:rFonts w:ascii="Times New Roman" w:hAnsi="Times New Roman" w:cs="Times New Roman"/>
          <w:sz w:val="24"/>
          <w:szCs w:val="24"/>
        </w:rPr>
        <w:t>,</w:t>
      </w:r>
      <w:r w:rsidR="00834DA2">
        <w:rPr>
          <w:rFonts w:ascii="Times New Roman" w:hAnsi="Times New Roman" w:cs="Times New Roman"/>
          <w:sz w:val="24"/>
          <w:szCs w:val="24"/>
        </w:rPr>
        <w:t xml:space="preserve"> contacts with family/friends and co-pilgrims made top of the list followed by </w:t>
      </w:r>
      <w:r w:rsidR="00B856D2">
        <w:rPr>
          <w:rFonts w:ascii="Times New Roman" w:hAnsi="Times New Roman" w:cs="Times New Roman"/>
          <w:sz w:val="24"/>
          <w:szCs w:val="24"/>
        </w:rPr>
        <w:t>such</w:t>
      </w:r>
      <w:r w:rsidR="00834DA2">
        <w:rPr>
          <w:rFonts w:ascii="Times New Roman" w:hAnsi="Times New Roman" w:cs="Times New Roman"/>
          <w:sz w:val="24"/>
          <w:szCs w:val="24"/>
        </w:rPr>
        <w:t xml:space="preserve"> community organization sources like information counters, tour operators</w:t>
      </w:r>
      <w:r w:rsidR="00B856D2">
        <w:rPr>
          <w:rFonts w:ascii="Times New Roman" w:hAnsi="Times New Roman" w:cs="Times New Roman"/>
          <w:sz w:val="24"/>
          <w:szCs w:val="24"/>
        </w:rPr>
        <w:t>, and</w:t>
      </w:r>
      <w:r w:rsidR="00D12ADB">
        <w:rPr>
          <w:rFonts w:ascii="Times New Roman" w:hAnsi="Times New Roman" w:cs="Times New Roman"/>
          <w:sz w:val="24"/>
          <w:szCs w:val="24"/>
        </w:rPr>
        <w:t xml:space="preserve"> the </w:t>
      </w:r>
      <w:r w:rsidR="003F0EBE">
        <w:rPr>
          <w:rFonts w:ascii="Times New Roman" w:hAnsi="Times New Roman" w:cs="Times New Roman"/>
          <w:sz w:val="24"/>
          <w:szCs w:val="24"/>
        </w:rPr>
        <w:t>Hajj mission officials.</w:t>
      </w:r>
      <w:r w:rsidR="00FD2F54">
        <w:rPr>
          <w:rFonts w:ascii="Times New Roman" w:hAnsi="Times New Roman" w:cs="Times New Roman"/>
          <w:sz w:val="24"/>
          <w:szCs w:val="24"/>
        </w:rPr>
        <w:t xml:space="preserve"> The mediated sources of </w:t>
      </w:r>
      <w:r w:rsidR="003F0EBE">
        <w:rPr>
          <w:rFonts w:ascii="Times New Roman" w:hAnsi="Times New Roman" w:cs="Times New Roman"/>
          <w:sz w:val="24"/>
          <w:szCs w:val="24"/>
        </w:rPr>
        <w:t>contacts with the ethnic newspaper (the Urdu language newspaper),</w:t>
      </w:r>
      <w:r w:rsidR="00FD2F54">
        <w:rPr>
          <w:rFonts w:ascii="Times New Roman" w:hAnsi="Times New Roman" w:cs="Times New Roman"/>
          <w:sz w:val="24"/>
          <w:szCs w:val="24"/>
        </w:rPr>
        <w:t xml:space="preserve"> and</w:t>
      </w:r>
      <w:r w:rsidR="003F0EBE">
        <w:rPr>
          <w:rFonts w:ascii="Times New Roman" w:hAnsi="Times New Roman" w:cs="Times New Roman"/>
          <w:sz w:val="24"/>
          <w:szCs w:val="24"/>
        </w:rPr>
        <w:t xml:space="preserve"> the mainstream Saudi mass media</w:t>
      </w:r>
      <w:r w:rsidR="00FD2F54">
        <w:rPr>
          <w:rFonts w:ascii="Times New Roman" w:hAnsi="Times New Roman" w:cs="Times New Roman"/>
          <w:sz w:val="24"/>
          <w:szCs w:val="24"/>
        </w:rPr>
        <w:t xml:space="preserve"> ranked the </w:t>
      </w:r>
      <w:r w:rsidR="00B856D2">
        <w:rPr>
          <w:rFonts w:ascii="Times New Roman" w:hAnsi="Times New Roman" w:cs="Times New Roman"/>
          <w:sz w:val="24"/>
          <w:szCs w:val="24"/>
        </w:rPr>
        <w:t>3</w:t>
      </w:r>
      <w:r w:rsidR="00B856D2" w:rsidRPr="00FD2F54">
        <w:rPr>
          <w:rFonts w:ascii="Times New Roman" w:hAnsi="Times New Roman" w:cs="Times New Roman"/>
          <w:sz w:val="24"/>
          <w:szCs w:val="24"/>
          <w:vertAlign w:val="superscript"/>
        </w:rPr>
        <w:t>rd</w:t>
      </w:r>
      <w:r w:rsidR="00B856D2">
        <w:rPr>
          <w:rFonts w:ascii="Times New Roman" w:hAnsi="Times New Roman" w:cs="Times New Roman"/>
          <w:sz w:val="24"/>
          <w:szCs w:val="24"/>
        </w:rPr>
        <w:t xml:space="preserve"> &amp;</w:t>
      </w:r>
      <w:r w:rsidR="00FD2F54">
        <w:rPr>
          <w:rFonts w:ascii="Times New Roman" w:hAnsi="Times New Roman" w:cs="Times New Roman"/>
          <w:sz w:val="24"/>
          <w:szCs w:val="24"/>
        </w:rPr>
        <w:t xml:space="preserve"> the </w:t>
      </w:r>
      <w:r w:rsidR="00B856D2">
        <w:rPr>
          <w:rFonts w:ascii="Times New Roman" w:hAnsi="Times New Roman" w:cs="Times New Roman"/>
          <w:sz w:val="24"/>
          <w:szCs w:val="24"/>
        </w:rPr>
        <w:t>4</w:t>
      </w:r>
      <w:r w:rsidR="00B856D2" w:rsidRPr="00FD2F54">
        <w:rPr>
          <w:rFonts w:ascii="Times New Roman" w:hAnsi="Times New Roman" w:cs="Times New Roman"/>
          <w:sz w:val="24"/>
          <w:szCs w:val="24"/>
          <w:vertAlign w:val="superscript"/>
        </w:rPr>
        <w:t>th</w:t>
      </w:r>
      <w:r w:rsidR="00B856D2">
        <w:rPr>
          <w:rFonts w:ascii="Times New Roman" w:hAnsi="Times New Roman" w:cs="Times New Roman"/>
          <w:sz w:val="24"/>
          <w:szCs w:val="24"/>
        </w:rPr>
        <w:t>.</w:t>
      </w:r>
      <w:r w:rsidR="00FD2F54">
        <w:rPr>
          <w:rFonts w:ascii="Times New Roman" w:hAnsi="Times New Roman" w:cs="Times New Roman"/>
          <w:sz w:val="24"/>
          <w:szCs w:val="24"/>
        </w:rPr>
        <w:t xml:space="preserve">  The Internet and the digital billboards were each cited in less than 10 percent of the responses.</w:t>
      </w:r>
      <w:r w:rsidR="00E97BD0">
        <w:rPr>
          <w:rFonts w:ascii="Times New Roman" w:hAnsi="Times New Roman" w:cs="Times New Roman"/>
          <w:sz w:val="24"/>
          <w:szCs w:val="24"/>
        </w:rPr>
        <w:t xml:space="preserve">  </w:t>
      </w:r>
      <w:r w:rsidR="009220F9">
        <w:rPr>
          <w:rFonts w:ascii="Times New Roman" w:hAnsi="Times New Roman" w:cs="Times New Roman"/>
          <w:sz w:val="24"/>
          <w:szCs w:val="24"/>
        </w:rPr>
        <w:t>Stepwise multiple regression</w:t>
      </w:r>
      <w:r w:rsidR="000B1019">
        <w:rPr>
          <w:rFonts w:ascii="Times New Roman" w:hAnsi="Times New Roman" w:cs="Times New Roman"/>
          <w:sz w:val="24"/>
          <w:szCs w:val="24"/>
        </w:rPr>
        <w:t>s</w:t>
      </w:r>
      <w:r w:rsidR="009220F9">
        <w:rPr>
          <w:rFonts w:ascii="Times New Roman" w:hAnsi="Times New Roman" w:cs="Times New Roman"/>
          <w:sz w:val="24"/>
          <w:szCs w:val="24"/>
        </w:rPr>
        <w:t xml:space="preserve"> reveal</w:t>
      </w:r>
      <w:r w:rsidR="000E36AB">
        <w:rPr>
          <w:rFonts w:ascii="Times New Roman" w:hAnsi="Times New Roman" w:cs="Times New Roman"/>
          <w:sz w:val="24"/>
          <w:szCs w:val="24"/>
        </w:rPr>
        <w:t>ed</w:t>
      </w:r>
      <w:r w:rsidR="009220F9">
        <w:rPr>
          <w:rFonts w:ascii="Times New Roman" w:hAnsi="Times New Roman" w:cs="Times New Roman"/>
          <w:sz w:val="24"/>
          <w:szCs w:val="24"/>
        </w:rPr>
        <w:t xml:space="preserve"> that</w:t>
      </w:r>
      <w:r w:rsidR="000B1019">
        <w:rPr>
          <w:rFonts w:ascii="Times New Roman" w:hAnsi="Times New Roman" w:cs="Times New Roman"/>
          <w:sz w:val="24"/>
          <w:szCs w:val="24"/>
        </w:rPr>
        <w:t xml:space="preserve"> the most important sources of impact on satisfaction were </w:t>
      </w:r>
      <w:r w:rsidR="009220F9">
        <w:rPr>
          <w:rFonts w:ascii="Times New Roman" w:hAnsi="Times New Roman" w:cs="Times New Roman"/>
          <w:sz w:val="24"/>
          <w:szCs w:val="24"/>
        </w:rPr>
        <w:t>contact</w:t>
      </w:r>
      <w:r w:rsidR="0043039B">
        <w:rPr>
          <w:rFonts w:ascii="Times New Roman" w:hAnsi="Times New Roman" w:cs="Times New Roman"/>
          <w:sz w:val="24"/>
          <w:szCs w:val="24"/>
        </w:rPr>
        <w:t>s</w:t>
      </w:r>
      <w:r w:rsidR="009220F9">
        <w:rPr>
          <w:rFonts w:ascii="Times New Roman" w:hAnsi="Times New Roman" w:cs="Times New Roman"/>
          <w:sz w:val="24"/>
          <w:szCs w:val="24"/>
        </w:rPr>
        <w:t xml:space="preserve"> with community organizations</w:t>
      </w:r>
      <w:r w:rsidR="000B1019">
        <w:rPr>
          <w:rFonts w:ascii="Times New Roman" w:hAnsi="Times New Roman" w:cs="Times New Roman"/>
          <w:sz w:val="24"/>
          <w:szCs w:val="24"/>
        </w:rPr>
        <w:t>,</w:t>
      </w:r>
      <w:r w:rsidR="009220F9">
        <w:rPr>
          <w:rFonts w:ascii="Times New Roman" w:hAnsi="Times New Roman" w:cs="Times New Roman"/>
          <w:sz w:val="24"/>
          <w:szCs w:val="24"/>
        </w:rPr>
        <w:t xml:space="preserve"> </w:t>
      </w:r>
      <w:r w:rsidR="0043039B">
        <w:rPr>
          <w:rFonts w:ascii="Times New Roman" w:hAnsi="Times New Roman" w:cs="Times New Roman"/>
          <w:sz w:val="24"/>
          <w:szCs w:val="24"/>
        </w:rPr>
        <w:t>f</w:t>
      </w:r>
      <w:r w:rsidR="009220F9">
        <w:rPr>
          <w:rFonts w:ascii="Times New Roman" w:hAnsi="Times New Roman" w:cs="Times New Roman"/>
          <w:sz w:val="24"/>
          <w:szCs w:val="24"/>
        </w:rPr>
        <w:t>amily/friends &amp; co-pilgrims</w:t>
      </w:r>
      <w:r w:rsidR="000B1019">
        <w:rPr>
          <w:rFonts w:ascii="Times New Roman" w:hAnsi="Times New Roman" w:cs="Times New Roman"/>
          <w:sz w:val="24"/>
          <w:szCs w:val="24"/>
        </w:rPr>
        <w:t>, the ethnic newspaper and the digital screens.</w:t>
      </w:r>
      <w:r w:rsidR="009220F9">
        <w:rPr>
          <w:rFonts w:ascii="Times New Roman" w:hAnsi="Times New Roman" w:cs="Times New Roman"/>
          <w:sz w:val="24"/>
          <w:szCs w:val="24"/>
        </w:rPr>
        <w:t xml:space="preserve"> </w:t>
      </w:r>
      <w:r w:rsidR="000B1019">
        <w:rPr>
          <w:rFonts w:ascii="Times New Roman" w:hAnsi="Times New Roman" w:cs="Times New Roman"/>
          <w:sz w:val="24"/>
          <w:szCs w:val="24"/>
        </w:rPr>
        <w:t>Implications of the impact on satisfaction</w:t>
      </w:r>
      <w:r w:rsidR="000E36AB">
        <w:rPr>
          <w:rFonts w:ascii="Times New Roman" w:hAnsi="Times New Roman" w:cs="Times New Roman"/>
          <w:sz w:val="24"/>
          <w:szCs w:val="24"/>
        </w:rPr>
        <w:t xml:space="preserve"> </w:t>
      </w:r>
      <w:r w:rsidR="000B1019">
        <w:rPr>
          <w:rFonts w:ascii="Times New Roman" w:hAnsi="Times New Roman" w:cs="Times New Roman"/>
          <w:sz w:val="24"/>
          <w:szCs w:val="24"/>
        </w:rPr>
        <w:t xml:space="preserve">are discussed and </w:t>
      </w:r>
      <w:r w:rsidR="000E36AB">
        <w:rPr>
          <w:rFonts w:ascii="Times New Roman" w:hAnsi="Times New Roman" w:cs="Times New Roman"/>
          <w:sz w:val="24"/>
          <w:szCs w:val="24"/>
        </w:rPr>
        <w:t xml:space="preserve">a set of </w:t>
      </w:r>
      <w:r w:rsidR="000B1019">
        <w:rPr>
          <w:rFonts w:ascii="Times New Roman" w:hAnsi="Times New Roman" w:cs="Times New Roman"/>
          <w:sz w:val="24"/>
          <w:szCs w:val="24"/>
        </w:rPr>
        <w:t>recommendation derived</w:t>
      </w:r>
      <w:r w:rsidR="000E36AB">
        <w:rPr>
          <w:rFonts w:ascii="Times New Roman" w:hAnsi="Times New Roman" w:cs="Times New Roman"/>
          <w:sz w:val="24"/>
          <w:szCs w:val="24"/>
        </w:rPr>
        <w:t xml:space="preserve"> for communicating with the pilgrims.</w:t>
      </w:r>
    </w:p>
    <w:p w:rsidR="00AD0DDD" w:rsidRDefault="00AD0DDD" w:rsidP="00AD0DDD">
      <w:pPr>
        <w:jc w:val="center"/>
        <w:rPr>
          <w:rFonts w:ascii="Times New Roman" w:hAnsi="Times New Roman" w:cs="Times New Roman"/>
          <w:sz w:val="24"/>
          <w:szCs w:val="24"/>
        </w:rPr>
      </w:pPr>
    </w:p>
    <w:p w:rsidR="00AD0DDD" w:rsidRPr="00052381" w:rsidRDefault="00AD0DDD" w:rsidP="00AD0DDD">
      <w:pPr>
        <w:spacing w:after="0"/>
        <w:jc w:val="center"/>
        <w:rPr>
          <w:rFonts w:ascii="Times New Roman" w:hAnsi="Times New Roman" w:cs="Times New Roman"/>
          <w:b/>
          <w:bCs/>
          <w:sz w:val="24"/>
          <w:szCs w:val="24"/>
        </w:rPr>
      </w:pPr>
      <w:r w:rsidRPr="00052381">
        <w:rPr>
          <w:rFonts w:ascii="Times New Roman" w:hAnsi="Times New Roman" w:cs="Times New Roman"/>
          <w:b/>
          <w:bCs/>
          <w:sz w:val="24"/>
          <w:szCs w:val="24"/>
        </w:rPr>
        <w:t>Introduction</w:t>
      </w:r>
    </w:p>
    <w:p w:rsidR="00AD0DDD" w:rsidRPr="00052381" w:rsidRDefault="00AD0DDD" w:rsidP="00AD0DDD">
      <w:pPr>
        <w:spacing w:after="0" w:line="480" w:lineRule="auto"/>
        <w:rPr>
          <w:rFonts w:ascii="Times New Roman" w:hAnsi="Times New Roman" w:cs="Times New Roman"/>
          <w:b/>
          <w:bCs/>
          <w:i/>
          <w:iCs/>
          <w:sz w:val="24"/>
          <w:szCs w:val="24"/>
        </w:rPr>
      </w:pPr>
      <w:r w:rsidRPr="00052381">
        <w:rPr>
          <w:rFonts w:ascii="Times New Roman" w:hAnsi="Times New Roman" w:cs="Times New Roman"/>
          <w:b/>
          <w:bCs/>
          <w:i/>
          <w:iCs/>
          <w:sz w:val="24"/>
          <w:szCs w:val="24"/>
        </w:rPr>
        <w:t>Significance &amp; Rationale of the Study</w:t>
      </w:r>
    </w:p>
    <w:p w:rsidR="00AD0DDD" w:rsidRPr="00947A6F" w:rsidRDefault="00AD0DDD" w:rsidP="00742952">
      <w:pPr>
        <w:spacing w:after="0" w:line="240" w:lineRule="auto"/>
        <w:ind w:firstLine="720"/>
        <w:jc w:val="both"/>
        <w:rPr>
          <w:rFonts w:ascii="Times New Roman" w:hAnsi="Times New Roman" w:cs="Times New Roman"/>
          <w:sz w:val="24"/>
          <w:szCs w:val="24"/>
        </w:rPr>
      </w:pPr>
      <w:r w:rsidRPr="00947A6F">
        <w:rPr>
          <w:rFonts w:ascii="Times New Roman" w:hAnsi="Times New Roman" w:cs="Times New Roman"/>
          <w:sz w:val="24"/>
          <w:szCs w:val="24"/>
        </w:rPr>
        <w:t xml:space="preserve">A central issue behind any effort at communicating with the pilgrims is to help them avoid problems or empower them to overcome a problematic situation.  </w:t>
      </w:r>
      <w:r w:rsidR="008A77D5">
        <w:rPr>
          <w:rFonts w:ascii="Times New Roman" w:hAnsi="Times New Roman" w:cs="Times New Roman"/>
          <w:sz w:val="24"/>
          <w:szCs w:val="24"/>
        </w:rPr>
        <w:t>Since researchers and respondents may differ on exactly what might or might not be a problematic situa</w:t>
      </w:r>
      <w:r w:rsidR="00742952">
        <w:rPr>
          <w:rFonts w:ascii="Times New Roman" w:hAnsi="Times New Roman" w:cs="Times New Roman"/>
          <w:sz w:val="24"/>
          <w:szCs w:val="24"/>
        </w:rPr>
        <w:t>tion,</w:t>
      </w:r>
      <w:r w:rsidRPr="00947A6F">
        <w:rPr>
          <w:rFonts w:ascii="Times New Roman" w:hAnsi="Times New Roman" w:cs="Times New Roman"/>
          <w:sz w:val="24"/>
          <w:szCs w:val="24"/>
        </w:rPr>
        <w:t xml:space="preserve"> we believe</w:t>
      </w:r>
      <w:r w:rsidR="00742952">
        <w:rPr>
          <w:rFonts w:ascii="Times New Roman" w:hAnsi="Times New Roman" w:cs="Times New Roman"/>
          <w:sz w:val="24"/>
          <w:szCs w:val="24"/>
        </w:rPr>
        <w:t xml:space="preserve">, </w:t>
      </w:r>
      <w:r w:rsidR="00742952" w:rsidRPr="00947A6F">
        <w:rPr>
          <w:rFonts w:ascii="Times New Roman" w:hAnsi="Times New Roman" w:cs="Times New Roman"/>
          <w:sz w:val="24"/>
          <w:szCs w:val="24"/>
        </w:rPr>
        <w:t>in line with phenomenological school of communication research,</w:t>
      </w:r>
      <w:r w:rsidR="00742952">
        <w:rPr>
          <w:rFonts w:ascii="Times New Roman" w:hAnsi="Times New Roman" w:cs="Times New Roman"/>
          <w:sz w:val="24"/>
          <w:szCs w:val="24"/>
        </w:rPr>
        <w:t xml:space="preserve"> </w:t>
      </w:r>
      <w:r w:rsidRPr="00947A6F">
        <w:rPr>
          <w:rFonts w:ascii="Times New Roman" w:hAnsi="Times New Roman" w:cs="Times New Roman"/>
          <w:sz w:val="24"/>
          <w:szCs w:val="24"/>
        </w:rPr>
        <w:t>the pilgrims need to self-identify</w:t>
      </w:r>
      <w:r w:rsidR="00FE5714">
        <w:rPr>
          <w:rFonts w:ascii="Times New Roman" w:hAnsi="Times New Roman" w:cs="Times New Roman"/>
          <w:sz w:val="24"/>
          <w:szCs w:val="24"/>
        </w:rPr>
        <w:t xml:space="preserve"> the problems they face</w:t>
      </w:r>
      <w:r w:rsidRPr="00947A6F">
        <w:rPr>
          <w:rFonts w:ascii="Times New Roman" w:hAnsi="Times New Roman" w:cs="Times New Roman"/>
          <w:sz w:val="24"/>
          <w:szCs w:val="24"/>
        </w:rPr>
        <w:t xml:space="preserve"> through open-ended queries</w:t>
      </w:r>
      <w:r w:rsidR="00047FB0">
        <w:rPr>
          <w:rFonts w:ascii="Times New Roman" w:hAnsi="Times New Roman" w:cs="Times New Roman"/>
          <w:sz w:val="24"/>
          <w:szCs w:val="24"/>
        </w:rPr>
        <w:t>. That is, we want to tap</w:t>
      </w:r>
      <w:r w:rsidRPr="00947A6F">
        <w:rPr>
          <w:rFonts w:ascii="Times New Roman" w:hAnsi="Times New Roman" w:cs="Times New Roman"/>
          <w:sz w:val="24"/>
          <w:szCs w:val="24"/>
        </w:rPr>
        <w:t xml:space="preserve"> </w:t>
      </w:r>
      <w:r>
        <w:rPr>
          <w:rFonts w:ascii="Times New Roman" w:hAnsi="Times New Roman" w:cs="Times New Roman"/>
          <w:sz w:val="24"/>
          <w:szCs w:val="24"/>
        </w:rPr>
        <w:t>the problems’ ground-reality,</w:t>
      </w:r>
      <w:r w:rsidR="00742952">
        <w:rPr>
          <w:rFonts w:ascii="Times New Roman" w:hAnsi="Times New Roman" w:cs="Times New Roman"/>
          <w:sz w:val="24"/>
          <w:szCs w:val="24"/>
        </w:rPr>
        <w:t xml:space="preserve"> </w:t>
      </w:r>
      <w:r w:rsidR="00742952" w:rsidRPr="00947A6F">
        <w:rPr>
          <w:rFonts w:ascii="Times New Roman" w:hAnsi="Times New Roman" w:cs="Times New Roman"/>
          <w:sz w:val="24"/>
          <w:szCs w:val="24"/>
        </w:rPr>
        <w:t>the actual problems the</w:t>
      </w:r>
      <w:r w:rsidR="00742952">
        <w:rPr>
          <w:rFonts w:ascii="Times New Roman" w:hAnsi="Times New Roman" w:cs="Times New Roman"/>
          <w:sz w:val="24"/>
          <w:szCs w:val="24"/>
        </w:rPr>
        <w:t xml:space="preserve"> pilgrims</w:t>
      </w:r>
      <w:r w:rsidR="00742952" w:rsidRPr="00947A6F">
        <w:rPr>
          <w:rFonts w:ascii="Times New Roman" w:hAnsi="Times New Roman" w:cs="Times New Roman"/>
          <w:sz w:val="24"/>
          <w:szCs w:val="24"/>
        </w:rPr>
        <w:t xml:space="preserve"> face on the ground</w:t>
      </w:r>
      <w:r w:rsidR="00742952">
        <w:rPr>
          <w:rFonts w:ascii="Times New Roman" w:hAnsi="Times New Roman" w:cs="Times New Roman"/>
          <w:sz w:val="24"/>
          <w:szCs w:val="24"/>
        </w:rPr>
        <w:t xml:space="preserve">, </w:t>
      </w:r>
      <w:r w:rsidRPr="00947A6F">
        <w:rPr>
          <w:rFonts w:ascii="Times New Roman" w:hAnsi="Times New Roman" w:cs="Times New Roman"/>
          <w:sz w:val="24"/>
          <w:szCs w:val="24"/>
        </w:rPr>
        <w:t xml:space="preserve">rather than getting them to respond to fixed-response researcher-inspired queries </w:t>
      </w:r>
      <w:r w:rsidR="00047FB0">
        <w:rPr>
          <w:rFonts w:ascii="Times New Roman" w:hAnsi="Times New Roman" w:cs="Times New Roman"/>
          <w:sz w:val="24"/>
          <w:szCs w:val="24"/>
        </w:rPr>
        <w:t xml:space="preserve">commonly </w:t>
      </w:r>
      <w:r w:rsidRPr="00947A6F">
        <w:rPr>
          <w:rFonts w:ascii="Times New Roman" w:hAnsi="Times New Roman" w:cs="Times New Roman"/>
          <w:sz w:val="24"/>
          <w:szCs w:val="24"/>
        </w:rPr>
        <w:t>prescribed by the methodolog</w:t>
      </w:r>
      <w:r>
        <w:rPr>
          <w:rFonts w:ascii="Times New Roman" w:hAnsi="Times New Roman" w:cs="Times New Roman"/>
          <w:sz w:val="24"/>
          <w:szCs w:val="24"/>
        </w:rPr>
        <w:t>ies</w:t>
      </w:r>
      <w:r w:rsidRPr="00947A6F">
        <w:rPr>
          <w:rFonts w:ascii="Times New Roman" w:hAnsi="Times New Roman" w:cs="Times New Roman"/>
          <w:sz w:val="24"/>
          <w:szCs w:val="24"/>
        </w:rPr>
        <w:t xml:space="preserve"> of the positivist school of communication research.</w:t>
      </w:r>
      <w:r w:rsidR="00FE5714">
        <w:rPr>
          <w:rFonts w:ascii="Times New Roman" w:hAnsi="Times New Roman" w:cs="Times New Roman"/>
          <w:sz w:val="24"/>
          <w:szCs w:val="24"/>
        </w:rPr>
        <w:t xml:space="preserve"> </w:t>
      </w:r>
    </w:p>
    <w:p w:rsidR="00AD0DDD" w:rsidRDefault="00FE5714" w:rsidP="00935A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Primarily, t</w:t>
      </w:r>
      <w:r w:rsidR="00AD0DDD" w:rsidRPr="00947A6F">
        <w:rPr>
          <w:rFonts w:ascii="Times New Roman" w:hAnsi="Times New Roman" w:cs="Times New Roman"/>
          <w:sz w:val="24"/>
          <w:szCs w:val="24"/>
        </w:rPr>
        <w:t xml:space="preserve">he present </w:t>
      </w:r>
      <w:r w:rsidR="00AD0DDD">
        <w:rPr>
          <w:rFonts w:ascii="Times New Roman" w:hAnsi="Times New Roman" w:cs="Times New Roman"/>
          <w:sz w:val="24"/>
          <w:szCs w:val="24"/>
        </w:rPr>
        <w:t>study</w:t>
      </w:r>
      <w:r w:rsidR="00AD0DDD" w:rsidRPr="00947A6F">
        <w:rPr>
          <w:rFonts w:ascii="Times New Roman" w:hAnsi="Times New Roman" w:cs="Times New Roman"/>
          <w:sz w:val="24"/>
          <w:szCs w:val="24"/>
        </w:rPr>
        <w:t xml:space="preserve"> tries to advance discussions on the</w:t>
      </w:r>
      <w:r w:rsidR="00AD0DDD">
        <w:rPr>
          <w:rFonts w:ascii="Times New Roman" w:hAnsi="Times New Roman" w:cs="Times New Roman"/>
          <w:sz w:val="24"/>
          <w:szCs w:val="24"/>
        </w:rPr>
        <w:t xml:space="preserve"> issue</w:t>
      </w:r>
      <w:r>
        <w:rPr>
          <w:rFonts w:ascii="Times New Roman" w:hAnsi="Times New Roman" w:cs="Times New Roman"/>
          <w:sz w:val="24"/>
          <w:szCs w:val="24"/>
        </w:rPr>
        <w:t xml:space="preserve"> of the problems the pilgrims face and how best to communicate with the pilgrims about their problems</w:t>
      </w:r>
      <w:r w:rsidR="00935A84">
        <w:rPr>
          <w:rFonts w:ascii="Times New Roman" w:hAnsi="Times New Roman" w:cs="Times New Roman"/>
          <w:sz w:val="24"/>
          <w:szCs w:val="24"/>
        </w:rPr>
        <w:t xml:space="preserve"> in order </w:t>
      </w:r>
      <w:r>
        <w:rPr>
          <w:rFonts w:ascii="Times New Roman" w:hAnsi="Times New Roman" w:cs="Times New Roman"/>
          <w:sz w:val="24"/>
          <w:szCs w:val="24"/>
        </w:rPr>
        <w:t>to facilitate them</w:t>
      </w:r>
      <w:r w:rsidR="00F30453">
        <w:rPr>
          <w:rFonts w:ascii="Times New Roman" w:hAnsi="Times New Roman" w:cs="Times New Roman"/>
          <w:sz w:val="24"/>
          <w:szCs w:val="24"/>
        </w:rPr>
        <w:t>.</w:t>
      </w:r>
      <w:r w:rsidR="00AD0DDD">
        <w:rPr>
          <w:rFonts w:ascii="Times New Roman" w:hAnsi="Times New Roman" w:cs="Times New Roman"/>
          <w:sz w:val="24"/>
          <w:szCs w:val="24"/>
        </w:rPr>
        <w:t xml:space="preserve"> In this regard, the present study</w:t>
      </w:r>
      <w:r w:rsidR="00AD0DDD" w:rsidRPr="00947A6F">
        <w:rPr>
          <w:rFonts w:ascii="Times New Roman" w:hAnsi="Times New Roman" w:cs="Times New Roman"/>
          <w:sz w:val="24"/>
          <w:szCs w:val="24"/>
        </w:rPr>
        <w:t xml:space="preserve"> makes two assumptions: (i) that the pilgrims </w:t>
      </w:r>
      <w:r w:rsidR="00AD0DDD" w:rsidRPr="00947A6F">
        <w:rPr>
          <w:rFonts w:ascii="Times New Roman" w:hAnsi="Times New Roman" w:cs="Times New Roman"/>
          <w:sz w:val="24"/>
          <w:szCs w:val="24"/>
        </w:rPr>
        <w:lastRenderedPageBreak/>
        <w:t xml:space="preserve">themselves are the best judge of the kind and nature of difficulties and problems they face </w:t>
      </w:r>
      <w:r w:rsidR="00AD0DDD">
        <w:rPr>
          <w:rFonts w:ascii="Times New Roman" w:hAnsi="Times New Roman" w:cs="Times New Roman"/>
          <w:sz w:val="24"/>
          <w:szCs w:val="24"/>
        </w:rPr>
        <w:t xml:space="preserve">and </w:t>
      </w:r>
      <w:r w:rsidR="00AD0DDD" w:rsidRPr="00947A6F">
        <w:rPr>
          <w:rFonts w:ascii="Times New Roman" w:hAnsi="Times New Roman" w:cs="Times New Roman"/>
          <w:sz w:val="24"/>
          <w:szCs w:val="24"/>
        </w:rPr>
        <w:t xml:space="preserve">the communication connections they make to deal with those problems, and (ii) that the pilgrims, in order to resolve their difficulties, operate in </w:t>
      </w:r>
      <w:r w:rsidR="00AD0DDD">
        <w:rPr>
          <w:rFonts w:ascii="Times New Roman" w:hAnsi="Times New Roman" w:cs="Times New Roman"/>
          <w:sz w:val="24"/>
          <w:szCs w:val="24"/>
        </w:rPr>
        <w:t xml:space="preserve">the </w:t>
      </w:r>
      <w:r w:rsidR="00AD0DDD" w:rsidRPr="00947A6F">
        <w:rPr>
          <w:rFonts w:ascii="Times New Roman" w:hAnsi="Times New Roman" w:cs="Times New Roman"/>
          <w:sz w:val="24"/>
          <w:szCs w:val="24"/>
        </w:rPr>
        <w:t>context of the best available communication choices</w:t>
      </w:r>
      <w:r w:rsidR="00AD0DDD">
        <w:rPr>
          <w:rFonts w:ascii="Times New Roman" w:hAnsi="Times New Roman" w:cs="Times New Roman"/>
          <w:sz w:val="24"/>
          <w:szCs w:val="24"/>
        </w:rPr>
        <w:t xml:space="preserve"> or </w:t>
      </w:r>
      <w:r w:rsidR="00AD0DDD" w:rsidRPr="00947A6F">
        <w:rPr>
          <w:rFonts w:ascii="Times New Roman" w:hAnsi="Times New Roman" w:cs="Times New Roman"/>
          <w:sz w:val="24"/>
          <w:szCs w:val="24"/>
        </w:rPr>
        <w:t xml:space="preserve">channels.  That is, </w:t>
      </w:r>
      <w:r w:rsidR="00AD0DDD">
        <w:rPr>
          <w:rFonts w:ascii="Times New Roman" w:hAnsi="Times New Roman" w:cs="Times New Roman"/>
          <w:sz w:val="24"/>
          <w:szCs w:val="24"/>
        </w:rPr>
        <w:t xml:space="preserve">the study assumes that </w:t>
      </w:r>
      <w:r w:rsidR="00AD0DDD" w:rsidRPr="00947A6F">
        <w:rPr>
          <w:rFonts w:ascii="Times New Roman" w:hAnsi="Times New Roman" w:cs="Times New Roman"/>
          <w:sz w:val="24"/>
          <w:szCs w:val="24"/>
        </w:rPr>
        <w:t>the use of a particular communication channel</w:t>
      </w:r>
      <w:r w:rsidR="00AD0DDD">
        <w:rPr>
          <w:rFonts w:ascii="Times New Roman" w:hAnsi="Times New Roman" w:cs="Times New Roman"/>
          <w:sz w:val="24"/>
          <w:szCs w:val="24"/>
        </w:rPr>
        <w:t xml:space="preserve"> by the pilgrims</w:t>
      </w:r>
      <w:r w:rsidR="00AD0DDD" w:rsidRPr="00947A6F">
        <w:rPr>
          <w:rFonts w:ascii="Times New Roman" w:hAnsi="Times New Roman" w:cs="Times New Roman"/>
          <w:sz w:val="24"/>
          <w:szCs w:val="24"/>
        </w:rPr>
        <w:t xml:space="preserve"> should not be looked at in isolation from other communication channels available to them.</w:t>
      </w:r>
    </w:p>
    <w:p w:rsidR="00AD0DDD" w:rsidRPr="00947A6F" w:rsidRDefault="00AD0DDD" w:rsidP="004A231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broad research question the present study, therefore, seeks to answer is: what problems do the pilgrims face during their Hajj and Omrah sojourn and what </w:t>
      </w:r>
      <w:r w:rsidR="006061E1">
        <w:rPr>
          <w:rFonts w:ascii="Times New Roman" w:hAnsi="Times New Roman" w:cs="Times New Roman"/>
          <w:sz w:val="24"/>
          <w:szCs w:val="24"/>
        </w:rPr>
        <w:t xml:space="preserve">problem related </w:t>
      </w:r>
      <w:r>
        <w:rPr>
          <w:rFonts w:ascii="Times New Roman" w:hAnsi="Times New Roman" w:cs="Times New Roman"/>
          <w:sz w:val="24"/>
          <w:szCs w:val="24"/>
        </w:rPr>
        <w:t>communication connections</w:t>
      </w:r>
      <w:r w:rsidR="006061E1">
        <w:rPr>
          <w:rFonts w:ascii="Times New Roman" w:hAnsi="Times New Roman" w:cs="Times New Roman"/>
          <w:sz w:val="24"/>
          <w:szCs w:val="24"/>
        </w:rPr>
        <w:t xml:space="preserve"> do they make; i.e., communicative ecology</w:t>
      </w:r>
      <w:r>
        <w:rPr>
          <w:rFonts w:ascii="Times New Roman" w:hAnsi="Times New Roman" w:cs="Times New Roman"/>
          <w:sz w:val="24"/>
          <w:szCs w:val="24"/>
        </w:rPr>
        <w:t xml:space="preserve"> do </w:t>
      </w:r>
      <w:r w:rsidR="006061E1">
        <w:rPr>
          <w:rFonts w:ascii="Times New Roman" w:hAnsi="Times New Roman" w:cs="Times New Roman"/>
          <w:sz w:val="24"/>
          <w:szCs w:val="24"/>
        </w:rPr>
        <w:t xml:space="preserve">they use </w:t>
      </w:r>
      <w:r>
        <w:rPr>
          <w:rFonts w:ascii="Times New Roman" w:hAnsi="Times New Roman" w:cs="Times New Roman"/>
          <w:sz w:val="24"/>
          <w:szCs w:val="24"/>
        </w:rPr>
        <w:t xml:space="preserve">to overcome those problems? If the pilgrims’ </w:t>
      </w:r>
      <w:r w:rsidR="004A2310">
        <w:rPr>
          <w:rFonts w:ascii="Times New Roman" w:hAnsi="Times New Roman" w:cs="Times New Roman"/>
          <w:sz w:val="24"/>
          <w:szCs w:val="24"/>
        </w:rPr>
        <w:t xml:space="preserve">communicative ecology </w:t>
      </w:r>
      <w:r>
        <w:rPr>
          <w:rFonts w:ascii="Times New Roman" w:hAnsi="Times New Roman" w:cs="Times New Roman"/>
          <w:sz w:val="24"/>
          <w:szCs w:val="24"/>
        </w:rPr>
        <w:t>result</w:t>
      </w:r>
      <w:r w:rsidR="004A2310">
        <w:rPr>
          <w:rFonts w:ascii="Times New Roman" w:hAnsi="Times New Roman" w:cs="Times New Roman"/>
          <w:sz w:val="24"/>
          <w:szCs w:val="24"/>
        </w:rPr>
        <w:t>s</w:t>
      </w:r>
      <w:r>
        <w:rPr>
          <w:rFonts w:ascii="Times New Roman" w:hAnsi="Times New Roman" w:cs="Times New Roman"/>
          <w:sz w:val="24"/>
          <w:szCs w:val="24"/>
        </w:rPr>
        <w:t xml:space="preserve"> in some resolution of the problematic situation</w:t>
      </w:r>
      <w:r w:rsidR="004F2EB5">
        <w:rPr>
          <w:rFonts w:ascii="Times New Roman" w:hAnsi="Times New Roman" w:cs="Times New Roman"/>
          <w:sz w:val="24"/>
          <w:szCs w:val="24"/>
        </w:rPr>
        <w:t xml:space="preserve"> for them</w:t>
      </w:r>
      <w:r>
        <w:rPr>
          <w:rFonts w:ascii="Times New Roman" w:hAnsi="Times New Roman" w:cs="Times New Roman"/>
          <w:sz w:val="24"/>
          <w:szCs w:val="24"/>
        </w:rPr>
        <w:t xml:space="preserve"> then a </w:t>
      </w:r>
      <w:r w:rsidR="004F2EB5">
        <w:rPr>
          <w:rFonts w:ascii="Times New Roman" w:hAnsi="Times New Roman" w:cs="Times New Roman"/>
          <w:sz w:val="24"/>
          <w:szCs w:val="24"/>
        </w:rPr>
        <w:t>corollary of the above</w:t>
      </w:r>
      <w:r>
        <w:rPr>
          <w:rFonts w:ascii="Times New Roman" w:hAnsi="Times New Roman" w:cs="Times New Roman"/>
          <w:sz w:val="24"/>
          <w:szCs w:val="24"/>
        </w:rPr>
        <w:t xml:space="preserve"> question ought to be as to how </w:t>
      </w:r>
      <w:r w:rsidR="00F30453">
        <w:rPr>
          <w:rFonts w:ascii="Times New Roman" w:hAnsi="Times New Roman" w:cs="Times New Roman"/>
          <w:sz w:val="24"/>
          <w:szCs w:val="24"/>
        </w:rPr>
        <w:t>satisfied</w:t>
      </w:r>
      <w:r w:rsidR="004F2EB5">
        <w:rPr>
          <w:rFonts w:ascii="Times New Roman" w:hAnsi="Times New Roman" w:cs="Times New Roman"/>
          <w:sz w:val="24"/>
          <w:szCs w:val="24"/>
        </w:rPr>
        <w:t xml:space="preserve"> are</w:t>
      </w:r>
      <w:r w:rsidR="00F30453">
        <w:rPr>
          <w:rFonts w:ascii="Times New Roman" w:hAnsi="Times New Roman" w:cs="Times New Roman"/>
          <w:sz w:val="24"/>
          <w:szCs w:val="24"/>
        </w:rPr>
        <w:t xml:space="preserve"> </w:t>
      </w:r>
      <w:r>
        <w:rPr>
          <w:rFonts w:ascii="Times New Roman" w:hAnsi="Times New Roman" w:cs="Times New Roman"/>
          <w:sz w:val="24"/>
          <w:szCs w:val="24"/>
        </w:rPr>
        <w:t xml:space="preserve">the pilgrims </w:t>
      </w:r>
      <w:r w:rsidR="00F30453">
        <w:rPr>
          <w:rFonts w:ascii="Times New Roman" w:hAnsi="Times New Roman" w:cs="Times New Roman"/>
          <w:sz w:val="24"/>
          <w:szCs w:val="24"/>
        </w:rPr>
        <w:t>with</w:t>
      </w:r>
      <w:r>
        <w:rPr>
          <w:rFonts w:ascii="Times New Roman" w:hAnsi="Times New Roman" w:cs="Times New Roman"/>
          <w:sz w:val="24"/>
          <w:szCs w:val="24"/>
        </w:rPr>
        <w:t xml:space="preserve"> the quality of services being provided to them by various age</w:t>
      </w:r>
      <w:r w:rsidR="004F2EB5">
        <w:rPr>
          <w:rFonts w:ascii="Times New Roman" w:hAnsi="Times New Roman" w:cs="Times New Roman"/>
          <w:sz w:val="24"/>
          <w:szCs w:val="24"/>
        </w:rPr>
        <w:t xml:space="preserve">ncies </w:t>
      </w:r>
      <w:r w:rsidR="00F30453">
        <w:rPr>
          <w:rFonts w:ascii="Times New Roman" w:hAnsi="Times New Roman" w:cs="Times New Roman"/>
          <w:sz w:val="24"/>
          <w:szCs w:val="24"/>
        </w:rPr>
        <w:t>serving them</w:t>
      </w:r>
      <w:r w:rsidR="004F2EB5">
        <w:rPr>
          <w:rFonts w:ascii="Times New Roman" w:hAnsi="Times New Roman" w:cs="Times New Roman"/>
          <w:sz w:val="24"/>
          <w:szCs w:val="24"/>
        </w:rPr>
        <w:t>?</w:t>
      </w:r>
      <w:r w:rsidR="00F30453">
        <w:rPr>
          <w:rFonts w:ascii="Times New Roman" w:hAnsi="Times New Roman" w:cs="Times New Roman"/>
          <w:sz w:val="24"/>
          <w:szCs w:val="24"/>
        </w:rPr>
        <w:t xml:space="preserve"> </w:t>
      </w:r>
      <w:r w:rsidR="004F2EB5">
        <w:rPr>
          <w:rFonts w:ascii="Times New Roman" w:hAnsi="Times New Roman" w:cs="Times New Roman"/>
          <w:sz w:val="24"/>
          <w:szCs w:val="24"/>
        </w:rPr>
        <w:t xml:space="preserve"> </w:t>
      </w:r>
      <w:r w:rsidRPr="00947A6F">
        <w:rPr>
          <w:rFonts w:ascii="Times New Roman" w:hAnsi="Times New Roman" w:cs="Times New Roman"/>
          <w:sz w:val="24"/>
          <w:szCs w:val="24"/>
        </w:rPr>
        <w:t xml:space="preserve">We believe, generating such type of information </w:t>
      </w:r>
      <w:r>
        <w:rPr>
          <w:rFonts w:ascii="Times New Roman" w:hAnsi="Times New Roman" w:cs="Times New Roman"/>
          <w:sz w:val="24"/>
          <w:szCs w:val="24"/>
        </w:rPr>
        <w:t xml:space="preserve">may </w:t>
      </w:r>
      <w:r w:rsidR="00F30453">
        <w:rPr>
          <w:rFonts w:ascii="Times New Roman" w:hAnsi="Times New Roman" w:cs="Times New Roman"/>
          <w:sz w:val="24"/>
          <w:szCs w:val="24"/>
        </w:rPr>
        <w:t xml:space="preserve">be </w:t>
      </w:r>
      <w:r>
        <w:rPr>
          <w:rFonts w:ascii="Times New Roman" w:hAnsi="Times New Roman" w:cs="Times New Roman"/>
          <w:sz w:val="24"/>
          <w:szCs w:val="24"/>
        </w:rPr>
        <w:t>a significant</w:t>
      </w:r>
      <w:r w:rsidRPr="00947A6F">
        <w:rPr>
          <w:rFonts w:ascii="Times New Roman" w:hAnsi="Times New Roman" w:cs="Times New Roman"/>
          <w:sz w:val="24"/>
          <w:szCs w:val="24"/>
        </w:rPr>
        <w:t xml:space="preserve"> prerequisite for</w:t>
      </w:r>
      <w:r w:rsidR="00F30453">
        <w:rPr>
          <w:rFonts w:ascii="Times New Roman" w:hAnsi="Times New Roman" w:cs="Times New Roman"/>
          <w:sz w:val="24"/>
          <w:szCs w:val="24"/>
        </w:rPr>
        <w:t xml:space="preserve"> </w:t>
      </w:r>
      <w:r w:rsidRPr="00947A6F">
        <w:rPr>
          <w:rFonts w:ascii="Times New Roman" w:hAnsi="Times New Roman" w:cs="Times New Roman"/>
          <w:sz w:val="24"/>
          <w:szCs w:val="24"/>
        </w:rPr>
        <w:t xml:space="preserve">a scientific approach to developing a </w:t>
      </w:r>
      <w:r>
        <w:rPr>
          <w:rFonts w:ascii="Times New Roman" w:hAnsi="Times New Roman" w:cs="Times New Roman"/>
          <w:sz w:val="24"/>
          <w:szCs w:val="24"/>
        </w:rPr>
        <w:t xml:space="preserve">pilgrims’ </w:t>
      </w:r>
      <w:r w:rsidR="00F30453">
        <w:rPr>
          <w:rFonts w:ascii="Times New Roman" w:hAnsi="Times New Roman" w:cs="Times New Roman"/>
          <w:sz w:val="24"/>
          <w:szCs w:val="24"/>
        </w:rPr>
        <w:t>reach strategy. Such information m</w:t>
      </w:r>
      <w:r>
        <w:rPr>
          <w:rFonts w:ascii="Times New Roman" w:hAnsi="Times New Roman" w:cs="Times New Roman"/>
          <w:sz w:val="24"/>
          <w:szCs w:val="24"/>
        </w:rPr>
        <w:t xml:space="preserve">ay also </w:t>
      </w:r>
      <w:r w:rsidRPr="00947A6F">
        <w:rPr>
          <w:rFonts w:ascii="Times New Roman" w:hAnsi="Times New Roman" w:cs="Times New Roman"/>
          <w:sz w:val="24"/>
          <w:szCs w:val="24"/>
        </w:rPr>
        <w:t>help guide the efforts of researchers</w:t>
      </w:r>
      <w:r>
        <w:rPr>
          <w:rFonts w:ascii="Times New Roman" w:hAnsi="Times New Roman" w:cs="Times New Roman"/>
          <w:sz w:val="24"/>
          <w:szCs w:val="24"/>
        </w:rPr>
        <w:t>,</w:t>
      </w:r>
      <w:r w:rsidRPr="00947A6F">
        <w:rPr>
          <w:rFonts w:ascii="Times New Roman" w:hAnsi="Times New Roman" w:cs="Times New Roman"/>
          <w:sz w:val="24"/>
          <w:szCs w:val="24"/>
        </w:rPr>
        <w:t xml:space="preserve"> communication practitioners, and </w:t>
      </w:r>
      <w:r>
        <w:rPr>
          <w:rFonts w:ascii="Times New Roman" w:hAnsi="Times New Roman" w:cs="Times New Roman"/>
          <w:sz w:val="24"/>
          <w:szCs w:val="24"/>
        </w:rPr>
        <w:t xml:space="preserve">the </w:t>
      </w:r>
      <w:r w:rsidRPr="00947A6F">
        <w:rPr>
          <w:rFonts w:ascii="Times New Roman" w:hAnsi="Times New Roman" w:cs="Times New Roman"/>
          <w:sz w:val="24"/>
          <w:szCs w:val="24"/>
        </w:rPr>
        <w:t>campaign planners seek</w:t>
      </w:r>
      <w:r w:rsidR="00F30453">
        <w:rPr>
          <w:rFonts w:ascii="Times New Roman" w:hAnsi="Times New Roman" w:cs="Times New Roman"/>
          <w:sz w:val="24"/>
          <w:szCs w:val="24"/>
        </w:rPr>
        <w:t>ing</w:t>
      </w:r>
      <w:r w:rsidRPr="00947A6F">
        <w:rPr>
          <w:rFonts w:ascii="Times New Roman" w:hAnsi="Times New Roman" w:cs="Times New Roman"/>
          <w:sz w:val="24"/>
          <w:szCs w:val="24"/>
        </w:rPr>
        <w:t xml:space="preserve"> to effectively communicat</w:t>
      </w:r>
      <w:r w:rsidR="005F4073">
        <w:rPr>
          <w:rFonts w:ascii="Times New Roman" w:hAnsi="Times New Roman" w:cs="Times New Roman"/>
          <w:sz w:val="24"/>
          <w:szCs w:val="24"/>
        </w:rPr>
        <w:t>ing</w:t>
      </w:r>
      <w:r>
        <w:rPr>
          <w:rFonts w:ascii="Times New Roman" w:hAnsi="Times New Roman" w:cs="Times New Roman"/>
          <w:sz w:val="24"/>
          <w:szCs w:val="24"/>
        </w:rPr>
        <w:t xml:space="preserve"> with diverse communities</w:t>
      </w:r>
      <w:r w:rsidR="005F4073">
        <w:rPr>
          <w:rFonts w:ascii="Times New Roman" w:hAnsi="Times New Roman" w:cs="Times New Roman"/>
          <w:sz w:val="24"/>
          <w:szCs w:val="24"/>
        </w:rPr>
        <w:t xml:space="preserve"> of the</w:t>
      </w:r>
      <w:r w:rsidRPr="00947A6F">
        <w:rPr>
          <w:rFonts w:ascii="Times New Roman" w:hAnsi="Times New Roman" w:cs="Times New Roman"/>
          <w:sz w:val="24"/>
          <w:szCs w:val="24"/>
        </w:rPr>
        <w:t xml:space="preserve"> pilgrims</w:t>
      </w:r>
      <w:r>
        <w:rPr>
          <w:rFonts w:ascii="Times New Roman" w:hAnsi="Times New Roman" w:cs="Times New Roman"/>
          <w:sz w:val="24"/>
          <w:szCs w:val="24"/>
        </w:rPr>
        <w:t xml:space="preserve">. </w:t>
      </w:r>
    </w:p>
    <w:p w:rsidR="00AD0DDD" w:rsidRPr="00F82C9E" w:rsidRDefault="004A2310" w:rsidP="00AD0DDD">
      <w:pPr>
        <w:spacing w:before="240"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Literature Review</w:t>
      </w:r>
    </w:p>
    <w:p w:rsidR="00AD0DDD" w:rsidRPr="00F82C9E" w:rsidRDefault="00AD0DDD" w:rsidP="001D236D">
      <w:pPr>
        <w:spacing w:before="240" w:after="0" w:line="240" w:lineRule="auto"/>
        <w:rPr>
          <w:rFonts w:ascii="Times New Roman" w:hAnsi="Times New Roman" w:cs="Times New Roman"/>
          <w:b/>
          <w:bCs/>
          <w:i/>
          <w:iCs/>
          <w:sz w:val="24"/>
          <w:szCs w:val="24"/>
        </w:rPr>
      </w:pPr>
      <w:r w:rsidRPr="00F82C9E">
        <w:rPr>
          <w:rFonts w:ascii="Times New Roman" w:hAnsi="Times New Roman" w:cs="Times New Roman"/>
          <w:b/>
          <w:bCs/>
          <w:i/>
          <w:iCs/>
          <w:sz w:val="24"/>
          <w:szCs w:val="24"/>
        </w:rPr>
        <w:t>Communication ecology: what is it and why does it matter?</w:t>
      </w:r>
    </w:p>
    <w:p w:rsidR="00AD0DDD" w:rsidRPr="00947A6F" w:rsidRDefault="004A2310" w:rsidP="00D05C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term communication ecology is an expansion of </w:t>
      </w:r>
      <w:r w:rsidR="00AD0DDD" w:rsidRPr="00947A6F">
        <w:rPr>
          <w:rFonts w:ascii="Times New Roman" w:hAnsi="Times New Roman" w:cs="Times New Roman"/>
          <w:sz w:val="24"/>
          <w:szCs w:val="24"/>
        </w:rPr>
        <w:t>Marshall McLuhan</w:t>
      </w:r>
      <w:r>
        <w:rPr>
          <w:rFonts w:ascii="Times New Roman" w:hAnsi="Times New Roman" w:cs="Times New Roman"/>
          <w:sz w:val="24"/>
          <w:szCs w:val="24"/>
        </w:rPr>
        <w:t>’s notion of media ecology</w:t>
      </w:r>
      <w:r w:rsidR="00AD0DDD" w:rsidRPr="00947A6F">
        <w:rPr>
          <w:rFonts w:ascii="Times New Roman" w:hAnsi="Times New Roman" w:cs="Times New Roman"/>
          <w:sz w:val="24"/>
          <w:szCs w:val="24"/>
        </w:rPr>
        <w:t xml:space="preserve"> </w:t>
      </w:r>
      <w:r w:rsidR="00935A84">
        <w:rPr>
          <w:rFonts w:ascii="Times New Roman" w:hAnsi="Times New Roman" w:cs="Times New Roman"/>
          <w:sz w:val="24"/>
          <w:szCs w:val="24"/>
        </w:rPr>
        <w:t>(1994</w:t>
      </w:r>
      <w:r>
        <w:rPr>
          <w:rFonts w:ascii="Times New Roman" w:hAnsi="Times New Roman" w:cs="Times New Roman"/>
          <w:sz w:val="24"/>
          <w:szCs w:val="24"/>
        </w:rPr>
        <w:t>)</w:t>
      </w:r>
      <w:r w:rsidR="00AD0DDD" w:rsidRPr="00947A6F">
        <w:rPr>
          <w:rFonts w:ascii="Times New Roman" w:hAnsi="Times New Roman" w:cs="Times New Roman"/>
          <w:sz w:val="24"/>
          <w:szCs w:val="24"/>
        </w:rPr>
        <w:t xml:space="preserve"> </w:t>
      </w:r>
      <w:r>
        <w:rPr>
          <w:rFonts w:ascii="Times New Roman" w:hAnsi="Times New Roman" w:cs="Times New Roman"/>
          <w:sz w:val="24"/>
          <w:szCs w:val="24"/>
        </w:rPr>
        <w:t>and</w:t>
      </w:r>
      <w:r w:rsidR="00AD0DDD" w:rsidRPr="00947A6F">
        <w:rPr>
          <w:rFonts w:ascii="Times New Roman" w:hAnsi="Times New Roman" w:cs="Times New Roman"/>
          <w:sz w:val="24"/>
          <w:szCs w:val="24"/>
        </w:rPr>
        <w:t xml:space="preserve"> highlight</w:t>
      </w:r>
      <w:r>
        <w:rPr>
          <w:rFonts w:ascii="Times New Roman" w:hAnsi="Times New Roman" w:cs="Times New Roman"/>
          <w:sz w:val="24"/>
          <w:szCs w:val="24"/>
        </w:rPr>
        <w:t>s</w:t>
      </w:r>
      <w:r w:rsidR="00AD0DDD" w:rsidRPr="00947A6F">
        <w:rPr>
          <w:rFonts w:ascii="Times New Roman" w:hAnsi="Times New Roman" w:cs="Times New Roman"/>
          <w:sz w:val="24"/>
          <w:szCs w:val="24"/>
        </w:rPr>
        <w:t xml:space="preserve"> the need for mass communication research to consider audience members' media connections in </w:t>
      </w:r>
      <w:r w:rsidR="00AD0DDD" w:rsidRPr="00947A6F">
        <w:rPr>
          <w:rFonts w:ascii="Times New Roman" w:hAnsi="Times New Roman" w:cs="Times New Roman"/>
          <w:i/>
          <w:iCs/>
          <w:sz w:val="24"/>
          <w:szCs w:val="24"/>
        </w:rPr>
        <w:t>context</w:t>
      </w:r>
      <w:r w:rsidR="0002785B">
        <w:rPr>
          <w:rFonts w:ascii="Times New Roman" w:hAnsi="Times New Roman" w:cs="Times New Roman"/>
          <w:sz w:val="24"/>
          <w:szCs w:val="24"/>
        </w:rPr>
        <w:t xml:space="preserve"> of each other.  </w:t>
      </w:r>
      <w:r>
        <w:rPr>
          <w:rFonts w:ascii="Times New Roman" w:hAnsi="Times New Roman" w:cs="Times New Roman"/>
          <w:sz w:val="24"/>
          <w:szCs w:val="24"/>
        </w:rPr>
        <w:t xml:space="preserve">It </w:t>
      </w:r>
      <w:r w:rsidR="00AD0DDD" w:rsidRPr="00947A6F">
        <w:rPr>
          <w:rFonts w:ascii="Times New Roman" w:hAnsi="Times New Roman" w:cs="Times New Roman"/>
          <w:sz w:val="24"/>
          <w:szCs w:val="24"/>
        </w:rPr>
        <w:t>include</w:t>
      </w:r>
      <w:r>
        <w:rPr>
          <w:rFonts w:ascii="Times New Roman" w:hAnsi="Times New Roman" w:cs="Times New Roman"/>
          <w:sz w:val="24"/>
          <w:szCs w:val="24"/>
        </w:rPr>
        <w:t>s</w:t>
      </w:r>
      <w:r w:rsidR="00AD0DDD" w:rsidRPr="00947A6F">
        <w:rPr>
          <w:rFonts w:ascii="Times New Roman" w:hAnsi="Times New Roman" w:cs="Times New Roman"/>
          <w:sz w:val="24"/>
          <w:szCs w:val="24"/>
        </w:rPr>
        <w:t xml:space="preserve"> individuals' interpersonal and organizational communication connections</w:t>
      </w:r>
      <w:r w:rsidR="0002785B">
        <w:rPr>
          <w:rFonts w:ascii="Times New Roman" w:hAnsi="Times New Roman" w:cs="Times New Roman"/>
          <w:sz w:val="24"/>
          <w:szCs w:val="24"/>
        </w:rPr>
        <w:t xml:space="preserve"> (</w:t>
      </w:r>
      <w:r w:rsidR="0002785B" w:rsidRPr="00947A6F">
        <w:rPr>
          <w:rFonts w:ascii="Times New Roman" w:hAnsi="Times New Roman" w:cs="Times New Roman"/>
          <w:sz w:val="24"/>
          <w:szCs w:val="24"/>
        </w:rPr>
        <w:t>Katz,</w:t>
      </w:r>
      <w:r w:rsidR="0002785B" w:rsidRPr="00B856D2">
        <w:rPr>
          <w:rFonts w:ascii="Times New Roman" w:hAnsi="Times New Roman" w:cs="Times New Roman"/>
          <w:sz w:val="24"/>
          <w:szCs w:val="24"/>
          <w:lang w:val="en-US"/>
        </w:rPr>
        <w:t xml:space="preserve"> Ang</w:t>
      </w:r>
      <w:r w:rsidR="0002785B">
        <w:rPr>
          <w:rFonts w:ascii="Times New Roman" w:hAnsi="Times New Roman" w:cs="Times New Roman"/>
          <w:sz w:val="24"/>
          <w:szCs w:val="24"/>
        </w:rPr>
        <w:t>, &amp; Suro 2010)</w:t>
      </w:r>
      <w:r w:rsidR="00AD0DDD" w:rsidRPr="00947A6F">
        <w:rPr>
          <w:rFonts w:ascii="Times New Roman" w:hAnsi="Times New Roman" w:cs="Times New Roman"/>
          <w:sz w:val="24"/>
          <w:szCs w:val="24"/>
        </w:rPr>
        <w:t xml:space="preserve">. Comprehensive conceptualization of communication ecology is found in Katz, Ang, &amp; Suro (2010), Matsaganis, Katz, &amp; Ball-Rokeach (2010), and in Wilkin, Ball-Rokeach, Matsaganis, &amp; Cheong (2007). The substance of the conceptualization </w:t>
      </w:r>
      <w:r w:rsidR="0002785B">
        <w:rPr>
          <w:rFonts w:ascii="Times New Roman" w:hAnsi="Times New Roman" w:cs="Times New Roman"/>
          <w:sz w:val="24"/>
          <w:szCs w:val="24"/>
        </w:rPr>
        <w:t>is</w:t>
      </w:r>
      <w:r w:rsidR="00AD0DDD" w:rsidRPr="00947A6F">
        <w:rPr>
          <w:rFonts w:ascii="Times New Roman" w:hAnsi="Times New Roman" w:cs="Times New Roman"/>
          <w:sz w:val="24"/>
          <w:szCs w:val="24"/>
        </w:rPr>
        <w:t xml:space="preserve"> the following:  that communication</w:t>
      </w:r>
      <w:r w:rsidR="00AD0DDD">
        <w:rPr>
          <w:rFonts w:ascii="Times New Roman" w:hAnsi="Times New Roman" w:cs="Times New Roman"/>
          <w:sz w:val="24"/>
          <w:szCs w:val="24"/>
        </w:rPr>
        <w:t xml:space="preserve"> ecology refers to</w:t>
      </w:r>
      <w:r w:rsidR="00AD0DDD" w:rsidRPr="00947A6F">
        <w:rPr>
          <w:rFonts w:ascii="Times New Roman" w:hAnsi="Times New Roman" w:cs="Times New Roman"/>
          <w:sz w:val="24"/>
          <w:szCs w:val="24"/>
        </w:rPr>
        <w:t xml:space="preserve"> systems of interpersonal, mediated, and organizational communication options that individuals can connect with in order to achieve everyday life goals, and that people act after considering their communication channels in context of each other and they usually connect to more than one communication option for a particular type of goal, and that individuals’ communication ecologies are goal-type specific. </w:t>
      </w:r>
      <w:r w:rsidR="0002785B">
        <w:rPr>
          <w:rFonts w:ascii="Times New Roman" w:hAnsi="Times New Roman" w:cs="Times New Roman"/>
          <w:sz w:val="24"/>
          <w:szCs w:val="24"/>
        </w:rPr>
        <w:t xml:space="preserve"> </w:t>
      </w:r>
      <w:r w:rsidR="00AD0DDD" w:rsidRPr="00947A6F">
        <w:rPr>
          <w:rFonts w:ascii="Times New Roman" w:hAnsi="Times New Roman" w:cs="Times New Roman"/>
          <w:sz w:val="24"/>
          <w:szCs w:val="24"/>
        </w:rPr>
        <w:t>The idea that human communication behavior is goal-directed and that people develop their own communication systems or ecologies that represent their web of interpersonal and media (new and old/mainstream and geo-ethnic) connections is a core idea in communication infrastructure theory (CIT) and its theoretical precursor media syst</w:t>
      </w:r>
      <w:r w:rsidR="00AD0DDD">
        <w:rPr>
          <w:rFonts w:ascii="Times New Roman" w:hAnsi="Times New Roman" w:cs="Times New Roman"/>
          <w:sz w:val="24"/>
          <w:szCs w:val="24"/>
        </w:rPr>
        <w:t>em dependency (MSD) theory (</w:t>
      </w:r>
      <w:r w:rsidR="00AD0DDD" w:rsidRPr="00947A6F">
        <w:rPr>
          <w:rFonts w:ascii="Times New Roman" w:hAnsi="Times New Roman" w:cs="Times New Roman"/>
          <w:sz w:val="24"/>
          <w:szCs w:val="24"/>
        </w:rPr>
        <w:t>Wilkin, Ball-Rokeach, Matsaganis, &amp; Cheong, 2007).</w:t>
      </w:r>
    </w:p>
    <w:p w:rsidR="00AD0DDD" w:rsidRDefault="004A2310" w:rsidP="00BE6A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terms of these two approaches, </w:t>
      </w:r>
      <w:r w:rsidR="00AD0DDD" w:rsidRPr="00947A6F">
        <w:rPr>
          <w:rFonts w:ascii="Times New Roman" w:hAnsi="Times New Roman" w:cs="Times New Roman"/>
          <w:sz w:val="24"/>
          <w:szCs w:val="24"/>
        </w:rPr>
        <w:t xml:space="preserve">people rely on different </w:t>
      </w:r>
      <w:r w:rsidR="00467226">
        <w:rPr>
          <w:rFonts w:ascii="Times New Roman" w:hAnsi="Times New Roman" w:cs="Times New Roman"/>
          <w:sz w:val="24"/>
          <w:szCs w:val="24"/>
        </w:rPr>
        <w:t>communication sources</w:t>
      </w:r>
      <w:r w:rsidR="00AD0DDD" w:rsidRPr="00947A6F">
        <w:rPr>
          <w:rFonts w:ascii="Times New Roman" w:hAnsi="Times New Roman" w:cs="Times New Roman"/>
          <w:sz w:val="24"/>
          <w:szCs w:val="24"/>
        </w:rPr>
        <w:t xml:space="preserve"> to various degrees in order to accomplish three main types of communication goals, the goals of understanding, orientation, and play (Ball-Rokeach, Rokeach &amp; Grube, 1984; Ball-Rokeach, 1998). Wilkin &amp; Ball-Rokeach (2006, p.307) interpret these goal-types thus: The understanding goal involves making sense of one's own self or 'internal world' (self-understanding) and/or making sense of the social environment or the 'external world' (social understanding). The orientation goal has to do with interacting with other people effectively (interaction orientation) and/or navigating or problem-solving one's environment effectively (action orientation). The play goal has to do with entertaining or amusing oneself (solitary play) and/or having fun with or socializing with others (social play). </w:t>
      </w:r>
      <w:r w:rsidR="00467226">
        <w:rPr>
          <w:rFonts w:ascii="Times New Roman" w:hAnsi="Times New Roman" w:cs="Times New Roman"/>
          <w:sz w:val="24"/>
          <w:szCs w:val="24"/>
        </w:rPr>
        <w:t xml:space="preserve">The notion of communication ecology is quite inclusive and allows for such communication sources </w:t>
      </w:r>
      <w:r w:rsidR="00AD0DDD" w:rsidRPr="00947A6F">
        <w:rPr>
          <w:rFonts w:ascii="Times New Roman" w:hAnsi="Times New Roman" w:cs="Times New Roman"/>
          <w:sz w:val="24"/>
          <w:szCs w:val="24"/>
        </w:rPr>
        <w:t xml:space="preserve">like new and old, mainstream &amp; geo-ethnic media, interpersonal communication channels, and communication outreach of community-based organizations. </w:t>
      </w:r>
      <w:r w:rsidR="00467226">
        <w:rPr>
          <w:rFonts w:ascii="Times New Roman" w:hAnsi="Times New Roman" w:cs="Times New Roman"/>
          <w:sz w:val="24"/>
          <w:szCs w:val="24"/>
        </w:rPr>
        <w:t xml:space="preserve">It </w:t>
      </w:r>
      <w:r w:rsidR="00AD0DDD" w:rsidRPr="00947A6F">
        <w:rPr>
          <w:rFonts w:ascii="Times New Roman" w:hAnsi="Times New Roman" w:cs="Times New Roman"/>
          <w:sz w:val="24"/>
          <w:szCs w:val="24"/>
        </w:rPr>
        <w:t>comprises the population's neighborhood storytelling network (NSN) and the related communication action context (CAC</w:t>
      </w:r>
      <w:r w:rsidR="00BE6AFB">
        <w:rPr>
          <w:rFonts w:ascii="Times New Roman" w:hAnsi="Times New Roman" w:cs="Times New Roman"/>
          <w:sz w:val="24"/>
          <w:szCs w:val="24"/>
        </w:rPr>
        <w:t xml:space="preserve">) within which the NSN unfolds. </w:t>
      </w:r>
      <w:r w:rsidR="00AD0DDD" w:rsidRPr="00947A6F">
        <w:rPr>
          <w:rFonts w:ascii="Times New Roman" w:hAnsi="Times New Roman" w:cs="Times New Roman"/>
          <w:sz w:val="24"/>
          <w:szCs w:val="24"/>
        </w:rPr>
        <w:t xml:space="preserve">The NSN is broadly any kind </w:t>
      </w:r>
      <w:r w:rsidR="00AD0DDD" w:rsidRPr="00947A6F">
        <w:rPr>
          <w:rFonts w:ascii="Times New Roman" w:hAnsi="Times New Roman" w:cs="Times New Roman"/>
          <w:sz w:val="24"/>
          <w:szCs w:val="24"/>
        </w:rPr>
        <w:lastRenderedPageBreak/>
        <w:t>of communicative action that is about the residents and their communities, and that relates to residents’ lives in those communities (Ball-Rokeach, Kim, &amp; Matei, 2001). The CAC refers to the physical and social architecture of the residential neighborhood of individuals within which communication takes place and it enables or constrai</w:t>
      </w:r>
      <w:r w:rsidR="004469DB">
        <w:rPr>
          <w:rFonts w:ascii="Times New Roman" w:hAnsi="Times New Roman" w:cs="Times New Roman"/>
          <w:sz w:val="24"/>
          <w:szCs w:val="24"/>
        </w:rPr>
        <w:t>ns the NSN (</w:t>
      </w:r>
      <w:r w:rsidR="00AD0DDD" w:rsidRPr="00947A6F">
        <w:rPr>
          <w:rFonts w:ascii="Times New Roman" w:hAnsi="Times New Roman" w:cs="Times New Roman"/>
          <w:sz w:val="24"/>
          <w:szCs w:val="24"/>
        </w:rPr>
        <w:t xml:space="preserve">Jung &amp; Ball-Rokeach, 2004). In terms of the degree of communication incipience that a particular CAC affords the residents, the CAC could be characterized as open or </w:t>
      </w:r>
      <w:r w:rsidR="001D236D">
        <w:rPr>
          <w:rFonts w:ascii="Times New Roman" w:hAnsi="Times New Roman" w:cs="Times New Roman"/>
          <w:sz w:val="24"/>
          <w:szCs w:val="24"/>
        </w:rPr>
        <w:t>closed. CAC comprises</w:t>
      </w:r>
      <w:r w:rsidR="00AD0DDD" w:rsidRPr="00947A6F">
        <w:rPr>
          <w:rFonts w:ascii="Times New Roman" w:hAnsi="Times New Roman" w:cs="Times New Roman"/>
          <w:sz w:val="24"/>
          <w:szCs w:val="24"/>
        </w:rPr>
        <w:t xml:space="preserve"> such elements as street safety, transportation, shopping areas, law enforcements, health care services etc.</w:t>
      </w:r>
    </w:p>
    <w:p w:rsidR="00AD0DDD" w:rsidRDefault="001D236D" w:rsidP="00BE6A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AD0DDD" w:rsidRPr="00947A6F">
        <w:rPr>
          <w:rFonts w:ascii="Times New Roman" w:hAnsi="Times New Roman" w:cs="Times New Roman"/>
          <w:sz w:val="24"/>
          <w:szCs w:val="24"/>
        </w:rPr>
        <w:t xml:space="preserve">he most important potential benefit of </w:t>
      </w:r>
      <w:r w:rsidR="00BE6AFB">
        <w:rPr>
          <w:rFonts w:ascii="Times New Roman" w:hAnsi="Times New Roman" w:cs="Times New Roman"/>
          <w:sz w:val="24"/>
          <w:szCs w:val="24"/>
        </w:rPr>
        <w:t xml:space="preserve">examining the problem-related communicative ecology of the pilgrims </w:t>
      </w:r>
      <w:r w:rsidR="00AD0DDD" w:rsidRPr="00947A6F">
        <w:rPr>
          <w:rFonts w:ascii="Times New Roman" w:hAnsi="Times New Roman" w:cs="Times New Roman"/>
          <w:sz w:val="24"/>
          <w:szCs w:val="24"/>
        </w:rPr>
        <w:t>is that this approach shall help us identify the most important communication channels for building a communication campaign and for maximizing its effectiveness</w:t>
      </w:r>
      <w:r>
        <w:rPr>
          <w:rFonts w:ascii="Times New Roman" w:hAnsi="Times New Roman" w:cs="Times New Roman"/>
          <w:sz w:val="24"/>
          <w:szCs w:val="24"/>
        </w:rPr>
        <w:t>.</w:t>
      </w:r>
      <w:r w:rsidR="00AD0DDD">
        <w:rPr>
          <w:rFonts w:ascii="Times New Roman" w:hAnsi="Times New Roman" w:cs="Times New Roman"/>
          <w:sz w:val="24"/>
          <w:szCs w:val="24"/>
        </w:rPr>
        <w:t xml:space="preserve"> </w:t>
      </w:r>
    </w:p>
    <w:p w:rsidR="00AD0DDD" w:rsidRPr="009D2861" w:rsidRDefault="00AD0DDD" w:rsidP="00AD0DDD">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Objectives of the Study</w:t>
      </w:r>
    </w:p>
    <w:p w:rsidR="00AD0DDD" w:rsidRDefault="00AD0DDD" w:rsidP="006061E1">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Given the foregoing, the main objectives of the study are:</w:t>
      </w:r>
    </w:p>
    <w:p w:rsidR="00AD0DDD" w:rsidRDefault="00AD0DDD" w:rsidP="006061E1">
      <w:pPr>
        <w:pStyle w:val="a4"/>
        <w:numPr>
          <w:ilvl w:val="0"/>
          <w:numId w:val="4"/>
        </w:numPr>
        <w:bidi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To statistically describe and rank order the problems that the Hajj &amp; Omrah pilgrim communities self-identify.</w:t>
      </w:r>
    </w:p>
    <w:p w:rsidR="00AD0DDD" w:rsidRPr="00981D1F" w:rsidRDefault="00AD0DDD" w:rsidP="006061E1">
      <w:pPr>
        <w:pStyle w:val="a4"/>
        <w:numPr>
          <w:ilvl w:val="0"/>
          <w:numId w:val="4"/>
        </w:numPr>
        <w:bidi w:val="0"/>
        <w:spacing w:before="240" w:after="0" w:line="240" w:lineRule="auto"/>
        <w:jc w:val="both"/>
        <w:rPr>
          <w:rFonts w:ascii="Times New Roman" w:hAnsi="Times New Roman" w:cs="Times New Roman"/>
          <w:b/>
          <w:bCs/>
          <w:sz w:val="24"/>
          <w:szCs w:val="24"/>
        </w:rPr>
      </w:pPr>
      <w:r w:rsidRPr="00551485">
        <w:rPr>
          <w:rFonts w:ascii="Times New Roman" w:hAnsi="Times New Roman" w:cs="Times New Roman"/>
          <w:sz w:val="24"/>
          <w:szCs w:val="24"/>
        </w:rPr>
        <w:t xml:space="preserve">To </w:t>
      </w:r>
      <w:r>
        <w:rPr>
          <w:rFonts w:ascii="Times New Roman" w:hAnsi="Times New Roman" w:cs="Times New Roman"/>
          <w:sz w:val="24"/>
          <w:szCs w:val="24"/>
        </w:rPr>
        <w:t>statistically describe the pilgrims’ most important communication connections/behaviors about their problems.</w:t>
      </w:r>
    </w:p>
    <w:p w:rsidR="00AD0DDD" w:rsidRPr="00981D1F" w:rsidRDefault="00AD0DDD" w:rsidP="006061E1">
      <w:pPr>
        <w:pStyle w:val="a4"/>
        <w:numPr>
          <w:ilvl w:val="0"/>
          <w:numId w:val="4"/>
        </w:numPr>
        <w:bidi w:val="0"/>
        <w:spacing w:before="240" w:after="0" w:line="240" w:lineRule="auto"/>
        <w:jc w:val="both"/>
        <w:rPr>
          <w:rFonts w:ascii="Times New Roman" w:hAnsi="Times New Roman" w:cs="Times New Roman"/>
          <w:b/>
          <w:bCs/>
          <w:sz w:val="24"/>
          <w:szCs w:val="24"/>
        </w:rPr>
      </w:pPr>
      <w:r>
        <w:rPr>
          <w:rFonts w:ascii="Times New Roman" w:hAnsi="Times New Roman" w:cs="Times New Roman"/>
          <w:sz w:val="24"/>
          <w:szCs w:val="24"/>
        </w:rPr>
        <w:t>To determine the pilgrims’ degree of satisfaction with the services available to the pilgrims.</w:t>
      </w:r>
    </w:p>
    <w:p w:rsidR="00AD0DDD" w:rsidRPr="000334B5" w:rsidRDefault="00AD0DDD" w:rsidP="006061E1">
      <w:pPr>
        <w:pStyle w:val="a4"/>
        <w:numPr>
          <w:ilvl w:val="0"/>
          <w:numId w:val="4"/>
        </w:numPr>
        <w:bidi w:val="0"/>
        <w:spacing w:before="240" w:after="0" w:line="240" w:lineRule="auto"/>
        <w:jc w:val="both"/>
        <w:rPr>
          <w:rFonts w:ascii="Times New Roman" w:hAnsi="Times New Roman" w:cs="Times New Roman"/>
          <w:b/>
          <w:bCs/>
          <w:sz w:val="24"/>
          <w:szCs w:val="24"/>
        </w:rPr>
      </w:pPr>
      <w:r>
        <w:rPr>
          <w:rFonts w:ascii="Times New Roman" w:hAnsi="Times New Roman" w:cs="Times New Roman"/>
          <w:sz w:val="24"/>
          <w:szCs w:val="24"/>
        </w:rPr>
        <w:t>To determine the degree to which the pilgrims’ communication connections impact upon their level of perceived satisfaction with the services provided to them.</w:t>
      </w:r>
    </w:p>
    <w:p w:rsidR="000334B5" w:rsidRPr="00101067" w:rsidRDefault="000334B5" w:rsidP="000334B5">
      <w:pPr>
        <w:pStyle w:val="a4"/>
        <w:bidi w:val="0"/>
        <w:spacing w:before="240" w:after="0" w:line="480" w:lineRule="auto"/>
        <w:ind w:left="1440"/>
        <w:jc w:val="both"/>
        <w:rPr>
          <w:rFonts w:ascii="Times New Roman" w:hAnsi="Times New Roman" w:cs="Times New Roman"/>
          <w:b/>
          <w:bCs/>
          <w:sz w:val="24"/>
          <w:szCs w:val="24"/>
        </w:rPr>
      </w:pPr>
    </w:p>
    <w:p w:rsidR="00AD0DDD" w:rsidRPr="009D2861" w:rsidRDefault="00AD0DDD" w:rsidP="00AD0DDD">
      <w:pPr>
        <w:spacing w:before="240"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Methods</w:t>
      </w:r>
    </w:p>
    <w:p w:rsidR="00AD0DDD" w:rsidRPr="00297FB2" w:rsidRDefault="00AD0DDD" w:rsidP="00AD0DDD">
      <w:pPr>
        <w:spacing w:after="0" w:line="480" w:lineRule="auto"/>
        <w:rPr>
          <w:rFonts w:ascii="Times New Roman" w:hAnsi="Times New Roman" w:cs="Times New Roman"/>
          <w:b/>
          <w:bCs/>
          <w:i/>
          <w:iCs/>
          <w:sz w:val="24"/>
          <w:szCs w:val="24"/>
        </w:rPr>
      </w:pPr>
      <w:r w:rsidRPr="00297FB2">
        <w:rPr>
          <w:rFonts w:ascii="Times New Roman" w:hAnsi="Times New Roman" w:cs="Times New Roman"/>
          <w:b/>
          <w:bCs/>
          <w:i/>
          <w:iCs/>
          <w:sz w:val="24"/>
          <w:szCs w:val="24"/>
        </w:rPr>
        <w:t>Instrume</w:t>
      </w:r>
      <w:r>
        <w:rPr>
          <w:rFonts w:ascii="Times New Roman" w:hAnsi="Times New Roman" w:cs="Times New Roman"/>
          <w:b/>
          <w:bCs/>
          <w:i/>
          <w:iCs/>
          <w:sz w:val="24"/>
          <w:szCs w:val="24"/>
        </w:rPr>
        <w:t>nt Development</w:t>
      </w:r>
    </w:p>
    <w:p w:rsidR="00AD0DDD" w:rsidRDefault="00AD0DDD" w:rsidP="00935A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research instrument was pilot-tested on a limited set of Omrah pilgrims from Pakistan in the month of Ramadan 1433 (H). The finalized instrument contained a mix of open and close-ended question</w:t>
      </w:r>
      <w:r w:rsidR="00935A84">
        <w:rPr>
          <w:rFonts w:ascii="Times New Roman" w:hAnsi="Times New Roman" w:cs="Times New Roman"/>
          <w:sz w:val="24"/>
          <w:szCs w:val="24"/>
        </w:rPr>
        <w:t>s.</w:t>
      </w:r>
      <w:r>
        <w:rPr>
          <w:rFonts w:ascii="Times New Roman" w:hAnsi="Times New Roman" w:cs="Times New Roman"/>
          <w:sz w:val="24"/>
          <w:szCs w:val="24"/>
        </w:rPr>
        <w:t xml:space="preserve"> A code definition sheet and coding scheme for the open-ended questions on the pilgrims’ problems and their problem-related communication connection was created by the authors and two trained coders. Inter-coder agreement in coding the pretest data on problems and problems-related communication connection was over 90 percent. Disagreements were resolved through elaborating category definitions in code definition sheet.</w:t>
      </w:r>
    </w:p>
    <w:p w:rsidR="00AD0DDD" w:rsidRPr="00297FB2" w:rsidRDefault="00AD0DDD" w:rsidP="00AD0DDD">
      <w:pPr>
        <w:spacing w:before="240"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Sample &amp; </w:t>
      </w:r>
      <w:r w:rsidRPr="00297FB2">
        <w:rPr>
          <w:rFonts w:ascii="Times New Roman" w:hAnsi="Times New Roman" w:cs="Times New Roman"/>
          <w:b/>
          <w:bCs/>
          <w:i/>
          <w:iCs/>
          <w:sz w:val="24"/>
          <w:szCs w:val="24"/>
        </w:rPr>
        <w:t xml:space="preserve">Data </w:t>
      </w:r>
      <w:r>
        <w:rPr>
          <w:rFonts w:ascii="Times New Roman" w:hAnsi="Times New Roman" w:cs="Times New Roman"/>
          <w:b/>
          <w:bCs/>
          <w:i/>
          <w:iCs/>
          <w:sz w:val="24"/>
          <w:szCs w:val="24"/>
        </w:rPr>
        <w:t>of the Study</w:t>
      </w:r>
    </w:p>
    <w:p w:rsidR="00AD0DDD" w:rsidRDefault="00AD0DDD" w:rsidP="00EF0DD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439 interviews were completed from a sample of Pakistani pilgrims selected through a combination of stratified-systematic and simple random sampling procedures.  Buildings were stratified on the Hajj scheme of the occupants (the government scheme and the private scheme) and the size of the buildings determined on the basis of the number of pilgrims housed in a building (the small building</w:t>
      </w:r>
      <w:r w:rsidR="00935A84">
        <w:rPr>
          <w:rFonts w:ascii="Times New Roman" w:hAnsi="Times New Roman" w:cs="Times New Roman"/>
          <w:sz w:val="24"/>
          <w:szCs w:val="24"/>
        </w:rPr>
        <w:t>s</w:t>
      </w:r>
      <w:r>
        <w:rPr>
          <w:rFonts w:ascii="Times New Roman" w:hAnsi="Times New Roman" w:cs="Times New Roman"/>
          <w:sz w:val="24"/>
          <w:szCs w:val="24"/>
        </w:rPr>
        <w:t xml:space="preserve"> and the big buildings). A total of twenty buildings were systematically selected from the big and the small buildings’ strata</w:t>
      </w:r>
      <w:r w:rsidR="00EF0DD0">
        <w:rPr>
          <w:rFonts w:ascii="Times New Roman" w:hAnsi="Times New Roman" w:cs="Times New Roman"/>
          <w:sz w:val="24"/>
          <w:szCs w:val="24"/>
        </w:rPr>
        <w:t>.</w:t>
      </w:r>
      <w:r>
        <w:rPr>
          <w:rFonts w:ascii="Times New Roman" w:hAnsi="Times New Roman" w:cs="Times New Roman"/>
          <w:sz w:val="24"/>
          <w:szCs w:val="24"/>
        </w:rPr>
        <w:t xml:space="preserve"> From each building twenty male adult pilgrims were randomly selected for interview.</w:t>
      </w:r>
      <w:r w:rsidR="00BE6AFB">
        <w:rPr>
          <w:rFonts w:ascii="Times New Roman" w:hAnsi="Times New Roman" w:cs="Times New Roman"/>
          <w:sz w:val="24"/>
          <w:szCs w:val="24"/>
        </w:rPr>
        <w:t xml:space="preserve"> </w:t>
      </w:r>
      <w:r>
        <w:rPr>
          <w:rFonts w:ascii="Times New Roman" w:hAnsi="Times New Roman" w:cs="Times New Roman"/>
          <w:sz w:val="24"/>
          <w:szCs w:val="24"/>
        </w:rPr>
        <w:t>Data collection was carried out within the housing units of the pilgrims during the time slots when most of the pilgrims were expected to be in their housing units.</w:t>
      </w:r>
    </w:p>
    <w:p w:rsidR="00FE3ABB" w:rsidRDefault="00FE3ABB" w:rsidP="00AD0DDD">
      <w:pPr>
        <w:spacing w:after="0" w:line="480" w:lineRule="auto"/>
        <w:rPr>
          <w:rFonts w:ascii="Times New Roman" w:hAnsi="Times New Roman" w:cs="Times New Roman"/>
          <w:b/>
          <w:bCs/>
          <w:i/>
          <w:iCs/>
          <w:sz w:val="24"/>
          <w:szCs w:val="24"/>
        </w:rPr>
      </w:pPr>
    </w:p>
    <w:p w:rsidR="00AD0DDD" w:rsidRPr="00942239" w:rsidRDefault="00AD0DDD" w:rsidP="00AD0DDD">
      <w:pPr>
        <w:spacing w:after="0" w:line="480" w:lineRule="auto"/>
        <w:rPr>
          <w:rFonts w:ascii="Times New Roman" w:hAnsi="Times New Roman" w:cs="Times New Roman"/>
          <w:b/>
          <w:bCs/>
          <w:i/>
          <w:iCs/>
          <w:sz w:val="24"/>
          <w:szCs w:val="24"/>
        </w:rPr>
      </w:pPr>
      <w:r w:rsidRPr="00942239">
        <w:rPr>
          <w:rFonts w:ascii="Times New Roman" w:hAnsi="Times New Roman" w:cs="Times New Roman"/>
          <w:b/>
          <w:bCs/>
          <w:i/>
          <w:iCs/>
          <w:sz w:val="24"/>
          <w:szCs w:val="24"/>
        </w:rPr>
        <w:lastRenderedPageBreak/>
        <w:t>Concepts and measures</w:t>
      </w:r>
    </w:p>
    <w:p w:rsidR="00AD0DDD" w:rsidRPr="00663B88" w:rsidRDefault="00AD0DDD" w:rsidP="00EF0DD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663B88">
        <w:rPr>
          <w:rFonts w:ascii="Times New Roman" w:hAnsi="Times New Roman" w:cs="Times New Roman"/>
          <w:sz w:val="24"/>
          <w:szCs w:val="24"/>
        </w:rPr>
        <w:t xml:space="preserve">Hajj and Omrah related problems </w:t>
      </w:r>
      <w:r w:rsidR="00BE6AFB">
        <w:rPr>
          <w:rFonts w:ascii="Times New Roman" w:hAnsi="Times New Roman" w:cs="Times New Roman"/>
          <w:sz w:val="24"/>
          <w:szCs w:val="24"/>
        </w:rPr>
        <w:t xml:space="preserve">were the situations that the pilgrims themselves </w:t>
      </w:r>
      <w:r w:rsidRPr="00663B88">
        <w:rPr>
          <w:rFonts w:ascii="Times New Roman" w:hAnsi="Times New Roman" w:cs="Times New Roman"/>
          <w:sz w:val="24"/>
          <w:szCs w:val="24"/>
        </w:rPr>
        <w:t xml:space="preserve">perceived as causing difficulties, and hindrances in the attainment of their everyday life goals during their Hajj sojourn. </w:t>
      </w:r>
      <w:r w:rsidR="00FE3ABB">
        <w:rPr>
          <w:rFonts w:ascii="Times New Roman" w:hAnsi="Times New Roman" w:cs="Times New Roman"/>
          <w:sz w:val="24"/>
          <w:szCs w:val="24"/>
        </w:rPr>
        <w:t xml:space="preserve">The identified problems were </w:t>
      </w:r>
      <w:r w:rsidRPr="00663B88">
        <w:rPr>
          <w:rFonts w:ascii="Times New Roman" w:hAnsi="Times New Roman" w:cs="Times New Roman"/>
          <w:sz w:val="24"/>
          <w:szCs w:val="24"/>
        </w:rPr>
        <w:t xml:space="preserve">not necessarily personally experienced by a pilgrim himself but </w:t>
      </w:r>
      <w:r>
        <w:rPr>
          <w:rFonts w:ascii="Times New Roman" w:hAnsi="Times New Roman" w:cs="Times New Roman"/>
          <w:sz w:val="24"/>
          <w:szCs w:val="24"/>
        </w:rPr>
        <w:t xml:space="preserve">could be vicariously experienced as well; i.e., </w:t>
      </w:r>
      <w:r w:rsidRPr="00663B88">
        <w:rPr>
          <w:rFonts w:ascii="Times New Roman" w:hAnsi="Times New Roman" w:cs="Times New Roman"/>
          <w:sz w:val="24"/>
          <w:szCs w:val="24"/>
        </w:rPr>
        <w:t>learn</w:t>
      </w:r>
      <w:r>
        <w:rPr>
          <w:rFonts w:ascii="Times New Roman" w:hAnsi="Times New Roman" w:cs="Times New Roman"/>
          <w:sz w:val="24"/>
          <w:szCs w:val="24"/>
        </w:rPr>
        <w:t>ing</w:t>
      </w:r>
      <w:r w:rsidRPr="00663B88">
        <w:rPr>
          <w:rFonts w:ascii="Times New Roman" w:hAnsi="Times New Roman" w:cs="Times New Roman"/>
          <w:sz w:val="24"/>
          <w:szCs w:val="24"/>
        </w:rPr>
        <w:t xml:space="preserve"> of the problematic situations experien</w:t>
      </w:r>
      <w:r>
        <w:rPr>
          <w:rFonts w:ascii="Times New Roman" w:hAnsi="Times New Roman" w:cs="Times New Roman"/>
          <w:sz w:val="24"/>
          <w:szCs w:val="24"/>
        </w:rPr>
        <w:t>ced by co-pilgrims</w:t>
      </w:r>
      <w:r w:rsidRPr="00663B88">
        <w:rPr>
          <w:rFonts w:ascii="Times New Roman" w:hAnsi="Times New Roman" w:cs="Times New Roman"/>
          <w:sz w:val="24"/>
          <w:szCs w:val="24"/>
        </w:rPr>
        <w:t>. Some problems may be perceived as more serious and salient than others.</w:t>
      </w:r>
      <w:r w:rsidR="00FE3ABB">
        <w:rPr>
          <w:rFonts w:ascii="Times New Roman" w:hAnsi="Times New Roman" w:cs="Times New Roman"/>
          <w:sz w:val="24"/>
          <w:szCs w:val="24"/>
        </w:rPr>
        <w:t xml:space="preserve"> </w:t>
      </w:r>
      <w:r w:rsidRPr="00663B88">
        <w:rPr>
          <w:rFonts w:ascii="Times New Roman" w:hAnsi="Times New Roman" w:cs="Times New Roman"/>
          <w:sz w:val="24"/>
          <w:szCs w:val="24"/>
        </w:rPr>
        <w:t xml:space="preserve">Operationally, the </w:t>
      </w:r>
      <w:r>
        <w:rPr>
          <w:rFonts w:ascii="Times New Roman" w:hAnsi="Times New Roman" w:cs="Times New Roman"/>
          <w:sz w:val="24"/>
          <w:szCs w:val="24"/>
        </w:rPr>
        <w:t xml:space="preserve">pilgrims’ </w:t>
      </w:r>
      <w:r w:rsidRPr="00663B88">
        <w:rPr>
          <w:rFonts w:ascii="Times New Roman" w:hAnsi="Times New Roman" w:cs="Times New Roman"/>
          <w:sz w:val="24"/>
          <w:szCs w:val="24"/>
        </w:rPr>
        <w:t xml:space="preserve">problems </w:t>
      </w:r>
      <w:r>
        <w:rPr>
          <w:rFonts w:ascii="Times New Roman" w:hAnsi="Times New Roman" w:cs="Times New Roman"/>
          <w:sz w:val="24"/>
          <w:szCs w:val="24"/>
        </w:rPr>
        <w:t>were</w:t>
      </w:r>
      <w:r w:rsidRPr="00663B88">
        <w:rPr>
          <w:rFonts w:ascii="Times New Roman" w:hAnsi="Times New Roman" w:cs="Times New Roman"/>
          <w:sz w:val="24"/>
          <w:szCs w:val="24"/>
        </w:rPr>
        <w:t xml:space="preserve"> tapped through such open-ended questions as: Did you or people around you face any situations during your stay in the Kingdom for Hajj that in your view created difficulties, complications or hindrances or problems for you or people around you. Pl. name as many problems as you can recall. This query </w:t>
      </w:r>
      <w:r>
        <w:rPr>
          <w:rFonts w:ascii="Times New Roman" w:hAnsi="Times New Roman" w:cs="Times New Roman"/>
          <w:sz w:val="24"/>
          <w:szCs w:val="24"/>
        </w:rPr>
        <w:t>was followed up by another</w:t>
      </w:r>
      <w:r w:rsidRPr="00663B88">
        <w:rPr>
          <w:rFonts w:ascii="Times New Roman" w:hAnsi="Times New Roman" w:cs="Times New Roman"/>
          <w:sz w:val="24"/>
          <w:szCs w:val="24"/>
        </w:rPr>
        <w:t>: “Of these, what do you think are the t</w:t>
      </w:r>
      <w:r>
        <w:rPr>
          <w:rFonts w:ascii="Times New Roman" w:hAnsi="Times New Roman" w:cs="Times New Roman"/>
          <w:sz w:val="24"/>
          <w:szCs w:val="24"/>
        </w:rPr>
        <w:t>wo m</w:t>
      </w:r>
      <w:r w:rsidRPr="00663B88">
        <w:rPr>
          <w:rFonts w:ascii="Times New Roman" w:hAnsi="Times New Roman" w:cs="Times New Roman"/>
          <w:sz w:val="24"/>
          <w:szCs w:val="24"/>
        </w:rPr>
        <w:t>ost important problems that need immediate attention of the authorities</w:t>
      </w:r>
      <w:r>
        <w:rPr>
          <w:rFonts w:ascii="Times New Roman" w:hAnsi="Times New Roman" w:cs="Times New Roman"/>
          <w:sz w:val="24"/>
          <w:szCs w:val="24"/>
        </w:rPr>
        <w:t xml:space="preserve"> to facilitate the pilgrims in performing problem-free pilgrimage</w:t>
      </w:r>
      <w:r w:rsidRPr="00663B88">
        <w:rPr>
          <w:rFonts w:ascii="Times New Roman" w:hAnsi="Times New Roman" w:cs="Times New Roman"/>
          <w:sz w:val="24"/>
          <w:szCs w:val="24"/>
        </w:rPr>
        <w:t>?”</w:t>
      </w:r>
      <w:r>
        <w:rPr>
          <w:rFonts w:ascii="Times New Roman" w:hAnsi="Times New Roman" w:cs="Times New Roman"/>
          <w:sz w:val="24"/>
          <w:szCs w:val="24"/>
        </w:rPr>
        <w:t xml:space="preserve"> All the responses were listed as stated. These were initially coded into 90 categories in addition to a catch-all “cannot code or miscellaneous” category.  Similar problems were collapsed together to yield fourteen broad categories. The names and description of the categories is provided in Table 1.</w:t>
      </w:r>
    </w:p>
    <w:p w:rsidR="00AD0DDD" w:rsidRDefault="00AD0DDD" w:rsidP="00EF0DD0">
      <w:pPr>
        <w:spacing w:after="0" w:line="240" w:lineRule="auto"/>
        <w:ind w:firstLine="720"/>
        <w:jc w:val="both"/>
        <w:rPr>
          <w:rFonts w:ascii="Times New Roman" w:hAnsi="Times New Roman" w:cs="Times New Roman"/>
          <w:sz w:val="24"/>
          <w:szCs w:val="24"/>
        </w:rPr>
      </w:pPr>
      <w:r w:rsidRPr="00663B88">
        <w:rPr>
          <w:rFonts w:ascii="Times New Roman" w:hAnsi="Times New Roman" w:cs="Times New Roman"/>
          <w:sz w:val="24"/>
          <w:szCs w:val="24"/>
        </w:rPr>
        <w:t xml:space="preserve">Problems related communication ecology of the pilgrims </w:t>
      </w:r>
      <w:r>
        <w:rPr>
          <w:rFonts w:ascii="Times New Roman" w:hAnsi="Times New Roman" w:cs="Times New Roman"/>
          <w:sz w:val="24"/>
          <w:szCs w:val="24"/>
        </w:rPr>
        <w:t>refer</w:t>
      </w:r>
      <w:r w:rsidR="00FE3ABB">
        <w:rPr>
          <w:rFonts w:ascii="Times New Roman" w:hAnsi="Times New Roman" w:cs="Times New Roman"/>
          <w:sz w:val="24"/>
          <w:szCs w:val="24"/>
        </w:rPr>
        <w:t>red</w:t>
      </w:r>
      <w:r>
        <w:rPr>
          <w:rFonts w:ascii="Times New Roman" w:hAnsi="Times New Roman" w:cs="Times New Roman"/>
          <w:sz w:val="24"/>
          <w:szCs w:val="24"/>
        </w:rPr>
        <w:t xml:space="preserve"> to the pilgrims’ actual or potential use of all </w:t>
      </w:r>
      <w:r w:rsidRPr="00663B88">
        <w:rPr>
          <w:rFonts w:ascii="Times New Roman" w:hAnsi="Times New Roman" w:cs="Times New Roman"/>
          <w:sz w:val="24"/>
          <w:szCs w:val="24"/>
        </w:rPr>
        <w:t>the various communication channels available to them</w:t>
      </w:r>
      <w:r>
        <w:rPr>
          <w:rFonts w:ascii="Times New Roman" w:hAnsi="Times New Roman" w:cs="Times New Roman"/>
          <w:sz w:val="24"/>
          <w:szCs w:val="24"/>
        </w:rPr>
        <w:t xml:space="preserve"> in problem situation. This mean</w:t>
      </w:r>
      <w:r w:rsidR="00FE3ABB">
        <w:rPr>
          <w:rFonts w:ascii="Times New Roman" w:hAnsi="Times New Roman" w:cs="Times New Roman"/>
          <w:sz w:val="24"/>
          <w:szCs w:val="24"/>
        </w:rPr>
        <w:t>t</w:t>
      </w:r>
      <w:r>
        <w:rPr>
          <w:rFonts w:ascii="Times New Roman" w:hAnsi="Times New Roman" w:cs="Times New Roman"/>
          <w:sz w:val="24"/>
          <w:szCs w:val="24"/>
        </w:rPr>
        <w:t xml:space="preserve"> actual or potential use of various communication channels not in isolation from each other but</w:t>
      </w:r>
      <w:r w:rsidR="00FE3ABB">
        <w:rPr>
          <w:rFonts w:ascii="Times New Roman" w:hAnsi="Times New Roman" w:cs="Times New Roman"/>
          <w:sz w:val="24"/>
          <w:szCs w:val="24"/>
        </w:rPr>
        <w:t xml:space="preserve"> in context. Thus a pilgrim might</w:t>
      </w:r>
      <w:r>
        <w:rPr>
          <w:rFonts w:ascii="Times New Roman" w:hAnsi="Times New Roman" w:cs="Times New Roman"/>
          <w:sz w:val="24"/>
          <w:szCs w:val="24"/>
        </w:rPr>
        <w:t xml:space="preserve"> use more than one channel in a situation. Additionally, it also implies that some communication channels might be more important</w:t>
      </w:r>
      <w:r w:rsidR="00FE3ABB">
        <w:rPr>
          <w:rFonts w:ascii="Times New Roman" w:hAnsi="Times New Roman" w:cs="Times New Roman"/>
          <w:sz w:val="24"/>
          <w:szCs w:val="24"/>
        </w:rPr>
        <w:t>,</w:t>
      </w:r>
      <w:r>
        <w:rPr>
          <w:rFonts w:ascii="Times New Roman" w:hAnsi="Times New Roman" w:cs="Times New Roman"/>
          <w:sz w:val="24"/>
          <w:szCs w:val="24"/>
        </w:rPr>
        <w:t xml:space="preserve"> useful and/or convenient than others. Thus a pilgrim’s communication ecology implie</w:t>
      </w:r>
      <w:r w:rsidR="00FE3ABB">
        <w:rPr>
          <w:rFonts w:ascii="Times New Roman" w:hAnsi="Times New Roman" w:cs="Times New Roman"/>
          <w:sz w:val="24"/>
          <w:szCs w:val="24"/>
        </w:rPr>
        <w:t>d</w:t>
      </w:r>
      <w:r>
        <w:rPr>
          <w:rFonts w:ascii="Times New Roman" w:hAnsi="Times New Roman" w:cs="Times New Roman"/>
          <w:sz w:val="24"/>
          <w:szCs w:val="24"/>
        </w:rPr>
        <w:t xml:space="preserve"> a perceived rank order of the channels also in terms of their use and utility.</w:t>
      </w:r>
      <w:r w:rsidR="00FE3ABB">
        <w:rPr>
          <w:rFonts w:ascii="Times New Roman" w:hAnsi="Times New Roman" w:cs="Times New Roman"/>
          <w:sz w:val="24"/>
          <w:szCs w:val="24"/>
        </w:rPr>
        <w:t xml:space="preserve"> </w:t>
      </w:r>
      <w:r w:rsidRPr="00663B88">
        <w:rPr>
          <w:rFonts w:ascii="Times New Roman" w:hAnsi="Times New Roman" w:cs="Times New Roman"/>
          <w:sz w:val="24"/>
          <w:szCs w:val="24"/>
        </w:rPr>
        <w:t xml:space="preserve">Operationally, </w:t>
      </w:r>
      <w:r w:rsidR="00FE3ABB">
        <w:rPr>
          <w:rFonts w:ascii="Times New Roman" w:hAnsi="Times New Roman" w:cs="Times New Roman"/>
          <w:sz w:val="24"/>
          <w:szCs w:val="24"/>
        </w:rPr>
        <w:t>it</w:t>
      </w:r>
      <w:r w:rsidRPr="00663B88">
        <w:rPr>
          <w:rFonts w:ascii="Times New Roman" w:hAnsi="Times New Roman" w:cs="Times New Roman"/>
          <w:sz w:val="24"/>
          <w:szCs w:val="24"/>
        </w:rPr>
        <w:t xml:space="preserve"> </w:t>
      </w:r>
      <w:r>
        <w:rPr>
          <w:rFonts w:ascii="Times New Roman" w:hAnsi="Times New Roman" w:cs="Times New Roman"/>
          <w:sz w:val="24"/>
          <w:szCs w:val="24"/>
        </w:rPr>
        <w:t xml:space="preserve">was </w:t>
      </w:r>
      <w:r w:rsidRPr="00663B88">
        <w:rPr>
          <w:rFonts w:ascii="Times New Roman" w:hAnsi="Times New Roman" w:cs="Times New Roman"/>
          <w:sz w:val="24"/>
          <w:szCs w:val="24"/>
        </w:rPr>
        <w:t xml:space="preserve">tapped through </w:t>
      </w:r>
      <w:r w:rsidR="00FE3ABB">
        <w:rPr>
          <w:rFonts w:ascii="Times New Roman" w:hAnsi="Times New Roman" w:cs="Times New Roman"/>
          <w:sz w:val="24"/>
          <w:szCs w:val="24"/>
        </w:rPr>
        <w:t xml:space="preserve">a </w:t>
      </w:r>
      <w:r>
        <w:rPr>
          <w:rFonts w:ascii="Times New Roman" w:hAnsi="Times New Roman" w:cs="Times New Roman"/>
          <w:sz w:val="24"/>
          <w:szCs w:val="24"/>
        </w:rPr>
        <w:t>two</w:t>
      </w:r>
      <w:r w:rsidR="00FE3ABB">
        <w:rPr>
          <w:rFonts w:ascii="Times New Roman" w:hAnsi="Times New Roman" w:cs="Times New Roman"/>
          <w:sz w:val="24"/>
          <w:szCs w:val="24"/>
        </w:rPr>
        <w:t>-</w:t>
      </w:r>
      <w:r>
        <w:rPr>
          <w:rFonts w:ascii="Times New Roman" w:hAnsi="Times New Roman" w:cs="Times New Roman"/>
          <w:sz w:val="24"/>
          <w:szCs w:val="24"/>
        </w:rPr>
        <w:t xml:space="preserve">item </w:t>
      </w:r>
      <w:r w:rsidRPr="00663B88">
        <w:rPr>
          <w:rFonts w:ascii="Times New Roman" w:hAnsi="Times New Roman" w:cs="Times New Roman"/>
          <w:sz w:val="24"/>
          <w:szCs w:val="24"/>
        </w:rPr>
        <w:t>quer</w:t>
      </w:r>
      <w:r w:rsidR="00FE3ABB">
        <w:rPr>
          <w:rFonts w:ascii="Times New Roman" w:hAnsi="Times New Roman" w:cs="Times New Roman"/>
          <w:sz w:val="24"/>
          <w:szCs w:val="24"/>
        </w:rPr>
        <w:t>y</w:t>
      </w:r>
      <w:r w:rsidRPr="00663B88">
        <w:rPr>
          <w:rFonts w:ascii="Times New Roman" w:hAnsi="Times New Roman" w:cs="Times New Roman"/>
          <w:sz w:val="24"/>
          <w:szCs w:val="24"/>
        </w:rPr>
        <w:t>:</w:t>
      </w:r>
      <w:r w:rsidR="007379AA">
        <w:rPr>
          <w:rFonts w:ascii="Times New Roman" w:hAnsi="Times New Roman" w:cs="Times New Roman"/>
          <w:sz w:val="24"/>
          <w:szCs w:val="24"/>
        </w:rPr>
        <w:t xml:space="preserve"> an open-ended and a close-ended. The former asked:</w:t>
      </w:r>
      <w:r w:rsidRPr="00663B88">
        <w:rPr>
          <w:rFonts w:ascii="Times New Roman" w:hAnsi="Times New Roman" w:cs="Times New Roman"/>
          <w:sz w:val="24"/>
          <w:szCs w:val="24"/>
        </w:rPr>
        <w:t xml:space="preserve"> “Thinking about all of the different ways of communicating and getting information or practical help about problems during your stay in the Kingdom – like using TV, radio, newspapers, pamphlets, books, magazines, the Internet</w:t>
      </w:r>
      <w:r>
        <w:rPr>
          <w:rFonts w:ascii="Times New Roman" w:hAnsi="Times New Roman" w:cs="Times New Roman"/>
          <w:sz w:val="24"/>
          <w:szCs w:val="24"/>
        </w:rPr>
        <w:t xml:space="preserve">, </w:t>
      </w:r>
      <w:r w:rsidRPr="00663B88">
        <w:rPr>
          <w:rFonts w:ascii="Times New Roman" w:hAnsi="Times New Roman" w:cs="Times New Roman"/>
          <w:sz w:val="24"/>
          <w:szCs w:val="24"/>
        </w:rPr>
        <w:t xml:space="preserve">talking with the Mualam or his agents, tour operators, </w:t>
      </w:r>
      <w:r>
        <w:rPr>
          <w:rFonts w:ascii="Times New Roman" w:hAnsi="Times New Roman" w:cs="Times New Roman"/>
          <w:sz w:val="24"/>
          <w:szCs w:val="24"/>
        </w:rPr>
        <w:t xml:space="preserve">going to information counters, </w:t>
      </w:r>
      <w:r w:rsidRPr="00663B88">
        <w:rPr>
          <w:rFonts w:ascii="Times New Roman" w:hAnsi="Times New Roman" w:cs="Times New Roman"/>
          <w:sz w:val="24"/>
          <w:szCs w:val="24"/>
        </w:rPr>
        <w:t xml:space="preserve"> friends, </w:t>
      </w:r>
      <w:r>
        <w:rPr>
          <w:rFonts w:ascii="Times New Roman" w:hAnsi="Times New Roman" w:cs="Times New Roman"/>
          <w:sz w:val="24"/>
          <w:szCs w:val="24"/>
        </w:rPr>
        <w:t xml:space="preserve">talking to </w:t>
      </w:r>
      <w:r w:rsidRPr="00663B88">
        <w:rPr>
          <w:rFonts w:ascii="Times New Roman" w:hAnsi="Times New Roman" w:cs="Times New Roman"/>
          <w:sz w:val="24"/>
          <w:szCs w:val="24"/>
        </w:rPr>
        <w:t>family</w:t>
      </w:r>
      <w:r>
        <w:rPr>
          <w:rFonts w:ascii="Times New Roman" w:hAnsi="Times New Roman" w:cs="Times New Roman"/>
          <w:sz w:val="24"/>
          <w:szCs w:val="24"/>
        </w:rPr>
        <w:t>, friends</w:t>
      </w:r>
      <w:r w:rsidRPr="00663B88">
        <w:rPr>
          <w:rFonts w:ascii="Times New Roman" w:hAnsi="Times New Roman" w:cs="Times New Roman"/>
          <w:sz w:val="24"/>
          <w:szCs w:val="24"/>
        </w:rPr>
        <w:t>, and co</w:t>
      </w:r>
      <w:r>
        <w:rPr>
          <w:rFonts w:ascii="Times New Roman" w:hAnsi="Times New Roman" w:cs="Times New Roman"/>
          <w:sz w:val="24"/>
          <w:szCs w:val="24"/>
        </w:rPr>
        <w:t>-pilgrims</w:t>
      </w:r>
      <w:r w:rsidRPr="00663B88">
        <w:rPr>
          <w:rFonts w:ascii="Times New Roman" w:hAnsi="Times New Roman" w:cs="Times New Roman"/>
          <w:sz w:val="24"/>
          <w:szCs w:val="24"/>
        </w:rPr>
        <w:t xml:space="preserve">, government </w:t>
      </w:r>
      <w:r>
        <w:rPr>
          <w:rFonts w:ascii="Times New Roman" w:hAnsi="Times New Roman" w:cs="Times New Roman"/>
          <w:sz w:val="24"/>
          <w:szCs w:val="24"/>
        </w:rPr>
        <w:t>officials</w:t>
      </w:r>
      <w:r w:rsidRPr="00663B88">
        <w:rPr>
          <w:rFonts w:ascii="Times New Roman" w:hAnsi="Times New Roman" w:cs="Times New Roman"/>
          <w:sz w:val="24"/>
          <w:szCs w:val="24"/>
        </w:rPr>
        <w:t xml:space="preserve">, </w:t>
      </w:r>
      <w:r>
        <w:rPr>
          <w:rFonts w:ascii="Times New Roman" w:hAnsi="Times New Roman" w:cs="Times New Roman"/>
          <w:sz w:val="24"/>
          <w:szCs w:val="24"/>
        </w:rPr>
        <w:t xml:space="preserve">and dars organizers in </w:t>
      </w:r>
      <w:r w:rsidRPr="00663B88">
        <w:rPr>
          <w:rFonts w:ascii="Times New Roman" w:hAnsi="Times New Roman" w:cs="Times New Roman"/>
          <w:sz w:val="24"/>
          <w:szCs w:val="24"/>
        </w:rPr>
        <w:t>the neighb</w:t>
      </w:r>
      <w:r>
        <w:rPr>
          <w:rFonts w:ascii="Times New Roman" w:hAnsi="Times New Roman" w:cs="Times New Roman"/>
          <w:sz w:val="24"/>
          <w:szCs w:val="24"/>
        </w:rPr>
        <w:t>orhood masjid</w:t>
      </w:r>
      <w:r w:rsidRPr="00663B88">
        <w:rPr>
          <w:rFonts w:ascii="Times New Roman" w:hAnsi="Times New Roman" w:cs="Times New Roman"/>
          <w:sz w:val="24"/>
          <w:szCs w:val="24"/>
        </w:rPr>
        <w:t xml:space="preserve"> -- pl. name two most impo</w:t>
      </w:r>
      <w:r>
        <w:rPr>
          <w:rFonts w:ascii="Times New Roman" w:hAnsi="Times New Roman" w:cs="Times New Roman"/>
          <w:sz w:val="24"/>
          <w:szCs w:val="24"/>
        </w:rPr>
        <w:t>rtant channels that you used or would like to</w:t>
      </w:r>
      <w:r w:rsidRPr="00663B88">
        <w:rPr>
          <w:rFonts w:ascii="Times New Roman" w:hAnsi="Times New Roman" w:cs="Times New Roman"/>
          <w:sz w:val="24"/>
          <w:szCs w:val="24"/>
        </w:rPr>
        <w:t xml:space="preserve"> use to get information </w:t>
      </w:r>
      <w:r>
        <w:rPr>
          <w:rFonts w:ascii="Times New Roman" w:hAnsi="Times New Roman" w:cs="Times New Roman"/>
          <w:sz w:val="24"/>
          <w:szCs w:val="24"/>
        </w:rPr>
        <w:t xml:space="preserve">when faced with </w:t>
      </w:r>
      <w:r w:rsidRPr="00663B88">
        <w:rPr>
          <w:rFonts w:ascii="Times New Roman" w:hAnsi="Times New Roman" w:cs="Times New Roman"/>
          <w:sz w:val="24"/>
          <w:szCs w:val="24"/>
        </w:rPr>
        <w:t xml:space="preserve">problematic situations? </w:t>
      </w:r>
      <w:r>
        <w:rPr>
          <w:rFonts w:ascii="Times New Roman" w:hAnsi="Times New Roman" w:cs="Times New Roman"/>
          <w:sz w:val="24"/>
          <w:szCs w:val="24"/>
        </w:rPr>
        <w:t xml:space="preserve">The potential responses </w:t>
      </w:r>
      <w:r w:rsidR="00FE3ABB">
        <w:rPr>
          <w:rFonts w:ascii="Times New Roman" w:hAnsi="Times New Roman" w:cs="Times New Roman"/>
          <w:sz w:val="24"/>
          <w:szCs w:val="24"/>
        </w:rPr>
        <w:t>were</w:t>
      </w:r>
      <w:r>
        <w:rPr>
          <w:rFonts w:ascii="Times New Roman" w:hAnsi="Times New Roman" w:cs="Times New Roman"/>
          <w:sz w:val="24"/>
          <w:szCs w:val="24"/>
        </w:rPr>
        <w:t xml:space="preserve"> coded as micro-individual or interpersonal contacts with co-pilgrims, family or friends, contacts with community organzations like the dars organizers, mualams, sector incharge and information counters, and contact with the local and the mainstream media, </w:t>
      </w:r>
      <w:r w:rsidR="00FE3ABB">
        <w:rPr>
          <w:rFonts w:ascii="Times New Roman" w:hAnsi="Times New Roman" w:cs="Times New Roman"/>
          <w:sz w:val="24"/>
          <w:szCs w:val="24"/>
        </w:rPr>
        <w:t xml:space="preserve">digital screens, </w:t>
      </w:r>
      <w:r>
        <w:rPr>
          <w:rFonts w:ascii="Times New Roman" w:hAnsi="Times New Roman" w:cs="Times New Roman"/>
          <w:sz w:val="24"/>
          <w:szCs w:val="24"/>
        </w:rPr>
        <w:t>and the online media.</w:t>
      </w:r>
    </w:p>
    <w:p w:rsidR="00AD0DDD" w:rsidRPr="00663B88" w:rsidRDefault="007379AA" w:rsidP="0005588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AD0DDD" w:rsidRPr="00663B88">
        <w:rPr>
          <w:rFonts w:ascii="Times New Roman" w:hAnsi="Times New Roman" w:cs="Times New Roman"/>
          <w:sz w:val="24"/>
          <w:szCs w:val="24"/>
        </w:rPr>
        <w:t>fixed-response</w:t>
      </w:r>
      <w:r>
        <w:rPr>
          <w:rFonts w:ascii="Times New Roman" w:hAnsi="Times New Roman" w:cs="Times New Roman"/>
          <w:sz w:val="24"/>
          <w:szCs w:val="24"/>
        </w:rPr>
        <w:t xml:space="preserve"> query, a</w:t>
      </w:r>
      <w:r w:rsidR="00AD0DDD" w:rsidRPr="00663B88">
        <w:rPr>
          <w:rFonts w:ascii="Times New Roman" w:hAnsi="Times New Roman" w:cs="Times New Roman"/>
          <w:sz w:val="24"/>
          <w:szCs w:val="24"/>
        </w:rPr>
        <w:t xml:space="preserve"> 3-point</w:t>
      </w:r>
      <w:r w:rsidR="00AD0DDD">
        <w:rPr>
          <w:rFonts w:ascii="Times New Roman" w:hAnsi="Times New Roman" w:cs="Times New Roman"/>
          <w:sz w:val="24"/>
          <w:szCs w:val="24"/>
        </w:rPr>
        <w:t xml:space="preserve"> scale ranging from 1 “never” to </w:t>
      </w:r>
      <w:r w:rsidR="00AD0DDD" w:rsidRPr="00663B88">
        <w:rPr>
          <w:rFonts w:ascii="Times New Roman" w:hAnsi="Times New Roman" w:cs="Times New Roman"/>
          <w:sz w:val="24"/>
          <w:szCs w:val="24"/>
        </w:rPr>
        <w:t xml:space="preserve">3 </w:t>
      </w:r>
      <w:r w:rsidR="00AD0DDD">
        <w:rPr>
          <w:rFonts w:ascii="Times New Roman" w:hAnsi="Times New Roman" w:cs="Times New Roman"/>
          <w:sz w:val="24"/>
          <w:szCs w:val="24"/>
        </w:rPr>
        <w:t>“</w:t>
      </w:r>
      <w:r w:rsidR="00AD0DDD" w:rsidRPr="00663B88">
        <w:rPr>
          <w:rFonts w:ascii="Times New Roman" w:hAnsi="Times New Roman" w:cs="Times New Roman"/>
          <w:sz w:val="24"/>
          <w:szCs w:val="24"/>
        </w:rPr>
        <w:t>often</w:t>
      </w:r>
      <w:r w:rsidR="00AD0DDD">
        <w:rPr>
          <w:rFonts w:ascii="Times New Roman" w:hAnsi="Times New Roman" w:cs="Times New Roman"/>
          <w:sz w:val="24"/>
          <w:szCs w:val="24"/>
        </w:rPr>
        <w:t>”</w:t>
      </w:r>
      <w:r>
        <w:rPr>
          <w:rFonts w:ascii="Times New Roman" w:hAnsi="Times New Roman" w:cs="Times New Roman"/>
          <w:sz w:val="24"/>
          <w:szCs w:val="24"/>
        </w:rPr>
        <w:t xml:space="preserve"> was</w:t>
      </w:r>
      <w:r w:rsidR="00AD0DDD" w:rsidRPr="00663B88">
        <w:rPr>
          <w:rFonts w:ascii="Times New Roman" w:hAnsi="Times New Roman" w:cs="Times New Roman"/>
          <w:sz w:val="24"/>
          <w:szCs w:val="24"/>
        </w:rPr>
        <w:t>:  How often</w:t>
      </w:r>
      <w:r w:rsidR="00AD0DDD">
        <w:rPr>
          <w:rFonts w:ascii="Times New Roman" w:hAnsi="Times New Roman" w:cs="Times New Roman"/>
          <w:sz w:val="24"/>
          <w:szCs w:val="24"/>
        </w:rPr>
        <w:t xml:space="preserve"> do you use</w:t>
      </w:r>
      <w:r w:rsidR="00AD0DDD" w:rsidRPr="00663B88">
        <w:rPr>
          <w:rFonts w:ascii="Times New Roman" w:hAnsi="Times New Roman" w:cs="Times New Roman"/>
          <w:sz w:val="24"/>
          <w:szCs w:val="24"/>
        </w:rPr>
        <w:t xml:space="preserve"> each one of the following sources? </w:t>
      </w:r>
      <w:r w:rsidR="00AD0DDD">
        <w:rPr>
          <w:rFonts w:ascii="Times New Roman" w:hAnsi="Times New Roman" w:cs="Times New Roman"/>
          <w:sz w:val="24"/>
          <w:szCs w:val="24"/>
        </w:rPr>
        <w:t xml:space="preserve">The sources ranged from Saudi mass media, digital screens, Internet sources/YouTube and local language media to co-pilgrims, tour operators, information counters, Hajj officials, &amp; dars organizers in the neighborhood mosques. </w:t>
      </w:r>
      <w:r w:rsidR="00AD0DDD" w:rsidRPr="00663B88">
        <w:rPr>
          <w:rFonts w:ascii="Times New Roman" w:hAnsi="Times New Roman" w:cs="Times New Roman"/>
          <w:sz w:val="24"/>
          <w:szCs w:val="24"/>
        </w:rPr>
        <w:t xml:space="preserve">These </w:t>
      </w:r>
      <w:r w:rsidR="00AD0DDD">
        <w:rPr>
          <w:rFonts w:ascii="Times New Roman" w:hAnsi="Times New Roman" w:cs="Times New Roman"/>
          <w:sz w:val="24"/>
          <w:szCs w:val="24"/>
        </w:rPr>
        <w:t xml:space="preserve">fixed response </w:t>
      </w:r>
      <w:r w:rsidR="00AD0DDD" w:rsidRPr="00663B88">
        <w:rPr>
          <w:rFonts w:ascii="Times New Roman" w:hAnsi="Times New Roman" w:cs="Times New Roman"/>
          <w:sz w:val="24"/>
          <w:szCs w:val="24"/>
        </w:rPr>
        <w:t xml:space="preserve">questions </w:t>
      </w:r>
      <w:r w:rsidR="00AD0DDD">
        <w:rPr>
          <w:rFonts w:ascii="Times New Roman" w:hAnsi="Times New Roman" w:cs="Times New Roman"/>
          <w:sz w:val="24"/>
          <w:szCs w:val="24"/>
        </w:rPr>
        <w:t xml:space="preserve">indicated </w:t>
      </w:r>
      <w:r w:rsidR="00AD0DDD" w:rsidRPr="00663B88">
        <w:rPr>
          <w:rFonts w:ascii="Times New Roman" w:hAnsi="Times New Roman" w:cs="Times New Roman"/>
          <w:sz w:val="24"/>
          <w:szCs w:val="24"/>
        </w:rPr>
        <w:t xml:space="preserve">the intensity of connections to </w:t>
      </w:r>
      <w:r w:rsidR="00AD0DDD">
        <w:rPr>
          <w:rFonts w:ascii="Times New Roman" w:hAnsi="Times New Roman" w:cs="Times New Roman"/>
          <w:sz w:val="24"/>
          <w:szCs w:val="24"/>
        </w:rPr>
        <w:t>various interpersonal, the mediated, and the community communication sources</w:t>
      </w:r>
      <w:r w:rsidR="00AD0DDD" w:rsidRPr="00663B88">
        <w:rPr>
          <w:rFonts w:ascii="Times New Roman" w:hAnsi="Times New Roman" w:cs="Times New Roman"/>
          <w:sz w:val="24"/>
          <w:szCs w:val="24"/>
        </w:rPr>
        <w:t>.</w:t>
      </w:r>
      <w:r w:rsidR="00AD0DDD">
        <w:rPr>
          <w:rFonts w:ascii="Times New Roman" w:hAnsi="Times New Roman" w:cs="Times New Roman"/>
          <w:sz w:val="24"/>
          <w:szCs w:val="24"/>
        </w:rPr>
        <w:t xml:space="preserve"> Whereas contact with interpersonal and media sources were all single item measures, the communication contact with community organization was the mean score of a 5-item additive index comprising the pilgrim’s contacts with the mualam (the KSA government-authorized hajj companies) or his agent, the tour operator, the sector-incharge of the Hajj-mission, the information counters, and the dars-organizers in the neighborhood mosques.</w:t>
      </w:r>
    </w:p>
    <w:p w:rsidR="00AD0DDD" w:rsidRDefault="00AD0DDD" w:rsidP="00055889">
      <w:pPr>
        <w:spacing w:after="0" w:line="240" w:lineRule="auto"/>
        <w:ind w:firstLine="720"/>
        <w:jc w:val="both"/>
        <w:rPr>
          <w:rFonts w:ascii="Times New Roman" w:hAnsi="Times New Roman" w:cs="Times New Roman"/>
          <w:sz w:val="24"/>
          <w:szCs w:val="24"/>
        </w:rPr>
      </w:pPr>
      <w:r w:rsidRPr="00663B88">
        <w:rPr>
          <w:rFonts w:ascii="Times New Roman" w:hAnsi="Times New Roman" w:cs="Times New Roman"/>
          <w:sz w:val="24"/>
          <w:szCs w:val="24"/>
        </w:rPr>
        <w:t xml:space="preserve">Additionally, </w:t>
      </w:r>
      <w:r>
        <w:rPr>
          <w:rFonts w:ascii="Times New Roman" w:hAnsi="Times New Roman" w:cs="Times New Roman"/>
          <w:sz w:val="24"/>
          <w:szCs w:val="24"/>
        </w:rPr>
        <w:t xml:space="preserve">data on a </w:t>
      </w:r>
      <w:r w:rsidRPr="00663B88">
        <w:rPr>
          <w:rFonts w:ascii="Times New Roman" w:hAnsi="Times New Roman" w:cs="Times New Roman"/>
          <w:sz w:val="24"/>
          <w:szCs w:val="24"/>
        </w:rPr>
        <w:t xml:space="preserve">number of demographic variables </w:t>
      </w:r>
      <w:r>
        <w:rPr>
          <w:rFonts w:ascii="Times New Roman" w:hAnsi="Times New Roman" w:cs="Times New Roman"/>
          <w:sz w:val="24"/>
          <w:szCs w:val="24"/>
        </w:rPr>
        <w:t>was collected.</w:t>
      </w:r>
      <w:r w:rsidRPr="00663B88">
        <w:rPr>
          <w:rFonts w:ascii="Times New Roman" w:hAnsi="Times New Roman" w:cs="Times New Roman"/>
          <w:sz w:val="24"/>
          <w:szCs w:val="24"/>
        </w:rPr>
        <w:t xml:space="preserve"> These include</w:t>
      </w:r>
      <w:r>
        <w:rPr>
          <w:rFonts w:ascii="Times New Roman" w:hAnsi="Times New Roman" w:cs="Times New Roman"/>
          <w:sz w:val="24"/>
          <w:szCs w:val="24"/>
        </w:rPr>
        <w:t>d</w:t>
      </w:r>
      <w:r w:rsidRPr="00663B88">
        <w:rPr>
          <w:rFonts w:ascii="Times New Roman" w:hAnsi="Times New Roman" w:cs="Times New Roman"/>
          <w:sz w:val="24"/>
          <w:szCs w:val="24"/>
        </w:rPr>
        <w:t>: the age</w:t>
      </w:r>
      <w:r>
        <w:rPr>
          <w:rFonts w:ascii="Times New Roman" w:hAnsi="Times New Roman" w:cs="Times New Roman"/>
          <w:sz w:val="24"/>
          <w:szCs w:val="24"/>
        </w:rPr>
        <w:t xml:space="preserve"> in years, ratio level measure</w:t>
      </w:r>
      <w:r w:rsidRPr="00663B88">
        <w:rPr>
          <w:rFonts w:ascii="Times New Roman" w:hAnsi="Times New Roman" w:cs="Times New Roman"/>
          <w:sz w:val="24"/>
          <w:szCs w:val="24"/>
        </w:rPr>
        <w:t xml:space="preserve">, the education </w:t>
      </w:r>
      <w:r>
        <w:rPr>
          <w:rFonts w:ascii="Times New Roman" w:hAnsi="Times New Roman" w:cs="Times New Roman"/>
          <w:sz w:val="24"/>
          <w:szCs w:val="24"/>
        </w:rPr>
        <w:t>as degree/certificate completed: an interval level 5-point scale ranging from 1 “Did not go to school” to 5 “Master or higher degree”</w:t>
      </w:r>
      <w:r w:rsidRPr="00663B88">
        <w:rPr>
          <w:rFonts w:ascii="Times New Roman" w:hAnsi="Times New Roman" w:cs="Times New Roman"/>
          <w:sz w:val="24"/>
          <w:szCs w:val="24"/>
        </w:rPr>
        <w:t>, the Hajj family status of the pilgrims (</w:t>
      </w:r>
      <w:r>
        <w:rPr>
          <w:rFonts w:ascii="Times New Roman" w:hAnsi="Times New Roman" w:cs="Times New Roman"/>
          <w:sz w:val="24"/>
          <w:szCs w:val="24"/>
        </w:rPr>
        <w:t xml:space="preserve">a nominal variable indexed by </w:t>
      </w:r>
      <w:r w:rsidRPr="00663B88">
        <w:rPr>
          <w:rFonts w:ascii="Times New Roman" w:hAnsi="Times New Roman" w:cs="Times New Roman"/>
          <w:sz w:val="24"/>
          <w:szCs w:val="24"/>
        </w:rPr>
        <w:t xml:space="preserve">whether performing Hajj alone or with </w:t>
      </w:r>
      <w:r>
        <w:rPr>
          <w:rFonts w:ascii="Times New Roman" w:hAnsi="Times New Roman" w:cs="Times New Roman"/>
          <w:sz w:val="24"/>
          <w:szCs w:val="24"/>
        </w:rPr>
        <w:t xml:space="preserve">female members of the </w:t>
      </w:r>
      <w:r w:rsidRPr="00663B88">
        <w:rPr>
          <w:rFonts w:ascii="Times New Roman" w:hAnsi="Times New Roman" w:cs="Times New Roman"/>
          <w:sz w:val="24"/>
          <w:szCs w:val="24"/>
        </w:rPr>
        <w:t>family</w:t>
      </w:r>
      <w:r>
        <w:rPr>
          <w:rFonts w:ascii="Times New Roman" w:hAnsi="Times New Roman" w:cs="Times New Roman"/>
          <w:sz w:val="24"/>
          <w:szCs w:val="24"/>
        </w:rPr>
        <w:t>)</w:t>
      </w:r>
      <w:r w:rsidRPr="00663B88">
        <w:rPr>
          <w:rFonts w:ascii="Times New Roman" w:hAnsi="Times New Roman" w:cs="Times New Roman"/>
          <w:sz w:val="24"/>
          <w:szCs w:val="24"/>
        </w:rPr>
        <w:t xml:space="preserve">, the prior Hajj pilgrimages performed (number of times performed Hajj previously), the </w:t>
      </w:r>
      <w:r>
        <w:rPr>
          <w:rFonts w:ascii="Times New Roman" w:hAnsi="Times New Roman" w:cs="Times New Roman"/>
          <w:sz w:val="24"/>
          <w:szCs w:val="24"/>
        </w:rPr>
        <w:t>Hajj scheme under which performing Hajj</w:t>
      </w:r>
      <w:r w:rsidRPr="00663B88">
        <w:rPr>
          <w:rFonts w:ascii="Times New Roman" w:hAnsi="Times New Roman" w:cs="Times New Roman"/>
          <w:sz w:val="24"/>
          <w:szCs w:val="24"/>
        </w:rPr>
        <w:t xml:space="preserve"> (through the government system or through the private tour operators)</w:t>
      </w:r>
      <w:r>
        <w:rPr>
          <w:rFonts w:ascii="Times New Roman" w:hAnsi="Times New Roman" w:cs="Times New Roman"/>
          <w:sz w:val="24"/>
          <w:szCs w:val="24"/>
        </w:rPr>
        <w:t>.</w:t>
      </w:r>
    </w:p>
    <w:p w:rsidR="00AD0DDD" w:rsidRDefault="00AD0DDD" w:rsidP="00EF0DD0">
      <w:pPr>
        <w:spacing w:line="240" w:lineRule="auto"/>
        <w:ind w:firstLine="720"/>
        <w:jc w:val="both"/>
        <w:rPr>
          <w:rFonts w:ascii="Times New Roman" w:hAnsi="Times New Roman" w:cs="Times New Roman"/>
          <w:sz w:val="24"/>
          <w:szCs w:val="24"/>
        </w:rPr>
      </w:pPr>
      <w:r w:rsidRPr="00663B88">
        <w:rPr>
          <w:rFonts w:ascii="Times New Roman" w:hAnsi="Times New Roman" w:cs="Times New Roman"/>
          <w:sz w:val="24"/>
          <w:szCs w:val="24"/>
        </w:rPr>
        <w:lastRenderedPageBreak/>
        <w:t>Degree of satisfaction with the services provided by various agencies in facilitating the pilgrims during their stay in the Kingdom</w:t>
      </w:r>
      <w:r>
        <w:rPr>
          <w:rFonts w:ascii="Times New Roman" w:hAnsi="Times New Roman" w:cs="Times New Roman"/>
          <w:sz w:val="24"/>
          <w:szCs w:val="24"/>
        </w:rPr>
        <w:t xml:space="preserve"> </w:t>
      </w:r>
      <w:r w:rsidRPr="00663B88">
        <w:rPr>
          <w:rFonts w:ascii="Times New Roman" w:hAnsi="Times New Roman" w:cs="Times New Roman"/>
          <w:sz w:val="24"/>
          <w:szCs w:val="24"/>
        </w:rPr>
        <w:t xml:space="preserve">conceptually </w:t>
      </w:r>
      <w:r>
        <w:rPr>
          <w:rFonts w:ascii="Times New Roman" w:hAnsi="Times New Roman" w:cs="Times New Roman"/>
          <w:sz w:val="24"/>
          <w:szCs w:val="24"/>
        </w:rPr>
        <w:t>refer</w:t>
      </w:r>
      <w:r w:rsidR="00055889">
        <w:rPr>
          <w:rFonts w:ascii="Times New Roman" w:hAnsi="Times New Roman" w:cs="Times New Roman"/>
          <w:sz w:val="24"/>
          <w:szCs w:val="24"/>
        </w:rPr>
        <w:t>re</w:t>
      </w:r>
      <w:r w:rsidR="00EF0DD0">
        <w:rPr>
          <w:rFonts w:ascii="Times New Roman" w:hAnsi="Times New Roman" w:cs="Times New Roman"/>
          <w:sz w:val="24"/>
          <w:szCs w:val="24"/>
        </w:rPr>
        <w:t>d</w:t>
      </w:r>
      <w:r>
        <w:rPr>
          <w:rFonts w:ascii="Times New Roman" w:hAnsi="Times New Roman" w:cs="Times New Roman"/>
          <w:sz w:val="24"/>
          <w:szCs w:val="24"/>
        </w:rPr>
        <w:t xml:space="preserve"> to</w:t>
      </w:r>
      <w:r w:rsidRPr="00663B88">
        <w:rPr>
          <w:rFonts w:ascii="Times New Roman" w:hAnsi="Times New Roman" w:cs="Times New Roman"/>
          <w:sz w:val="24"/>
          <w:szCs w:val="24"/>
        </w:rPr>
        <w:t xml:space="preserve"> the extent of the pilgrims' perceived satisfaction with the services provided</w:t>
      </w:r>
      <w:r w:rsidR="00EF0DD0">
        <w:rPr>
          <w:rFonts w:ascii="Times New Roman" w:hAnsi="Times New Roman" w:cs="Times New Roman"/>
          <w:sz w:val="24"/>
          <w:szCs w:val="24"/>
        </w:rPr>
        <w:t>.</w:t>
      </w:r>
      <w:r w:rsidRPr="00663B88">
        <w:rPr>
          <w:rFonts w:ascii="Times New Roman" w:hAnsi="Times New Roman" w:cs="Times New Roman"/>
          <w:sz w:val="24"/>
          <w:szCs w:val="24"/>
        </w:rPr>
        <w:t xml:space="preserve"> Operationally, perceived satisfaction with each agenc</w:t>
      </w:r>
      <w:r>
        <w:rPr>
          <w:rFonts w:ascii="Times New Roman" w:hAnsi="Times New Roman" w:cs="Times New Roman"/>
          <w:sz w:val="24"/>
          <w:szCs w:val="24"/>
        </w:rPr>
        <w:t>y</w:t>
      </w:r>
      <w:r w:rsidRPr="00663B88">
        <w:rPr>
          <w:rFonts w:ascii="Times New Roman" w:hAnsi="Times New Roman" w:cs="Times New Roman"/>
          <w:sz w:val="24"/>
          <w:szCs w:val="24"/>
        </w:rPr>
        <w:t xml:space="preserve"> </w:t>
      </w:r>
      <w:r>
        <w:rPr>
          <w:rFonts w:ascii="Times New Roman" w:hAnsi="Times New Roman" w:cs="Times New Roman"/>
          <w:sz w:val="24"/>
          <w:szCs w:val="24"/>
        </w:rPr>
        <w:t>was</w:t>
      </w:r>
      <w:r w:rsidRPr="00663B88">
        <w:rPr>
          <w:rFonts w:ascii="Times New Roman" w:hAnsi="Times New Roman" w:cs="Times New Roman"/>
          <w:sz w:val="24"/>
          <w:szCs w:val="24"/>
        </w:rPr>
        <w:t xml:space="preserve"> indexed by a 5-point Likert-type item ranging from 1 very dissatisfied with the service or behavior of the officials to 5 very satisfied capturing the pilgrims' degree of satisfaction </w:t>
      </w:r>
      <w:r>
        <w:rPr>
          <w:rFonts w:ascii="Times New Roman" w:hAnsi="Times New Roman" w:cs="Times New Roman"/>
          <w:sz w:val="24"/>
          <w:szCs w:val="24"/>
        </w:rPr>
        <w:t>with each of the service provider. Two types of satisfaction variable were looked at; viz, satisfaction with Saudi services &amp; satisfaction with Pakistani services. Satisfaction with the Saudi services was a mean score on a 7-item additive index comprising such items like satisfaction with the services provided by the Saudi government authorities in general, the Mualam or his agent, the immigrations authorities, the bus transport and the private taxi services, the crowd management services in and around the Haram area, and the housing facilities.  Satisfaction with the Pakistani services was a mean score on a 3-item additive index comprising degree of satisfaction with the services in general of the Pakistani government and Hajj mission officials, the services provided by the tour operators/and their agents, and the services provided by the Pakistani health authorities.</w:t>
      </w:r>
    </w:p>
    <w:p w:rsidR="00AD0DDD" w:rsidRPr="00B24ADE" w:rsidRDefault="00AD0DDD" w:rsidP="00AD0DDD">
      <w:pPr>
        <w:spacing w:after="0" w:line="480" w:lineRule="auto"/>
        <w:jc w:val="center"/>
        <w:rPr>
          <w:rFonts w:ascii="Times New Roman" w:hAnsi="Times New Roman" w:cs="Times New Roman"/>
          <w:sz w:val="24"/>
          <w:szCs w:val="24"/>
        </w:rPr>
      </w:pPr>
      <w:r w:rsidRPr="00B24ADE">
        <w:rPr>
          <w:rFonts w:ascii="Times New Roman" w:hAnsi="Times New Roman" w:cs="Times New Roman"/>
          <w:b/>
          <w:bCs/>
          <w:sz w:val="24"/>
          <w:szCs w:val="24"/>
        </w:rPr>
        <w:t>Data Analysis and Results</w:t>
      </w:r>
    </w:p>
    <w:p w:rsidR="00AD0DDD" w:rsidRDefault="00AD0DDD" w:rsidP="00AD0DDD">
      <w:pPr>
        <w:spacing w:after="0" w:line="480" w:lineRule="auto"/>
        <w:rPr>
          <w:rFonts w:ascii="Times New Roman" w:hAnsi="Times New Roman" w:cs="Times New Roman"/>
          <w:b/>
          <w:bCs/>
          <w:i/>
          <w:iCs/>
          <w:sz w:val="24"/>
          <w:szCs w:val="24"/>
        </w:rPr>
      </w:pPr>
      <w:r w:rsidRPr="00B24ADE">
        <w:rPr>
          <w:rFonts w:ascii="Times New Roman" w:hAnsi="Times New Roman" w:cs="Times New Roman"/>
          <w:b/>
          <w:bCs/>
          <w:i/>
          <w:iCs/>
          <w:sz w:val="24"/>
          <w:szCs w:val="24"/>
        </w:rPr>
        <w:t>S</w:t>
      </w:r>
      <w:r>
        <w:rPr>
          <w:rFonts w:ascii="Times New Roman" w:hAnsi="Times New Roman" w:cs="Times New Roman"/>
          <w:b/>
          <w:bCs/>
          <w:i/>
          <w:iCs/>
          <w:sz w:val="24"/>
          <w:szCs w:val="24"/>
        </w:rPr>
        <w:t>tatistical P</w:t>
      </w:r>
      <w:r w:rsidRPr="00B24ADE">
        <w:rPr>
          <w:rFonts w:ascii="Times New Roman" w:hAnsi="Times New Roman" w:cs="Times New Roman"/>
          <w:b/>
          <w:bCs/>
          <w:i/>
          <w:iCs/>
          <w:sz w:val="24"/>
          <w:szCs w:val="24"/>
        </w:rPr>
        <w:t>rocedures Chosen</w:t>
      </w:r>
    </w:p>
    <w:p w:rsidR="00AD0DDD" w:rsidRPr="00BA46E1" w:rsidRDefault="00AD0DDD" w:rsidP="00EF0DD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Descriptive statistics were used for objective 1, 2, and 3. Data analysis strategy for the final objective entailed the use of stepwise multiple regression procedures where each of the two criterion indices of satisfaction was regressed on nine predictors in all; viz, three demographic predictors of age, education and the Hajj scheme and six communication contact variables.  The four mediated communication contact variables of i) the extent of contact with the Saudi national media, ii) the extent of contact with the digital screens/billboards, iii) the extent of contact with the Internet, and  iv) the extent of contact with the ethnic newspapers (the local Urdu language newspaper) --  all originally 3-point scales (ranging from 1=never to 3=often) – was each transformed into a two-point scale (1=never contacts; 2=contacts the source) through collapsing together the sometime contacts and often contacts categories.  This was necessitated due to very strong positive skew </w:t>
      </w:r>
      <w:r w:rsidR="00EF0DD0">
        <w:rPr>
          <w:rFonts w:ascii="Times New Roman" w:hAnsi="Times New Roman" w:cs="Times New Roman"/>
          <w:sz w:val="24"/>
          <w:szCs w:val="24"/>
        </w:rPr>
        <w:t>in the data.</w:t>
      </w:r>
      <w:r>
        <w:rPr>
          <w:rFonts w:ascii="Times New Roman" w:hAnsi="Times New Roman" w:cs="Times New Roman"/>
          <w:sz w:val="24"/>
          <w:szCs w:val="24"/>
        </w:rPr>
        <w:t xml:space="preserve"> The other two communication contact variables were the extent of contact with family, friends and co-pilgrims [a 3-point scale (Mean=2.79; SD=.79)], and the extent of communication contact with community organizations [a 5-item mean additive index (Mean=1.39; SD.30) comprising contacts with the Mualam or his agents, the Tour Operator/agents, the Sector Incharge, the Information Counters in the buildings, &amp; the Dars Organizers in the neighborhood Masjid]. </w:t>
      </w:r>
    </w:p>
    <w:p w:rsidR="00AD0DDD" w:rsidRDefault="00AD0DDD" w:rsidP="00AD0DDD">
      <w:pPr>
        <w:spacing w:before="240" w:after="0" w:line="360" w:lineRule="auto"/>
        <w:rPr>
          <w:rFonts w:ascii="Times New Roman" w:hAnsi="Times New Roman" w:cs="Times New Roman"/>
          <w:b/>
          <w:bCs/>
          <w:i/>
          <w:iCs/>
          <w:sz w:val="24"/>
          <w:szCs w:val="24"/>
        </w:rPr>
      </w:pPr>
      <w:r w:rsidRPr="00670225">
        <w:rPr>
          <w:rFonts w:ascii="Times New Roman" w:hAnsi="Times New Roman" w:cs="Times New Roman"/>
          <w:b/>
          <w:bCs/>
          <w:i/>
          <w:iCs/>
          <w:sz w:val="24"/>
          <w:szCs w:val="24"/>
        </w:rPr>
        <w:t>Results</w:t>
      </w:r>
    </w:p>
    <w:p w:rsidR="00AD0DDD" w:rsidRDefault="00AD0DDD" w:rsidP="00361B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Tables 1 &amp; 2 report the findings on th</w:t>
      </w:r>
      <w:r w:rsidR="00055889">
        <w:rPr>
          <w:rFonts w:ascii="Times New Roman" w:hAnsi="Times New Roman" w:cs="Times New Roman"/>
          <w:sz w:val="24"/>
          <w:szCs w:val="24"/>
        </w:rPr>
        <w:t>e first</w:t>
      </w:r>
      <w:r>
        <w:rPr>
          <w:rFonts w:ascii="Times New Roman" w:hAnsi="Times New Roman" w:cs="Times New Roman"/>
          <w:sz w:val="24"/>
          <w:szCs w:val="24"/>
        </w:rPr>
        <w:t xml:space="preserve"> objective. Table 1 reports and rank orders the pilgrims’ response to the question: what problems/difficulties/complications did you or the people around faced during your stay in the Kingdom (pl. mention all that you can recall).  317 </w:t>
      </w:r>
      <w:r w:rsidR="00055889">
        <w:rPr>
          <w:rFonts w:ascii="Times New Roman" w:hAnsi="Times New Roman" w:cs="Times New Roman"/>
          <w:sz w:val="24"/>
          <w:szCs w:val="24"/>
        </w:rPr>
        <w:t xml:space="preserve">usable </w:t>
      </w:r>
      <w:r>
        <w:rPr>
          <w:rFonts w:ascii="Times New Roman" w:hAnsi="Times New Roman" w:cs="Times New Roman"/>
          <w:sz w:val="24"/>
          <w:szCs w:val="24"/>
        </w:rPr>
        <w:t>cases provided 611 responses. About 51.0 % of the responses identified one problem, roughly 34.0% of the responses identified two problems, and another about 15.0% of the resp</w:t>
      </w:r>
      <w:r w:rsidR="00055889">
        <w:rPr>
          <w:rFonts w:ascii="Times New Roman" w:hAnsi="Times New Roman" w:cs="Times New Roman"/>
          <w:sz w:val="24"/>
          <w:szCs w:val="24"/>
        </w:rPr>
        <w:t>onses mentioned three problems.</w:t>
      </w:r>
      <w:r w:rsidR="00361B0F">
        <w:rPr>
          <w:rFonts w:ascii="Times New Roman" w:hAnsi="Times New Roman" w:cs="Times New Roman"/>
          <w:sz w:val="24"/>
          <w:szCs w:val="24"/>
        </w:rPr>
        <w:t xml:space="preserve"> </w:t>
      </w:r>
      <w:r w:rsidR="00055889">
        <w:rPr>
          <w:rFonts w:ascii="Times New Roman" w:hAnsi="Times New Roman" w:cs="Times New Roman"/>
          <w:sz w:val="24"/>
          <w:szCs w:val="24"/>
        </w:rPr>
        <w:t>Table 1</w:t>
      </w:r>
      <w:r>
        <w:rPr>
          <w:rFonts w:ascii="Times New Roman" w:hAnsi="Times New Roman" w:cs="Times New Roman"/>
          <w:sz w:val="24"/>
          <w:szCs w:val="24"/>
        </w:rPr>
        <w:t xml:space="preserve"> provides four pieces of information</w:t>
      </w:r>
      <w:r w:rsidR="00055889">
        <w:rPr>
          <w:rFonts w:ascii="Times New Roman" w:hAnsi="Times New Roman" w:cs="Times New Roman"/>
          <w:sz w:val="24"/>
          <w:szCs w:val="24"/>
        </w:rPr>
        <w:t>:</w:t>
      </w:r>
      <w:r w:rsidR="00361B0F">
        <w:rPr>
          <w:rFonts w:ascii="Times New Roman" w:hAnsi="Times New Roman" w:cs="Times New Roman"/>
          <w:sz w:val="24"/>
          <w:szCs w:val="24"/>
        </w:rPr>
        <w:t xml:space="preserve"> </w:t>
      </w:r>
      <w:r>
        <w:rPr>
          <w:rFonts w:ascii="Times New Roman" w:hAnsi="Times New Roman" w:cs="Times New Roman"/>
          <w:sz w:val="24"/>
          <w:szCs w:val="24"/>
        </w:rPr>
        <w:t>the definitional details of the categories, the total number of responses for each category, the percent of responses fo</w:t>
      </w:r>
      <w:r w:rsidR="00361B0F">
        <w:rPr>
          <w:rFonts w:ascii="Times New Roman" w:hAnsi="Times New Roman" w:cs="Times New Roman"/>
          <w:sz w:val="24"/>
          <w:szCs w:val="24"/>
        </w:rPr>
        <w:t xml:space="preserve">r each category, and the percent of cases giving each response. </w:t>
      </w:r>
    </w:p>
    <w:p w:rsidR="00AD0DDD" w:rsidRDefault="00AD0DDD" w:rsidP="00546CF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2 reports </w:t>
      </w:r>
      <w:r w:rsidR="00546CF0">
        <w:rPr>
          <w:rFonts w:ascii="Times New Roman" w:hAnsi="Times New Roman" w:cs="Times New Roman"/>
          <w:sz w:val="24"/>
          <w:szCs w:val="24"/>
        </w:rPr>
        <w:t>multiple response analysis of</w:t>
      </w:r>
      <w:r w:rsidR="00AE452A">
        <w:rPr>
          <w:rFonts w:ascii="Times New Roman" w:hAnsi="Times New Roman" w:cs="Times New Roman"/>
          <w:sz w:val="24"/>
          <w:szCs w:val="24"/>
        </w:rPr>
        <w:t xml:space="preserve"> </w:t>
      </w:r>
      <w:r>
        <w:rPr>
          <w:rFonts w:ascii="Times New Roman" w:hAnsi="Times New Roman" w:cs="Times New Roman"/>
          <w:sz w:val="24"/>
          <w:szCs w:val="24"/>
        </w:rPr>
        <w:t xml:space="preserve">the query, “Of all the problems you faced, please tell us in order of importance the two most important problems that you faced”.  Each of the first mentioned and the second mentioned responses were initially coded into sets of 14 broad categories. The two categories of the poor quality housing, and the distant housing/the housing located on height were collapsed together into a single category of the housing problem as were the </w:t>
      </w:r>
      <w:r>
        <w:rPr>
          <w:rFonts w:ascii="Times New Roman" w:hAnsi="Times New Roman" w:cs="Times New Roman"/>
          <w:sz w:val="24"/>
          <w:szCs w:val="24"/>
        </w:rPr>
        <w:lastRenderedPageBreak/>
        <w:t>two categories of the amenities in Masha’er and the overcrowded tents in Masha’er together into a single category of the amenities in Masha’er. Each of these twelve first mentioned and the second mentioned sets of categories were then coded through multiple dichotomy method of coding.  These variables then constituted the variable sets in multiple response analysis of top two problems encountered by the pilgrims. As the table shows, 296 cases provided 437 responses co</w:t>
      </w:r>
      <w:r w:rsidR="00361B0F">
        <w:rPr>
          <w:rFonts w:ascii="Times New Roman" w:hAnsi="Times New Roman" w:cs="Times New Roman"/>
          <w:sz w:val="24"/>
          <w:szCs w:val="24"/>
        </w:rPr>
        <w:t xml:space="preserve">ded into 12 problem categories. </w:t>
      </w:r>
      <w:r>
        <w:rPr>
          <w:rFonts w:ascii="Times New Roman" w:hAnsi="Times New Roman" w:cs="Times New Roman"/>
          <w:sz w:val="24"/>
          <w:szCs w:val="24"/>
        </w:rPr>
        <w:t>Table 2 shows that the housing related problems, the transport problem, the train problem, the problem of high cost of living, the problem in Masha’er, and the problem of high taxi charges occupied the first six ranks constituting 80% of the responses.  The rest of the six problem categories together constitute</w:t>
      </w:r>
      <w:r w:rsidR="00361B0F">
        <w:rPr>
          <w:rFonts w:ascii="Times New Roman" w:hAnsi="Times New Roman" w:cs="Times New Roman"/>
          <w:sz w:val="24"/>
          <w:szCs w:val="24"/>
        </w:rPr>
        <w:t>d</w:t>
      </w:r>
      <w:r>
        <w:rPr>
          <w:rFonts w:ascii="Times New Roman" w:hAnsi="Times New Roman" w:cs="Times New Roman"/>
          <w:sz w:val="24"/>
          <w:szCs w:val="24"/>
        </w:rPr>
        <w:t xml:space="preserve"> merely 20% of the responses</w:t>
      </w:r>
      <w:r w:rsidR="00361B0F">
        <w:rPr>
          <w:rFonts w:ascii="Times New Roman" w:hAnsi="Times New Roman" w:cs="Times New Roman"/>
          <w:sz w:val="24"/>
          <w:szCs w:val="24"/>
        </w:rPr>
        <w:t>.</w:t>
      </w:r>
      <w:r>
        <w:rPr>
          <w:rFonts w:ascii="Times New Roman" w:hAnsi="Times New Roman" w:cs="Times New Roman"/>
          <w:sz w:val="24"/>
          <w:szCs w:val="24"/>
        </w:rPr>
        <w:t xml:space="preserve"> </w:t>
      </w:r>
    </w:p>
    <w:p w:rsidR="00AD0DDD" w:rsidRDefault="0065426C" w:rsidP="006542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Tables </w:t>
      </w:r>
      <w:r w:rsidR="00423180">
        <w:rPr>
          <w:rFonts w:ascii="Times New Roman" w:hAnsi="Times New Roman" w:cs="Times New Roman"/>
          <w:sz w:val="24"/>
          <w:szCs w:val="24"/>
        </w:rPr>
        <w:t xml:space="preserve">3 </w:t>
      </w:r>
      <w:r w:rsidR="00AD0DDD">
        <w:rPr>
          <w:rFonts w:ascii="Times New Roman" w:hAnsi="Times New Roman" w:cs="Times New Roman"/>
          <w:sz w:val="24"/>
          <w:szCs w:val="24"/>
        </w:rPr>
        <w:t xml:space="preserve">and </w:t>
      </w:r>
      <w:r>
        <w:rPr>
          <w:rFonts w:ascii="Times New Roman" w:hAnsi="Times New Roman" w:cs="Times New Roman"/>
          <w:sz w:val="24"/>
          <w:szCs w:val="24"/>
        </w:rPr>
        <w:t>4</w:t>
      </w:r>
      <w:r w:rsidR="00AD0DDD">
        <w:rPr>
          <w:rFonts w:ascii="Times New Roman" w:hAnsi="Times New Roman" w:cs="Times New Roman"/>
          <w:sz w:val="24"/>
          <w:szCs w:val="24"/>
        </w:rPr>
        <w:t xml:space="preserve"> together provide data on the second objective of the study. Table </w:t>
      </w:r>
      <w:r>
        <w:rPr>
          <w:rFonts w:ascii="Times New Roman" w:hAnsi="Times New Roman" w:cs="Times New Roman"/>
          <w:sz w:val="24"/>
          <w:szCs w:val="24"/>
        </w:rPr>
        <w:t>3</w:t>
      </w:r>
      <w:r w:rsidR="00AD0DDD">
        <w:rPr>
          <w:rFonts w:ascii="Times New Roman" w:hAnsi="Times New Roman" w:cs="Times New Roman"/>
          <w:sz w:val="24"/>
          <w:szCs w:val="24"/>
        </w:rPr>
        <w:t xml:space="preserve"> gives a rank order of top two sources of communication contacts in problem situations among the eleven communication sources.  Out of 715 multiple responses from 391 cases, the micro-individual source of contacts with family/friends and co-pilgrims figures at the top, the community organizational sources of contacting the reception/information counters, the tour operators, and the </w:t>
      </w:r>
      <w:r w:rsidR="00965894">
        <w:rPr>
          <w:rFonts w:ascii="Times New Roman" w:hAnsi="Times New Roman" w:cs="Times New Roman"/>
          <w:sz w:val="24"/>
          <w:szCs w:val="24"/>
        </w:rPr>
        <w:t>Pakistani</w:t>
      </w:r>
      <w:r w:rsidR="00AD0DDD">
        <w:rPr>
          <w:rFonts w:ascii="Times New Roman" w:hAnsi="Times New Roman" w:cs="Times New Roman"/>
          <w:sz w:val="24"/>
          <w:szCs w:val="24"/>
        </w:rPr>
        <w:t xml:space="preserve"> Hajj ministry officials respectively occupy the second and the fifth positions, whereas the mediated sources of ethnic newspapers, the Saudi mass media, and the Internet/YouTube occupy respectively the third, the fourth, and the sixth positions.</w:t>
      </w:r>
      <w:r>
        <w:rPr>
          <w:rFonts w:ascii="Times New Roman" w:hAnsi="Times New Roman" w:cs="Times New Roman"/>
          <w:sz w:val="24"/>
          <w:szCs w:val="24"/>
        </w:rPr>
        <w:t xml:space="preserve"> Table 4</w:t>
      </w:r>
      <w:r w:rsidR="00AD0DDD">
        <w:rPr>
          <w:rFonts w:ascii="Times New Roman" w:hAnsi="Times New Roman" w:cs="Times New Roman"/>
          <w:sz w:val="24"/>
          <w:szCs w:val="24"/>
        </w:rPr>
        <w:t xml:space="preserve"> reports the intensity of contact or the extent of contact with each of the communication source.  The intensity of contact in the table is visible through the univariate distribution of the proportion of pilgrims contacting each source on a 3-point scale ranging from 1= never to 3 = often, and throug</w:t>
      </w:r>
      <w:r w:rsidR="00744753">
        <w:rPr>
          <w:rFonts w:ascii="Times New Roman" w:hAnsi="Times New Roman" w:cs="Times New Roman"/>
          <w:sz w:val="24"/>
          <w:szCs w:val="24"/>
        </w:rPr>
        <w:t>h the mean use of each source.</w:t>
      </w:r>
    </w:p>
    <w:p w:rsidR="00AD0DDD" w:rsidRDefault="0065426C" w:rsidP="0074475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Table 5</w:t>
      </w:r>
      <w:r w:rsidR="00AD0DDD">
        <w:rPr>
          <w:rFonts w:ascii="Times New Roman" w:hAnsi="Times New Roman" w:cs="Times New Roman"/>
          <w:sz w:val="24"/>
          <w:szCs w:val="24"/>
        </w:rPr>
        <w:t xml:space="preserve"> reports findings on the third objective of the study; i.e., the degree of the pilgrims’ satisfaction with the services provided. The most amount of satisfaction is evidenced with the services in the areas of cleanliness and hygiene</w:t>
      </w:r>
      <w:r w:rsidR="0043440F">
        <w:rPr>
          <w:rFonts w:ascii="Times New Roman" w:hAnsi="Times New Roman" w:cs="Times New Roman"/>
          <w:sz w:val="24"/>
          <w:szCs w:val="24"/>
        </w:rPr>
        <w:t xml:space="preserve"> and the </w:t>
      </w:r>
      <w:r w:rsidR="00AD0DDD">
        <w:rPr>
          <w:rFonts w:ascii="Times New Roman" w:hAnsi="Times New Roman" w:cs="Times New Roman"/>
          <w:sz w:val="24"/>
          <w:szCs w:val="24"/>
        </w:rPr>
        <w:t>highest amount of dissatisfaction is registered for the services in the area of taxi and private transport (Mean=2.04, SD=1.25) and the services provided by the mualams/and the</w:t>
      </w:r>
      <w:r w:rsidR="00423180">
        <w:rPr>
          <w:rFonts w:ascii="Times New Roman" w:hAnsi="Times New Roman" w:cs="Times New Roman"/>
          <w:sz w:val="24"/>
          <w:szCs w:val="24"/>
        </w:rPr>
        <w:t>ir agents (Mean=2.67, SD=1.36).</w:t>
      </w:r>
      <w:r w:rsidR="00744753">
        <w:rPr>
          <w:rFonts w:ascii="Times New Roman" w:hAnsi="Times New Roman" w:cs="Times New Roman"/>
          <w:sz w:val="24"/>
          <w:szCs w:val="24"/>
        </w:rPr>
        <w:t xml:space="preserve"> </w:t>
      </w:r>
      <w:r w:rsidR="00AD0DDD">
        <w:rPr>
          <w:rFonts w:ascii="Times New Roman" w:hAnsi="Times New Roman" w:cs="Times New Roman"/>
          <w:sz w:val="24"/>
          <w:szCs w:val="24"/>
        </w:rPr>
        <w:t>The Pakistani pilgrims’ extent of perceived satisfaction with the services provided by the Pakistani government and Hajj mission au</w:t>
      </w:r>
      <w:r w:rsidR="00744753">
        <w:rPr>
          <w:rFonts w:ascii="Times New Roman" w:hAnsi="Times New Roman" w:cs="Times New Roman"/>
          <w:sz w:val="24"/>
          <w:szCs w:val="24"/>
        </w:rPr>
        <w:t xml:space="preserve">thorities does not seem great. </w:t>
      </w:r>
      <w:r w:rsidR="00AD0DDD">
        <w:rPr>
          <w:rFonts w:ascii="Times New Roman" w:hAnsi="Times New Roman" w:cs="Times New Roman"/>
          <w:sz w:val="24"/>
          <w:szCs w:val="24"/>
        </w:rPr>
        <w:t>The mean scores on all three items of perceived satisfaction with the Pakistani services [Pakistani government and mission officials (Mean=3.65, SD=1.18), tour operators/their agents (Mean=3.05, SD=1.44), and the Pakistani health services (Mean=3.79, SD=1.07)] fall below the satisfaction threshold score of 4. That is, on the average the pilgrims feel neutral (neither satisfied nor dissatisfied) or at most somewhat satisfied with these services.</w:t>
      </w:r>
    </w:p>
    <w:p w:rsidR="00AD0DDD" w:rsidRDefault="00AD0DDD" w:rsidP="007B00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w:t>
      </w:r>
      <w:r w:rsidR="00744753">
        <w:rPr>
          <w:rFonts w:ascii="Times New Roman" w:hAnsi="Times New Roman" w:cs="Times New Roman"/>
          <w:sz w:val="24"/>
          <w:szCs w:val="24"/>
        </w:rPr>
        <w:t>6</w:t>
      </w:r>
      <w:r w:rsidR="007B00BD">
        <w:rPr>
          <w:rFonts w:ascii="Times New Roman" w:hAnsi="Times New Roman" w:cs="Times New Roman"/>
          <w:sz w:val="24"/>
          <w:szCs w:val="24"/>
        </w:rPr>
        <w:t xml:space="preserve"> </w:t>
      </w:r>
      <w:r>
        <w:rPr>
          <w:rFonts w:ascii="Times New Roman" w:hAnsi="Times New Roman" w:cs="Times New Roman"/>
          <w:sz w:val="24"/>
          <w:szCs w:val="24"/>
        </w:rPr>
        <w:t xml:space="preserve">reports the results of the regression of the two criterion indices on three demographic control variables of age, education, and the Hajj scheme and the six communication contacts variables. The 3-point scales of the four predictors of contacts with mediated sources; viz, the Saudi mass media, the ethnic or the Urdu language newspapers, the Internet/YouTube, and the digital screens were all dichotomized at the median into two groups (those who never contacted the source and those who contacted the source).  </w:t>
      </w:r>
    </w:p>
    <w:p w:rsidR="00AD0DDD" w:rsidRDefault="00924E64" w:rsidP="00924E64">
      <w:pPr>
        <w:tabs>
          <w:tab w:val="left" w:pos="709"/>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00AD0DDD">
        <w:rPr>
          <w:rFonts w:ascii="Times New Roman" w:hAnsi="Times New Roman" w:cs="Times New Roman"/>
          <w:sz w:val="24"/>
          <w:szCs w:val="24"/>
        </w:rPr>
        <w:t xml:space="preserve">e found statistically significant effects of communication contacts with the community organizations, the family/friends &amp; co-pilgrims, the ethnic media (the Urdu language newspaper), and the digital screens on satisfaction with the services provided by the Saudi government and the Hajj authorities. Nevertheless, the direction of impact </w:t>
      </w:r>
      <w:r>
        <w:rPr>
          <w:rFonts w:ascii="Times New Roman" w:hAnsi="Times New Roman" w:cs="Times New Roman"/>
          <w:sz w:val="24"/>
          <w:szCs w:val="24"/>
        </w:rPr>
        <w:t>o</w:t>
      </w:r>
      <w:r w:rsidR="00AD0DDD">
        <w:rPr>
          <w:rFonts w:ascii="Times New Roman" w:hAnsi="Times New Roman" w:cs="Times New Roman"/>
          <w:sz w:val="24"/>
          <w:szCs w:val="24"/>
        </w:rPr>
        <w:t xml:space="preserve">f these four communication contact predictors is interesting. The table shows that whereas the increased communication contacts with community organizations and co-pilgrims leads to greater feeling of satisfaction with the Saudi government services, the communication contacts with the ethnic media (the Urdu newspaper here) and the digital screens led to decreased satisfaction with the quality of services provided. </w:t>
      </w:r>
    </w:p>
    <w:p w:rsidR="00AD0DDD" w:rsidRDefault="00AD0DDD" w:rsidP="00924E64">
      <w:pPr>
        <w:tabs>
          <w:tab w:val="left" w:pos="709"/>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Specifically, one standard deviation unit increase in contact with community organization leads to .27 standard deviation unit increase in satisfaction. This translates into something as .08 units increase in the pilgrims’ satisfaction (.27 x .30 = .08). Similarly, one standard deviation unit increase in contacts with family/friends and co-pilgrims leads to .17 SD unit increase in satisfaction, which is .14 units (.17 x .82=.14).   Communication contacts with the Urdu language (ethnic) </w:t>
      </w:r>
      <w:r>
        <w:rPr>
          <w:rFonts w:ascii="Times New Roman" w:hAnsi="Times New Roman" w:cs="Times New Roman"/>
          <w:sz w:val="24"/>
          <w:szCs w:val="24"/>
        </w:rPr>
        <w:lastRenderedPageBreak/>
        <w:t>newspaper and the digital screens negatively impacted upon the satisfaction levels after the effects of all other predictors in the model are controlled for. That is</w:t>
      </w:r>
      <w:r w:rsidR="00B856D2">
        <w:rPr>
          <w:rFonts w:ascii="Times New Roman" w:hAnsi="Times New Roman" w:cs="Times New Roman"/>
          <w:sz w:val="24"/>
          <w:szCs w:val="24"/>
        </w:rPr>
        <w:t>, a</w:t>
      </w:r>
      <w:r>
        <w:rPr>
          <w:rFonts w:ascii="Times New Roman" w:hAnsi="Times New Roman" w:cs="Times New Roman"/>
          <w:sz w:val="24"/>
          <w:szCs w:val="24"/>
        </w:rPr>
        <w:t xml:space="preserve"> pilgrim who uses the Urdu language newspaper becomes .21 units (.23 x .89=.21) less satisfied with the services provided by the Saudi government authorities. Similarly, a pilgrim who uses the digital screens becomes .07 units (.15 x .48=.07) less satisfied with the Saudi services.</w:t>
      </w:r>
    </w:p>
    <w:p w:rsidR="00AD0DDD" w:rsidRDefault="00AD0DDD" w:rsidP="00924E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case of satisfaction with the Pakistani government services, only two predictors; viz, communication contacts with community organizations and contacts with the Urdu language newspaper produced statistically significant effects. Here too, the increased contact with the Urdu language newspaper is found producing decreased levels of satisfaction with the services. Specifically, after controlling for the effects of all other predictors, an increase of 1 SD unit in contact with community organizations leads to .28 SD unit; i.e., .08 unit (.28 x .30=.08), increase in the level of satisfaction.  On the other hand, a pilgrim who uses the Urdu language (ethnic) newspaper becomes .18 units (.20 x .89=.18) less satisfied with the services offered by the Pakistani Hajj authorities</w:t>
      </w:r>
    </w:p>
    <w:p w:rsidR="00AD0DDD" w:rsidRDefault="00AD0DDD" w:rsidP="00924E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analysis of the case wise diagnostics and the standardized residuals indicated that the errors in the models were within the acceptable limits. Less than one percent of the standardized residuals had values more than 2.58.  The Cook’s distance statistics and the leverage values were less than one and close to zeros. Hence the models fitted the data quite well. As for the generalizability of the models, the adjusted </w:t>
      </w:r>
      <w:r w:rsidRPr="00E80039">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values were compared with the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values for shrinkage. The adjusted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values minimally differed from the unadjusted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values in both the models (cf. Table 9). Additionally, </w:t>
      </w:r>
      <w:r w:rsidRPr="00E80039">
        <w:rPr>
          <w:rFonts w:ascii="Times New Roman" w:hAnsi="Times New Roman" w:cs="Times New Roman"/>
          <w:sz w:val="24"/>
          <w:szCs w:val="24"/>
        </w:rPr>
        <w:t>the</w:t>
      </w:r>
      <w:r>
        <w:rPr>
          <w:rFonts w:ascii="Times New Roman" w:hAnsi="Times New Roman" w:cs="Times New Roman"/>
          <w:sz w:val="24"/>
          <w:szCs w:val="24"/>
        </w:rPr>
        <w:t xml:space="preserve"> linearity and the homoscedasticity assumptions were respectively examined through the P-P plot of the standardized residuals and he scatterplot of the regression of standardized residuals on the standardized predicted values. The visual inspections did not seem to support violation of these assumptions. The values of the Durbin-Watson statistics of both the models were close to two and in no case were less than 1 or more than 3 and thus supportive of the independence of errors assumption as well. The VIF values ranged between 1 and 2 and all were well below 2 and hence did not give any cause for concern for multicollinearity. In sum all these parameters indicated that both the models not only fitted the observed data well but also were safely generalizable to other samples from the same population.</w:t>
      </w:r>
    </w:p>
    <w:p w:rsidR="00D05C50" w:rsidRDefault="00D05C50" w:rsidP="00AD0DDD">
      <w:pPr>
        <w:spacing w:after="0" w:line="480" w:lineRule="auto"/>
        <w:rPr>
          <w:rFonts w:ascii="Times New Roman" w:hAnsi="Times New Roman" w:cs="Times New Roman"/>
          <w:b/>
          <w:bCs/>
          <w:i/>
          <w:iCs/>
          <w:sz w:val="24"/>
          <w:szCs w:val="24"/>
        </w:rPr>
      </w:pPr>
    </w:p>
    <w:p w:rsidR="00AD0DDD" w:rsidRDefault="00AD0DDD" w:rsidP="00AD0DDD">
      <w:pPr>
        <w:spacing w:after="0" w:line="480" w:lineRule="auto"/>
        <w:rPr>
          <w:rFonts w:ascii="Times New Roman" w:hAnsi="Times New Roman" w:cs="Times New Roman"/>
          <w:b/>
          <w:bCs/>
          <w:i/>
          <w:iCs/>
          <w:sz w:val="24"/>
          <w:szCs w:val="24"/>
        </w:rPr>
      </w:pPr>
      <w:r w:rsidRPr="005249BE">
        <w:rPr>
          <w:rFonts w:ascii="Times New Roman" w:hAnsi="Times New Roman" w:cs="Times New Roman"/>
          <w:b/>
          <w:bCs/>
          <w:i/>
          <w:iCs/>
          <w:sz w:val="24"/>
          <w:szCs w:val="24"/>
        </w:rPr>
        <w:t xml:space="preserve">Summary of the </w:t>
      </w:r>
      <w:r>
        <w:rPr>
          <w:rFonts w:ascii="Times New Roman" w:hAnsi="Times New Roman" w:cs="Times New Roman"/>
          <w:b/>
          <w:bCs/>
          <w:i/>
          <w:iCs/>
          <w:sz w:val="24"/>
          <w:szCs w:val="24"/>
        </w:rPr>
        <w:t xml:space="preserve">Main </w:t>
      </w:r>
      <w:r w:rsidRPr="005249BE">
        <w:rPr>
          <w:rFonts w:ascii="Times New Roman" w:hAnsi="Times New Roman" w:cs="Times New Roman"/>
          <w:b/>
          <w:bCs/>
          <w:i/>
          <w:iCs/>
          <w:sz w:val="24"/>
          <w:szCs w:val="24"/>
        </w:rPr>
        <w:t>Findings</w:t>
      </w:r>
    </w:p>
    <w:p w:rsidR="00AD0DDD" w:rsidRDefault="00AD0DDD" w:rsidP="00874C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Overall, the Pakistani pilgrims may be said to have faced fourteen broad categories of problems. And of the two most important problems, over 80% of their responses were about six categories of problems. Out of these, top three ranks were taken by:  the housing problems, the transport problems, and the train problems (see Table 2 for a description of these and the rest of the problem categories and their respective frequency distributions).</w:t>
      </w:r>
    </w:p>
    <w:p w:rsidR="00AD0DDD" w:rsidRDefault="00AD0DDD" w:rsidP="00874C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regards the pilgrims’ problems-related communication ecology, four aspects of all the communication contacts available to them were looked at. Top five ranks of the two most important sources of communication contacts (comprising over 82% of the 715 responses) respectively belonged to the family/friends &amp; co-pilgrims (a micro-individual source), the housing reception/information counters (a meso-level community organization source), the Urdu-language newspaper (an ethnic media source), the Saudi mainstream mass media (a macro-level societal source), the contacts with tour operators (a meso-level community organization source) tied with the communication contacts with the Pakistan Hajj mission officials (a meso-level community organization source). In terms of the intensity of the contacts, the rank order of the sources respectively was: family/friends &amp; co-pilgrims, the tour operators, the information/reception counters, the Urdu language newspaper, and the Saudi national media.  Clearly, the interpersonal </w:t>
      </w:r>
      <w:r>
        <w:rPr>
          <w:rFonts w:ascii="Times New Roman" w:hAnsi="Times New Roman" w:cs="Times New Roman"/>
          <w:sz w:val="24"/>
          <w:szCs w:val="24"/>
        </w:rPr>
        <w:lastRenderedPageBreak/>
        <w:t xml:space="preserve">contacts with micro-individual and the community organizational sources were predominant and more intense than the mass mediated sources in the communication ecology. </w:t>
      </w:r>
    </w:p>
    <w:p w:rsidR="00AD0DDD" w:rsidRDefault="00AD0DDD" w:rsidP="00874C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 regards the degree of satisfaction with the services provided by the Saudi and the Pakistani authorities, on average most satisfaction was registered for the cleanliness &amp; hygiene services in and around the Haram Shareef followed by the crowd management services and the Saudi government services in general such as the guidance and the information services, the security &amp; law and order and the Saudi health services. On average the pilgrims tended to be less than satisfied with the Pakistan Hajj mission officials and health services. On average, dissatisfaction may be said to have been expressed for the private transport service and the services offered by the mualams and their agents. The pilgrims tended to feel neutral, on average (neither satisfied nor dissatisfied), about the services offered by the tour operators.</w:t>
      </w:r>
    </w:p>
    <w:p w:rsidR="00AD0DDD" w:rsidRDefault="00AD0DDD" w:rsidP="00874C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terms of the impact of communication contacts on the pilgrims’ satisfaction with the services of the Saudi and the Pakistani Hajj mission authorities, contacts with community organization and co-pilgrims had a positive effect on the level of satisfaction with the Saudi services after controlling for the effects of the rest of the eight predictors (age, education, the Hajj scheme, the contacts with the co-pilgrims, the contacts with the Internet, the Urdu language newspaper, the digital screens, and the Saudi national mass media).  The contacts with the Urdu language newspapers and the digital screens, however,</w:t>
      </w:r>
      <w:r w:rsidR="003108E8">
        <w:rPr>
          <w:rFonts w:ascii="Times New Roman" w:hAnsi="Times New Roman" w:cs="Times New Roman"/>
          <w:sz w:val="24"/>
          <w:szCs w:val="24"/>
        </w:rPr>
        <w:t xml:space="preserve"> </w:t>
      </w:r>
      <w:r>
        <w:rPr>
          <w:rFonts w:ascii="Times New Roman" w:hAnsi="Times New Roman" w:cs="Times New Roman"/>
          <w:sz w:val="24"/>
          <w:szCs w:val="24"/>
        </w:rPr>
        <w:t xml:space="preserve">impacted negatively on the pilgrims’ levels of satisfaction. As for the satisfaction with the services provided by the Pakistani government authorities, it was found that only the contacts with the community organizations and the contacts with the Urdu (ethnic) language newspaper had statistically significant effect. The contacts with community organization had a positive and the Urdu language newspaper had a negative effect on satisfaction with the Pakistani services after the effects of all the other predictors were controlled for. </w:t>
      </w:r>
    </w:p>
    <w:p w:rsidR="00AD0DDD" w:rsidRDefault="00AD0DDD" w:rsidP="00874C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did not examine as to why the digital screens and the Urdu language newspapers were producing negative impact on the satisfaction levels.  One may easily speculate, though, that it may be due to the nature of the contents in the two mediated channels. Nevertheless, the possibility of the contents critical of the government services on the digital billboards (largely a public service announcement tool) is out of question.  Similarly, in the absence of any content analysis of the Urdu language local newspaper, any inference about the Hajj coverage being negative might be largely out of place.  It may well be likely that the coverage in the newspaper was unhelpful to the pilgrims in resolving their immediate problems. And this frustration with the newspaper might be undermining their satisfaction with the overall services being provided. But, of course, an examination into the nature and the relevance of the content would be needed before any definite conclusion can be drawn. Our previous study about the uses and the effects of the digital billboards has shown that the Pakistani pilgrims failed to benefit from the billboard messages despite using the screens due to the language barriers and such message display factors like the crowded text, the scrolling speed of the text, the type-size of the text, and the irrelevance of the text to the practical needs of the pilgrims.  Hence the resultant dissatisfaction of the pilgrims with the practical utility of the billboards screens in catering to their problem-solving needs might also be getting projected on to their level of satisfaction with the services provided. </w:t>
      </w:r>
    </w:p>
    <w:p w:rsidR="007B00BD" w:rsidRDefault="007B00BD" w:rsidP="00AD0DDD">
      <w:pPr>
        <w:spacing w:after="0" w:line="480" w:lineRule="auto"/>
        <w:jc w:val="both"/>
        <w:rPr>
          <w:rFonts w:ascii="Times New Roman" w:hAnsi="Times New Roman" w:cs="Times New Roman"/>
          <w:b/>
          <w:bCs/>
          <w:i/>
          <w:iCs/>
          <w:sz w:val="24"/>
          <w:szCs w:val="24"/>
        </w:rPr>
      </w:pPr>
    </w:p>
    <w:p w:rsidR="00AD0DDD" w:rsidRDefault="00AD0DDD" w:rsidP="00AD0DDD">
      <w:pPr>
        <w:spacing w:after="0" w:line="480" w:lineRule="auto"/>
        <w:jc w:val="both"/>
        <w:rPr>
          <w:rFonts w:ascii="Times New Roman" w:hAnsi="Times New Roman" w:cs="Times New Roman"/>
          <w:b/>
          <w:bCs/>
          <w:i/>
          <w:iCs/>
          <w:sz w:val="24"/>
          <w:szCs w:val="24"/>
        </w:rPr>
      </w:pPr>
      <w:r w:rsidRPr="000B4F50">
        <w:rPr>
          <w:rFonts w:ascii="Times New Roman" w:hAnsi="Times New Roman" w:cs="Times New Roman"/>
          <w:b/>
          <w:bCs/>
          <w:i/>
          <w:iCs/>
          <w:sz w:val="24"/>
          <w:szCs w:val="24"/>
        </w:rPr>
        <w:t>Recommendations</w:t>
      </w:r>
    </w:p>
    <w:p w:rsidR="00AD0DDD" w:rsidRDefault="00AD0DDD" w:rsidP="00CF792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On the basis of the present study’s objectives and the findings, the following recommendations </w:t>
      </w:r>
      <w:r w:rsidR="00265B69">
        <w:rPr>
          <w:rFonts w:ascii="Times New Roman" w:hAnsi="Times New Roman" w:cs="Times New Roman"/>
          <w:sz w:val="24"/>
          <w:szCs w:val="24"/>
        </w:rPr>
        <w:t>are suggestible:</w:t>
      </w:r>
    </w:p>
    <w:p w:rsidR="00AD0DDD" w:rsidRDefault="00AD0DDD" w:rsidP="00CF7922">
      <w:pPr>
        <w:pStyle w:val="a4"/>
        <w:numPr>
          <w:ilvl w:val="0"/>
          <w:numId w:val="7"/>
        </w:numPr>
        <w:bidi w:val="0"/>
        <w:spacing w:after="0" w:line="240" w:lineRule="auto"/>
        <w:jc w:val="both"/>
        <w:rPr>
          <w:rFonts w:ascii="Times New Roman" w:hAnsi="Times New Roman" w:cs="Times New Roman"/>
          <w:sz w:val="24"/>
          <w:szCs w:val="24"/>
        </w:rPr>
      </w:pPr>
      <w:r w:rsidRPr="000B4F50">
        <w:rPr>
          <w:rFonts w:ascii="Times New Roman" w:hAnsi="Times New Roman" w:cs="Times New Roman"/>
          <w:sz w:val="24"/>
          <w:szCs w:val="24"/>
        </w:rPr>
        <w:t>Strict monitoring of the quality of the housing being provided by the native government’s Hajj missions and the tour operators.</w:t>
      </w:r>
      <w:r>
        <w:rPr>
          <w:rFonts w:ascii="Times New Roman" w:hAnsi="Times New Roman" w:cs="Times New Roman"/>
          <w:sz w:val="24"/>
          <w:szCs w:val="24"/>
        </w:rPr>
        <w:t xml:space="preserve"> </w:t>
      </w:r>
    </w:p>
    <w:p w:rsidR="003D0EA2" w:rsidRDefault="00AD0DDD" w:rsidP="00CF7922">
      <w:pPr>
        <w:pStyle w:val="a4"/>
        <w:numPr>
          <w:ilvl w:val="0"/>
          <w:numId w:val="7"/>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Adequa</w:t>
      </w:r>
      <w:r w:rsidR="003D0EA2">
        <w:rPr>
          <w:rFonts w:ascii="Times New Roman" w:hAnsi="Times New Roman" w:cs="Times New Roman"/>
          <w:sz w:val="24"/>
          <w:szCs w:val="24"/>
        </w:rPr>
        <w:t xml:space="preserve">cy of </w:t>
      </w:r>
      <w:r>
        <w:rPr>
          <w:rFonts w:ascii="Times New Roman" w:hAnsi="Times New Roman" w:cs="Times New Roman"/>
          <w:sz w:val="24"/>
          <w:szCs w:val="24"/>
        </w:rPr>
        <w:t>the public and the private transport to and from the housing and to and from th</w:t>
      </w:r>
      <w:r w:rsidR="003D0EA2">
        <w:rPr>
          <w:rFonts w:ascii="Times New Roman" w:hAnsi="Times New Roman" w:cs="Times New Roman"/>
          <w:sz w:val="24"/>
          <w:szCs w:val="24"/>
        </w:rPr>
        <w:t xml:space="preserve">e Masha’er needs to be ensured. </w:t>
      </w:r>
    </w:p>
    <w:p w:rsidR="00AD0DDD" w:rsidRDefault="003D0EA2" w:rsidP="00CF7922">
      <w:pPr>
        <w:pStyle w:val="a4"/>
        <w:numPr>
          <w:ilvl w:val="0"/>
          <w:numId w:val="7"/>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Som</w:t>
      </w:r>
      <w:r w:rsidR="00AD0DDD">
        <w:rPr>
          <w:rFonts w:ascii="Times New Roman" w:hAnsi="Times New Roman" w:cs="Times New Roman"/>
          <w:sz w:val="24"/>
          <w:szCs w:val="24"/>
        </w:rPr>
        <w:t xml:space="preserve">e monitoring mechanism of the </w:t>
      </w:r>
      <w:r>
        <w:rPr>
          <w:rFonts w:ascii="Times New Roman" w:hAnsi="Times New Roman" w:cs="Times New Roman"/>
          <w:sz w:val="24"/>
          <w:szCs w:val="24"/>
        </w:rPr>
        <w:t xml:space="preserve">high </w:t>
      </w:r>
      <w:r w:rsidR="00AD0DDD">
        <w:rPr>
          <w:rFonts w:ascii="Times New Roman" w:hAnsi="Times New Roman" w:cs="Times New Roman"/>
          <w:sz w:val="24"/>
          <w:szCs w:val="24"/>
        </w:rPr>
        <w:t>taxi charges needs to be devised.</w:t>
      </w:r>
    </w:p>
    <w:p w:rsidR="00AD0DDD" w:rsidRDefault="00AD0DDD" w:rsidP="00CF7922">
      <w:pPr>
        <w:pStyle w:val="a4"/>
        <w:numPr>
          <w:ilvl w:val="0"/>
          <w:numId w:val="7"/>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Crowdedness on the train platform and </w:t>
      </w:r>
      <w:r w:rsidR="00251042">
        <w:rPr>
          <w:rFonts w:ascii="Times New Roman" w:hAnsi="Times New Roman" w:cs="Times New Roman"/>
          <w:sz w:val="24"/>
          <w:szCs w:val="24"/>
        </w:rPr>
        <w:t xml:space="preserve">the areas </w:t>
      </w:r>
      <w:r>
        <w:rPr>
          <w:rFonts w:ascii="Times New Roman" w:hAnsi="Times New Roman" w:cs="Times New Roman"/>
          <w:sz w:val="24"/>
          <w:szCs w:val="24"/>
        </w:rPr>
        <w:t>outside the train station needs to be managed</w:t>
      </w:r>
      <w:r w:rsidR="00251042">
        <w:rPr>
          <w:rFonts w:ascii="Times New Roman" w:hAnsi="Times New Roman" w:cs="Times New Roman"/>
          <w:sz w:val="24"/>
          <w:szCs w:val="24"/>
        </w:rPr>
        <w:t>,</w:t>
      </w:r>
      <w:r>
        <w:rPr>
          <w:rFonts w:ascii="Times New Roman" w:hAnsi="Times New Roman" w:cs="Times New Roman"/>
          <w:sz w:val="24"/>
          <w:szCs w:val="24"/>
        </w:rPr>
        <w:t xml:space="preserve"> and if possible the number of </w:t>
      </w:r>
      <w:r w:rsidR="00251042">
        <w:rPr>
          <w:rFonts w:ascii="Times New Roman" w:hAnsi="Times New Roman" w:cs="Times New Roman"/>
          <w:sz w:val="24"/>
          <w:szCs w:val="24"/>
        </w:rPr>
        <w:t xml:space="preserve">train </w:t>
      </w:r>
      <w:r>
        <w:rPr>
          <w:rFonts w:ascii="Times New Roman" w:hAnsi="Times New Roman" w:cs="Times New Roman"/>
          <w:sz w:val="24"/>
          <w:szCs w:val="24"/>
        </w:rPr>
        <w:t xml:space="preserve">stations </w:t>
      </w:r>
      <w:r w:rsidR="00251042">
        <w:rPr>
          <w:rFonts w:ascii="Times New Roman" w:hAnsi="Times New Roman" w:cs="Times New Roman"/>
          <w:sz w:val="24"/>
          <w:szCs w:val="24"/>
        </w:rPr>
        <w:t xml:space="preserve">need to </w:t>
      </w:r>
      <w:r>
        <w:rPr>
          <w:rFonts w:ascii="Times New Roman" w:hAnsi="Times New Roman" w:cs="Times New Roman"/>
          <w:sz w:val="24"/>
          <w:szCs w:val="24"/>
        </w:rPr>
        <w:t xml:space="preserve">be increased. </w:t>
      </w:r>
    </w:p>
    <w:p w:rsidR="00AD0DDD" w:rsidRDefault="00AD0DDD" w:rsidP="00CF7922">
      <w:pPr>
        <w:pStyle w:val="a4"/>
        <w:numPr>
          <w:ilvl w:val="0"/>
          <w:numId w:val="7"/>
        </w:numPr>
        <w:bidi w:val="0"/>
        <w:spacing w:after="0" w:line="240" w:lineRule="auto"/>
        <w:jc w:val="both"/>
        <w:rPr>
          <w:rFonts w:ascii="Times New Roman" w:hAnsi="Times New Roman" w:cs="Times New Roman"/>
          <w:sz w:val="24"/>
          <w:szCs w:val="24"/>
        </w:rPr>
      </w:pPr>
      <w:r w:rsidRPr="00677B65">
        <w:rPr>
          <w:rFonts w:ascii="Times New Roman" w:hAnsi="Times New Roman" w:cs="Times New Roman"/>
          <w:sz w:val="24"/>
          <w:szCs w:val="24"/>
        </w:rPr>
        <w:t xml:space="preserve">Among the amenities in Masha’er, attention needs to be given to the provision of more toilets and </w:t>
      </w:r>
      <w:r>
        <w:rPr>
          <w:rFonts w:ascii="Times New Roman" w:hAnsi="Times New Roman" w:cs="Times New Roman"/>
          <w:sz w:val="24"/>
          <w:szCs w:val="24"/>
        </w:rPr>
        <w:t>eateries,</w:t>
      </w:r>
      <w:r w:rsidRPr="00677B65">
        <w:rPr>
          <w:rFonts w:ascii="Times New Roman" w:hAnsi="Times New Roman" w:cs="Times New Roman"/>
          <w:sz w:val="24"/>
          <w:szCs w:val="24"/>
        </w:rPr>
        <w:t xml:space="preserve"> and to the overcrowded tents. </w:t>
      </w:r>
    </w:p>
    <w:p w:rsidR="00AD0DDD" w:rsidRDefault="00251042" w:rsidP="00CF7922">
      <w:pPr>
        <w:pStyle w:val="a4"/>
        <w:numPr>
          <w:ilvl w:val="0"/>
          <w:numId w:val="7"/>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For communication with the pilgrims and for the diffusion</w:t>
      </w:r>
      <w:r w:rsidR="003108E8">
        <w:rPr>
          <w:rFonts w:ascii="Times New Roman" w:hAnsi="Times New Roman" w:cs="Times New Roman"/>
          <w:sz w:val="24"/>
          <w:szCs w:val="24"/>
        </w:rPr>
        <w:t xml:space="preserve"> of</w:t>
      </w:r>
      <w:r>
        <w:rPr>
          <w:rFonts w:ascii="Times New Roman" w:hAnsi="Times New Roman" w:cs="Times New Roman"/>
          <w:sz w:val="24"/>
          <w:szCs w:val="24"/>
        </w:rPr>
        <w:t xml:space="preserve"> rel</w:t>
      </w:r>
      <w:r w:rsidR="008D285E">
        <w:rPr>
          <w:rFonts w:ascii="Times New Roman" w:hAnsi="Times New Roman" w:cs="Times New Roman"/>
          <w:sz w:val="24"/>
          <w:szCs w:val="24"/>
        </w:rPr>
        <w:t>evant and practical information</w:t>
      </w:r>
      <w:r>
        <w:rPr>
          <w:rFonts w:ascii="Times New Roman" w:hAnsi="Times New Roman" w:cs="Times New Roman"/>
          <w:sz w:val="24"/>
          <w:szCs w:val="24"/>
        </w:rPr>
        <w:t xml:space="preserve"> to the pilgrims and for persuasion and positive attitudes, g</w:t>
      </w:r>
      <w:r w:rsidR="00AD0DDD">
        <w:rPr>
          <w:rFonts w:ascii="Times New Roman" w:hAnsi="Times New Roman" w:cs="Times New Roman"/>
          <w:sz w:val="24"/>
          <w:szCs w:val="24"/>
        </w:rPr>
        <w:t>reater reliance</w:t>
      </w:r>
      <w:r w:rsidR="003108E8">
        <w:rPr>
          <w:rFonts w:ascii="Times New Roman" w:hAnsi="Times New Roman" w:cs="Times New Roman"/>
          <w:sz w:val="24"/>
          <w:szCs w:val="24"/>
        </w:rPr>
        <w:t xml:space="preserve"> is needed</w:t>
      </w:r>
      <w:r w:rsidR="00AD0DDD">
        <w:rPr>
          <w:rFonts w:ascii="Times New Roman" w:hAnsi="Times New Roman" w:cs="Times New Roman"/>
          <w:sz w:val="24"/>
          <w:szCs w:val="24"/>
        </w:rPr>
        <w:t xml:space="preserve"> on such community organization resources like the reception and information counters, tour operators, and the Hajj mission officials, the dars organizers in the neighborhood mosques</w:t>
      </w:r>
      <w:r>
        <w:rPr>
          <w:rFonts w:ascii="Times New Roman" w:hAnsi="Times New Roman" w:cs="Times New Roman"/>
          <w:sz w:val="24"/>
          <w:szCs w:val="24"/>
        </w:rPr>
        <w:t>.</w:t>
      </w:r>
      <w:r w:rsidR="00AD0DDD">
        <w:rPr>
          <w:rFonts w:ascii="Times New Roman" w:hAnsi="Times New Roman" w:cs="Times New Roman"/>
          <w:sz w:val="24"/>
          <w:szCs w:val="24"/>
        </w:rPr>
        <w:t xml:space="preserve"> Community organizations and interpersonal resources </w:t>
      </w:r>
      <w:r>
        <w:rPr>
          <w:rFonts w:ascii="Times New Roman" w:hAnsi="Times New Roman" w:cs="Times New Roman"/>
          <w:sz w:val="24"/>
          <w:szCs w:val="24"/>
        </w:rPr>
        <w:t xml:space="preserve">hold greater promise and </w:t>
      </w:r>
      <w:r w:rsidR="00AD0DDD">
        <w:rPr>
          <w:rFonts w:ascii="Times New Roman" w:hAnsi="Times New Roman" w:cs="Times New Roman"/>
          <w:sz w:val="24"/>
          <w:szCs w:val="24"/>
        </w:rPr>
        <w:t>can be more efficiently deployed for message communication and for improving the overall satisfaction of the pilgrims.</w:t>
      </w:r>
    </w:p>
    <w:p w:rsidR="00251042" w:rsidRDefault="00AD0DDD" w:rsidP="00CF7922">
      <w:pPr>
        <w:pStyle w:val="a4"/>
        <w:numPr>
          <w:ilvl w:val="0"/>
          <w:numId w:val="7"/>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mediated channels are either having no effect (like the Saudi mainstream media) on the satisfaction levels of the Pakistani pilgrims or producing dissatisfaction (like the Urdu language newspapers and the digital screens). Hence the quality of information and the text display on the digital billboards needs to be improved. </w:t>
      </w:r>
    </w:p>
    <w:p w:rsidR="00AD0DDD" w:rsidRDefault="00AD0DDD" w:rsidP="008D285E">
      <w:pPr>
        <w:pStyle w:val="a4"/>
        <w:numPr>
          <w:ilvl w:val="0"/>
          <w:numId w:val="7"/>
        </w:numPr>
        <w:bidi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Also, the content of the Urdu language newspapers need to be examined and harnessed in a manner that the pilgrims’ level of satisfaction with the quality of services being offered by various agencies is increased. </w:t>
      </w:r>
    </w:p>
    <w:p w:rsidR="008D285E" w:rsidRDefault="008D285E" w:rsidP="008D285E">
      <w:pPr>
        <w:spacing w:after="0" w:line="240" w:lineRule="auto"/>
        <w:jc w:val="both"/>
        <w:rPr>
          <w:rFonts w:ascii="Times New Roman" w:hAnsi="Times New Roman" w:cs="Times New Roman"/>
          <w:sz w:val="24"/>
          <w:szCs w:val="24"/>
        </w:rPr>
      </w:pPr>
    </w:p>
    <w:p w:rsidR="00D05C50" w:rsidRDefault="00D05C50" w:rsidP="008D285E">
      <w:pPr>
        <w:spacing w:after="0" w:line="240" w:lineRule="auto"/>
        <w:jc w:val="both"/>
        <w:rPr>
          <w:rFonts w:ascii="Times New Roman" w:hAnsi="Times New Roman" w:cs="Times New Roman"/>
          <w:sz w:val="24"/>
          <w:szCs w:val="24"/>
        </w:rPr>
      </w:pPr>
    </w:p>
    <w:p w:rsidR="00D05C50" w:rsidRPr="008D285E" w:rsidRDefault="00D05C50" w:rsidP="008D285E">
      <w:pPr>
        <w:spacing w:after="0" w:line="240" w:lineRule="auto"/>
        <w:jc w:val="both"/>
        <w:rPr>
          <w:rFonts w:ascii="Times New Roman" w:hAnsi="Times New Roman" w:cs="Times New Roman"/>
          <w:sz w:val="24"/>
          <w:szCs w:val="24"/>
        </w:rPr>
      </w:pPr>
    </w:p>
    <w:p w:rsidR="00265B69" w:rsidRPr="00265B69" w:rsidRDefault="00265B69" w:rsidP="00AD0DDD">
      <w:pPr>
        <w:pStyle w:val="a7"/>
        <w:bidi w:val="0"/>
        <w:ind w:left="720" w:hanging="720"/>
        <w:rPr>
          <w:b/>
          <w:bCs/>
          <w:noProof/>
          <w:sz w:val="24"/>
          <w:szCs w:val="24"/>
        </w:rPr>
      </w:pPr>
      <w:r w:rsidRPr="00265B69">
        <w:rPr>
          <w:b/>
          <w:bCs/>
          <w:noProof/>
          <w:sz w:val="24"/>
          <w:szCs w:val="24"/>
        </w:rPr>
        <w:t>Works Cited</w:t>
      </w:r>
    </w:p>
    <w:p w:rsidR="00AD0DDD" w:rsidRPr="00265B69" w:rsidRDefault="00AD0DDD" w:rsidP="00265B69">
      <w:pPr>
        <w:pStyle w:val="a7"/>
        <w:bidi w:val="0"/>
        <w:ind w:left="720" w:hanging="720"/>
        <w:rPr>
          <w:rFonts w:asciiTheme="majorBidi" w:hAnsiTheme="majorBidi" w:cstheme="majorBidi"/>
          <w:noProof/>
        </w:rPr>
      </w:pPr>
      <w:r w:rsidRPr="00265B69">
        <w:rPr>
          <w:rFonts w:asciiTheme="majorBidi" w:hAnsiTheme="majorBidi" w:cstheme="majorBidi"/>
          <w:noProof/>
        </w:rPr>
        <w:t xml:space="preserve">Ball-Rokeach, S. (1998). A theory of media power and a theory of media use: Different stories, questions, and ways of thinking. </w:t>
      </w:r>
      <w:r w:rsidRPr="00265B69">
        <w:rPr>
          <w:rFonts w:asciiTheme="majorBidi" w:hAnsiTheme="majorBidi" w:cstheme="majorBidi"/>
          <w:i/>
          <w:iCs/>
          <w:noProof/>
        </w:rPr>
        <w:t>Mass Communication and Society, 1</w:t>
      </w:r>
      <w:r w:rsidRPr="00265B69">
        <w:rPr>
          <w:rFonts w:asciiTheme="majorBidi" w:hAnsiTheme="majorBidi" w:cstheme="majorBidi"/>
          <w:noProof/>
        </w:rPr>
        <w:t>, 5-40.</w:t>
      </w:r>
    </w:p>
    <w:p w:rsidR="00AD0DDD" w:rsidRPr="00265B69" w:rsidRDefault="00AD0DDD" w:rsidP="00AD0DDD">
      <w:pPr>
        <w:pStyle w:val="a7"/>
        <w:bidi w:val="0"/>
        <w:ind w:left="720" w:hanging="720"/>
        <w:rPr>
          <w:rFonts w:asciiTheme="majorBidi" w:hAnsiTheme="majorBidi" w:cstheme="majorBidi"/>
          <w:noProof/>
        </w:rPr>
      </w:pPr>
      <w:r w:rsidRPr="00265B69">
        <w:rPr>
          <w:rFonts w:asciiTheme="majorBidi" w:hAnsiTheme="majorBidi" w:cstheme="majorBidi"/>
          <w:noProof/>
        </w:rPr>
        <w:t xml:space="preserve">Ball-Rokeach, S. J., Rokeach, M., &amp; Grube, J. W. (1984). </w:t>
      </w:r>
      <w:r w:rsidRPr="00265B69">
        <w:rPr>
          <w:rFonts w:asciiTheme="majorBidi" w:hAnsiTheme="majorBidi" w:cstheme="majorBidi"/>
          <w:i/>
          <w:iCs/>
          <w:noProof/>
        </w:rPr>
        <w:t>The great American values test: Influencing behavior and belief through television.</w:t>
      </w:r>
      <w:r w:rsidRPr="00265B69">
        <w:rPr>
          <w:rFonts w:asciiTheme="majorBidi" w:hAnsiTheme="majorBidi" w:cstheme="majorBidi"/>
          <w:noProof/>
        </w:rPr>
        <w:t xml:space="preserve"> New York: Free Press.</w:t>
      </w:r>
    </w:p>
    <w:p w:rsidR="00AD0DDD" w:rsidRPr="00265B69" w:rsidRDefault="00AD0DDD" w:rsidP="00AD0DDD">
      <w:pPr>
        <w:pStyle w:val="a7"/>
        <w:bidi w:val="0"/>
        <w:ind w:left="720" w:hanging="720"/>
        <w:rPr>
          <w:rFonts w:asciiTheme="majorBidi" w:hAnsiTheme="majorBidi" w:cstheme="majorBidi"/>
          <w:noProof/>
        </w:rPr>
      </w:pPr>
      <w:r w:rsidRPr="00265B69">
        <w:rPr>
          <w:rFonts w:asciiTheme="majorBidi" w:hAnsiTheme="majorBidi" w:cstheme="majorBidi"/>
          <w:noProof/>
        </w:rPr>
        <w:t xml:space="preserve">Ball-Rokeach, S., Kim, Y. C., &amp; Matei, S. (2001). Storytelling neighborhood: Paths to belonging in diverse urban environments. </w:t>
      </w:r>
      <w:r w:rsidRPr="00265B69">
        <w:rPr>
          <w:rFonts w:asciiTheme="majorBidi" w:hAnsiTheme="majorBidi" w:cstheme="majorBidi"/>
          <w:i/>
          <w:iCs/>
          <w:noProof/>
        </w:rPr>
        <w:t>Communication Research, 28</w:t>
      </w:r>
      <w:r w:rsidRPr="00265B69">
        <w:rPr>
          <w:rFonts w:asciiTheme="majorBidi" w:hAnsiTheme="majorBidi" w:cstheme="majorBidi"/>
          <w:noProof/>
        </w:rPr>
        <w:t>(4), 392-428.</w:t>
      </w:r>
    </w:p>
    <w:p w:rsidR="00AD0DDD" w:rsidRPr="00265B69" w:rsidRDefault="00AD0DDD" w:rsidP="00AD0DDD">
      <w:pPr>
        <w:pStyle w:val="a7"/>
        <w:bidi w:val="0"/>
        <w:ind w:left="720" w:hanging="720"/>
        <w:rPr>
          <w:rFonts w:asciiTheme="majorBidi" w:hAnsiTheme="majorBidi" w:cstheme="majorBidi"/>
          <w:noProof/>
        </w:rPr>
      </w:pPr>
      <w:r w:rsidRPr="00265B69">
        <w:rPr>
          <w:rFonts w:asciiTheme="majorBidi" w:hAnsiTheme="majorBidi" w:cstheme="majorBidi"/>
          <w:noProof/>
        </w:rPr>
        <w:t>Jung, J.-Y., &amp; Ball-Rokeach, S. J. (2004, May). From media system dependency theory to a communication infrastructure approach. Paper presented to the International Communication Association Conference, New Orleans, LA: May 26-31, 2004.</w:t>
      </w:r>
    </w:p>
    <w:p w:rsidR="00AD0DDD" w:rsidRPr="00265B69" w:rsidRDefault="00AD0DDD" w:rsidP="00AD0DDD">
      <w:pPr>
        <w:pStyle w:val="a7"/>
        <w:bidi w:val="0"/>
        <w:ind w:left="720" w:hanging="720"/>
        <w:rPr>
          <w:rFonts w:asciiTheme="majorBidi" w:hAnsiTheme="majorBidi" w:cstheme="majorBidi"/>
          <w:noProof/>
        </w:rPr>
      </w:pPr>
      <w:r w:rsidRPr="00265B69">
        <w:rPr>
          <w:rFonts w:asciiTheme="majorBidi" w:hAnsiTheme="majorBidi" w:cstheme="majorBidi"/>
          <w:noProof/>
        </w:rPr>
        <w:t xml:space="preserve">Katz, V., Ang, A., &amp; Suro, R. (2010, August). </w:t>
      </w:r>
      <w:r w:rsidRPr="00265B69">
        <w:rPr>
          <w:rFonts w:asciiTheme="majorBidi" w:hAnsiTheme="majorBidi" w:cstheme="majorBidi"/>
          <w:i/>
          <w:iCs/>
          <w:noProof/>
        </w:rPr>
        <w:t>An ecological approach toward understanding U.S. Latinos' heal communication behaviors, access, and outcoes.</w:t>
      </w:r>
      <w:r w:rsidRPr="00265B69">
        <w:rPr>
          <w:rFonts w:asciiTheme="majorBidi" w:hAnsiTheme="majorBidi" w:cstheme="majorBidi"/>
          <w:noProof/>
        </w:rPr>
        <w:t xml:space="preserve"> Retrieved January 2012, from allacademic.com: http://www.allacademic.com/meta</w:t>
      </w:r>
    </w:p>
    <w:p w:rsidR="00AD0DDD" w:rsidRPr="00265B69" w:rsidRDefault="00AD0DDD" w:rsidP="00AD0DDD">
      <w:pPr>
        <w:pStyle w:val="a7"/>
        <w:bidi w:val="0"/>
        <w:ind w:left="720" w:hanging="720"/>
        <w:rPr>
          <w:rFonts w:asciiTheme="majorBidi" w:hAnsiTheme="majorBidi" w:cstheme="majorBidi"/>
          <w:noProof/>
        </w:rPr>
      </w:pPr>
      <w:r w:rsidRPr="00265B69">
        <w:rPr>
          <w:rFonts w:asciiTheme="majorBidi" w:hAnsiTheme="majorBidi" w:cstheme="majorBidi"/>
          <w:noProof/>
        </w:rPr>
        <w:t xml:space="preserve">Matsaganis, M., Katz, V., &amp; Ball-Rokeach, S. (2010). </w:t>
      </w:r>
      <w:r w:rsidRPr="00265B69">
        <w:rPr>
          <w:rFonts w:asciiTheme="majorBidi" w:hAnsiTheme="majorBidi" w:cstheme="majorBidi"/>
          <w:i/>
          <w:iCs/>
          <w:noProof/>
        </w:rPr>
        <w:t>Understanding ethnic media: Their social and cultural roles in economic and political context.</w:t>
      </w:r>
      <w:r w:rsidRPr="00265B69">
        <w:rPr>
          <w:rFonts w:asciiTheme="majorBidi" w:hAnsiTheme="majorBidi" w:cstheme="majorBidi"/>
          <w:noProof/>
        </w:rPr>
        <w:t xml:space="preserve"> Thousand Oaks, CA: Sage Publications.</w:t>
      </w:r>
    </w:p>
    <w:p w:rsidR="00AD0DDD" w:rsidRPr="00265B69" w:rsidRDefault="00AD0DDD" w:rsidP="00AD0DDD">
      <w:pPr>
        <w:pStyle w:val="a7"/>
        <w:bidi w:val="0"/>
        <w:ind w:left="720" w:hanging="720"/>
        <w:rPr>
          <w:rFonts w:asciiTheme="majorBidi" w:hAnsiTheme="majorBidi" w:cstheme="majorBidi"/>
          <w:noProof/>
        </w:rPr>
      </w:pPr>
      <w:r w:rsidRPr="00265B69">
        <w:rPr>
          <w:rFonts w:asciiTheme="majorBidi" w:hAnsiTheme="majorBidi" w:cstheme="majorBidi"/>
          <w:noProof/>
        </w:rPr>
        <w:t xml:space="preserve">McLuhan, M. (1994). </w:t>
      </w:r>
      <w:r w:rsidRPr="00265B69">
        <w:rPr>
          <w:rFonts w:asciiTheme="majorBidi" w:hAnsiTheme="majorBidi" w:cstheme="majorBidi"/>
          <w:i/>
          <w:iCs/>
          <w:noProof/>
        </w:rPr>
        <w:t>Understanding media: The extensions of man</w:t>
      </w:r>
      <w:r w:rsidRPr="00265B69">
        <w:rPr>
          <w:rFonts w:asciiTheme="majorBidi" w:hAnsiTheme="majorBidi" w:cstheme="majorBidi"/>
          <w:noProof/>
        </w:rPr>
        <w:t xml:space="preserve"> (2nd Edition ed.). Boston, MA: MIT Press.</w:t>
      </w:r>
    </w:p>
    <w:p w:rsidR="00AD0DDD" w:rsidRPr="00265B69" w:rsidRDefault="00AD0DDD" w:rsidP="00AD0DDD">
      <w:pPr>
        <w:pStyle w:val="a7"/>
        <w:bidi w:val="0"/>
        <w:ind w:left="720" w:hanging="720"/>
        <w:rPr>
          <w:rFonts w:asciiTheme="majorBidi" w:hAnsiTheme="majorBidi" w:cstheme="majorBidi"/>
          <w:noProof/>
        </w:rPr>
      </w:pPr>
      <w:r w:rsidRPr="00265B69">
        <w:rPr>
          <w:rFonts w:asciiTheme="majorBidi" w:hAnsiTheme="majorBidi" w:cstheme="majorBidi"/>
          <w:noProof/>
        </w:rPr>
        <w:t xml:space="preserve">Wilkin, H. A., &amp; Ball-Rokeach, S. J. (2006). Reaching at risk groups: The importance of health storytelling in Los Angeles Latino media. </w:t>
      </w:r>
      <w:r w:rsidRPr="00265B69">
        <w:rPr>
          <w:rFonts w:asciiTheme="majorBidi" w:hAnsiTheme="majorBidi" w:cstheme="majorBidi"/>
          <w:i/>
          <w:iCs/>
          <w:noProof/>
        </w:rPr>
        <w:t>Journalism, 7</w:t>
      </w:r>
      <w:r w:rsidRPr="00265B69">
        <w:rPr>
          <w:rFonts w:asciiTheme="majorBidi" w:hAnsiTheme="majorBidi" w:cstheme="majorBidi"/>
          <w:noProof/>
        </w:rPr>
        <w:t>(3), 299-320.</w:t>
      </w:r>
    </w:p>
    <w:p w:rsidR="00AD0DDD" w:rsidRDefault="00AD0DDD" w:rsidP="00AD0DDD">
      <w:pPr>
        <w:pStyle w:val="a7"/>
        <w:bidi w:val="0"/>
        <w:ind w:left="720" w:hanging="720"/>
        <w:rPr>
          <w:rFonts w:asciiTheme="majorBidi" w:hAnsiTheme="majorBidi" w:cstheme="majorBidi"/>
          <w:noProof/>
        </w:rPr>
      </w:pPr>
      <w:r w:rsidRPr="00265B69">
        <w:rPr>
          <w:rFonts w:asciiTheme="majorBidi" w:hAnsiTheme="majorBidi" w:cstheme="majorBidi"/>
          <w:noProof/>
        </w:rPr>
        <w:lastRenderedPageBreak/>
        <w:t xml:space="preserve">Wilkin, H. A., Ball-Rokeach, S., Matsaganis, M. D., &amp; Cheong, P. (2007). Comparing communication connections of geo-ethnic communities: How people stay on top of their communities. </w:t>
      </w:r>
      <w:r w:rsidRPr="00265B69">
        <w:rPr>
          <w:rFonts w:asciiTheme="majorBidi" w:hAnsiTheme="majorBidi" w:cstheme="majorBidi"/>
          <w:i/>
          <w:iCs/>
          <w:noProof/>
        </w:rPr>
        <w:t>Ecloctronic Journal of Communication, 17</w:t>
      </w:r>
      <w:r w:rsidRPr="00265B69">
        <w:rPr>
          <w:rFonts w:asciiTheme="majorBidi" w:hAnsiTheme="majorBidi" w:cstheme="majorBidi"/>
          <w:noProof/>
        </w:rPr>
        <w:t>(1,2).</w:t>
      </w:r>
    </w:p>
    <w:p w:rsidR="00823188" w:rsidRDefault="00823188" w:rsidP="00823188">
      <w:pPr>
        <w:rPr>
          <w:lang w:val="en-US"/>
        </w:rPr>
      </w:pPr>
    </w:p>
    <w:p w:rsidR="00AC28E2" w:rsidRPr="00823188" w:rsidRDefault="00AC28E2" w:rsidP="00AC28E2">
      <w:pPr>
        <w:rPr>
          <w:lang w:val="en-US"/>
        </w:rPr>
      </w:pPr>
    </w:p>
    <w:p w:rsidR="00823188" w:rsidRDefault="00823188" w:rsidP="00823188">
      <w:pPr>
        <w:rPr>
          <w:lang w:val="en-US"/>
        </w:rPr>
      </w:pPr>
    </w:p>
    <w:p w:rsidR="00AC28E2" w:rsidRPr="00823188" w:rsidRDefault="00AC28E2" w:rsidP="00AC28E2">
      <w:pPr>
        <w:rPr>
          <w:lang w:val="en-US"/>
        </w:rPr>
      </w:pPr>
    </w:p>
    <w:p w:rsidR="00AD0DDD" w:rsidRPr="00823188" w:rsidRDefault="00AD0DDD" w:rsidP="00823188">
      <w:pPr>
        <w:pStyle w:val="a7"/>
        <w:bidi w:val="0"/>
        <w:ind w:left="720" w:hanging="720"/>
        <w:rPr>
          <w:rFonts w:asciiTheme="majorBidi" w:hAnsiTheme="majorBidi" w:cstheme="majorBidi"/>
          <w:i/>
          <w:iCs/>
          <w:noProof/>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Default="00CF7922" w:rsidP="00CF7922">
      <w:pPr>
        <w:rPr>
          <w:lang w:val="en-US"/>
        </w:rPr>
      </w:pPr>
    </w:p>
    <w:p w:rsidR="00CF7922" w:rsidRPr="00CF7922" w:rsidRDefault="00CF7922" w:rsidP="00CF7922">
      <w:pPr>
        <w:rPr>
          <w:lang w:val="en-US"/>
        </w:rPr>
      </w:pPr>
    </w:p>
    <w:p w:rsidR="00AD0DDD" w:rsidRPr="00AD0DDD" w:rsidRDefault="00AD0DDD" w:rsidP="00AD0DDD">
      <w:pPr>
        <w:jc w:val="center"/>
        <w:rPr>
          <w:lang w:val="en-US"/>
        </w:rPr>
      </w:pPr>
    </w:p>
    <w:tbl>
      <w:tblPr>
        <w:tblpPr w:leftFromText="180" w:rightFromText="180" w:vertAnchor="page" w:horzAnchor="margin" w:tblpY="34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491"/>
        <w:gridCol w:w="753"/>
        <w:gridCol w:w="755"/>
        <w:gridCol w:w="1143"/>
      </w:tblGrid>
      <w:tr w:rsidR="00C358BA" w:rsidTr="00C358BA">
        <w:trPr>
          <w:trHeight w:val="555"/>
        </w:trPr>
        <w:tc>
          <w:tcPr>
            <w:tcW w:w="5000" w:type="pct"/>
            <w:gridSpan w:val="5"/>
            <w:tcBorders>
              <w:top w:val="nil"/>
              <w:left w:val="nil"/>
              <w:bottom w:val="single" w:sz="12" w:space="0" w:color="auto"/>
              <w:right w:val="nil"/>
            </w:tcBorders>
            <w:shd w:val="clear" w:color="auto" w:fill="auto"/>
            <w:vAlign w:val="center"/>
          </w:tcPr>
          <w:p w:rsidR="00C358BA" w:rsidRDefault="00C358BA" w:rsidP="00C358BA">
            <w:pPr>
              <w:jc w:val="center"/>
              <w:rPr>
                <w:b/>
                <w:bCs/>
                <w:sz w:val="24"/>
                <w:szCs w:val="24"/>
              </w:rPr>
            </w:pPr>
            <w:r>
              <w:rPr>
                <w:b/>
                <w:bCs/>
                <w:sz w:val="24"/>
                <w:szCs w:val="24"/>
              </w:rPr>
              <w:lastRenderedPageBreak/>
              <w:t xml:space="preserve">   Table 1</w:t>
            </w:r>
          </w:p>
          <w:p w:rsidR="00C358BA" w:rsidRPr="00425B9F" w:rsidRDefault="00C358BA" w:rsidP="00C358BA">
            <w:pPr>
              <w:jc w:val="center"/>
              <w:rPr>
                <w:b/>
                <w:bCs/>
                <w:sz w:val="24"/>
                <w:szCs w:val="24"/>
              </w:rPr>
            </w:pPr>
            <w:r w:rsidRPr="00425B9F">
              <w:rPr>
                <w:b/>
                <w:bCs/>
                <w:sz w:val="24"/>
                <w:szCs w:val="24"/>
              </w:rPr>
              <w:t xml:space="preserve">Problems the Pilgrims Faced in Hajj 1433 (H): Rank Order of Frequencies of All Problems </w:t>
            </w:r>
          </w:p>
        </w:tc>
      </w:tr>
      <w:tr w:rsidR="00C358BA" w:rsidTr="00C358BA">
        <w:trPr>
          <w:trHeight w:val="454"/>
        </w:trPr>
        <w:tc>
          <w:tcPr>
            <w:tcW w:w="362" w:type="pct"/>
            <w:vMerge w:val="restart"/>
            <w:tcBorders>
              <w:top w:val="single" w:sz="12" w:space="0" w:color="auto"/>
            </w:tcBorders>
            <w:shd w:val="clear" w:color="auto" w:fill="auto"/>
            <w:vAlign w:val="center"/>
          </w:tcPr>
          <w:p w:rsidR="00C358BA" w:rsidRPr="00D763C5" w:rsidRDefault="00C358BA" w:rsidP="00C358BA">
            <w:pPr>
              <w:spacing w:line="240" w:lineRule="auto"/>
            </w:pPr>
            <w:r>
              <w:t xml:space="preserve"> </w:t>
            </w:r>
            <w:r w:rsidRPr="00D763C5">
              <w:t>Sr. No.</w:t>
            </w:r>
          </w:p>
        </w:tc>
        <w:tc>
          <w:tcPr>
            <w:tcW w:w="3293" w:type="pct"/>
            <w:vMerge w:val="restart"/>
            <w:tcBorders>
              <w:top w:val="single" w:sz="12" w:space="0" w:color="auto"/>
            </w:tcBorders>
            <w:shd w:val="clear" w:color="auto" w:fill="auto"/>
            <w:vAlign w:val="center"/>
          </w:tcPr>
          <w:p w:rsidR="00C358BA" w:rsidRPr="00D763C5" w:rsidRDefault="00C358BA" w:rsidP="00C358BA">
            <w:pPr>
              <w:spacing w:line="240" w:lineRule="auto"/>
              <w:jc w:val="center"/>
            </w:pPr>
            <w:r w:rsidRPr="00D763C5">
              <w:t>Problem Type</w:t>
            </w:r>
          </w:p>
        </w:tc>
        <w:tc>
          <w:tcPr>
            <w:tcW w:w="765" w:type="pct"/>
            <w:gridSpan w:val="2"/>
            <w:tcBorders>
              <w:top w:val="single" w:sz="12" w:space="0" w:color="auto"/>
            </w:tcBorders>
            <w:shd w:val="clear" w:color="auto" w:fill="auto"/>
            <w:vAlign w:val="center"/>
          </w:tcPr>
          <w:p w:rsidR="00C358BA" w:rsidRDefault="00C358BA" w:rsidP="00C358BA">
            <w:pPr>
              <w:spacing w:line="240" w:lineRule="auto"/>
              <w:jc w:val="center"/>
            </w:pPr>
            <w:r w:rsidRPr="00D763C5">
              <w:t>Responses</w:t>
            </w:r>
          </w:p>
          <w:p w:rsidR="00C358BA" w:rsidRPr="00D763C5" w:rsidRDefault="00C358BA" w:rsidP="00C358BA">
            <w:pPr>
              <w:spacing w:line="240" w:lineRule="auto"/>
              <w:jc w:val="center"/>
            </w:pPr>
            <w:r>
              <w:t>(N=611)</w:t>
            </w:r>
          </w:p>
        </w:tc>
        <w:tc>
          <w:tcPr>
            <w:tcW w:w="580" w:type="pct"/>
            <w:tcBorders>
              <w:top w:val="single" w:sz="12" w:space="0" w:color="auto"/>
            </w:tcBorders>
            <w:shd w:val="clear" w:color="auto" w:fill="auto"/>
            <w:vAlign w:val="center"/>
          </w:tcPr>
          <w:p w:rsidR="00C358BA" w:rsidRPr="00CF7922" w:rsidRDefault="00C358BA" w:rsidP="00C358BA">
            <w:pPr>
              <w:spacing w:line="240" w:lineRule="auto"/>
              <w:jc w:val="center"/>
              <w:rPr>
                <w:b/>
                <w:bCs/>
              </w:rPr>
            </w:pPr>
            <w:r w:rsidRPr="00CF7922">
              <w:rPr>
                <w:b/>
                <w:bCs/>
              </w:rPr>
              <w:t>Cases</w:t>
            </w:r>
          </w:p>
          <w:p w:rsidR="00C358BA" w:rsidRPr="00D763C5" w:rsidRDefault="00C358BA" w:rsidP="00C358BA">
            <w:pPr>
              <w:spacing w:line="240" w:lineRule="auto"/>
            </w:pPr>
            <w:r>
              <w:t>(N=317)</w:t>
            </w:r>
          </w:p>
        </w:tc>
      </w:tr>
      <w:tr w:rsidR="00C358BA" w:rsidTr="00C358BA">
        <w:trPr>
          <w:trHeight w:val="170"/>
        </w:trPr>
        <w:tc>
          <w:tcPr>
            <w:tcW w:w="362" w:type="pct"/>
            <w:vMerge/>
            <w:tcBorders>
              <w:bottom w:val="single" w:sz="12" w:space="0" w:color="auto"/>
            </w:tcBorders>
            <w:shd w:val="clear" w:color="auto" w:fill="auto"/>
            <w:vAlign w:val="center"/>
          </w:tcPr>
          <w:p w:rsidR="00C358BA" w:rsidRPr="00D763C5" w:rsidRDefault="00C358BA" w:rsidP="00C358BA">
            <w:pPr>
              <w:spacing w:line="240" w:lineRule="auto"/>
            </w:pPr>
          </w:p>
        </w:tc>
        <w:tc>
          <w:tcPr>
            <w:tcW w:w="3293" w:type="pct"/>
            <w:vMerge/>
            <w:tcBorders>
              <w:bottom w:val="single" w:sz="12" w:space="0" w:color="auto"/>
            </w:tcBorders>
            <w:shd w:val="clear" w:color="auto" w:fill="auto"/>
            <w:vAlign w:val="center"/>
          </w:tcPr>
          <w:p w:rsidR="00C358BA" w:rsidRPr="00D763C5" w:rsidRDefault="00C358BA" w:rsidP="00C358BA">
            <w:pPr>
              <w:spacing w:line="240" w:lineRule="auto"/>
            </w:pPr>
          </w:p>
        </w:tc>
        <w:tc>
          <w:tcPr>
            <w:tcW w:w="382" w:type="pct"/>
            <w:tcBorders>
              <w:bottom w:val="single" w:sz="12" w:space="0" w:color="auto"/>
              <w:right w:val="nil"/>
            </w:tcBorders>
            <w:shd w:val="clear" w:color="auto" w:fill="auto"/>
            <w:vAlign w:val="center"/>
          </w:tcPr>
          <w:p w:rsidR="00C358BA" w:rsidRPr="00D763C5" w:rsidRDefault="00C358BA" w:rsidP="00C358BA">
            <w:pPr>
              <w:spacing w:line="240" w:lineRule="auto"/>
              <w:jc w:val="center"/>
            </w:pPr>
            <w:r w:rsidRPr="00D763C5">
              <w:t>N</w:t>
            </w:r>
          </w:p>
        </w:tc>
        <w:tc>
          <w:tcPr>
            <w:tcW w:w="383" w:type="pct"/>
            <w:tcBorders>
              <w:left w:val="nil"/>
              <w:bottom w:val="single" w:sz="12" w:space="0" w:color="auto"/>
            </w:tcBorders>
            <w:shd w:val="clear" w:color="auto" w:fill="auto"/>
            <w:vAlign w:val="center"/>
          </w:tcPr>
          <w:p w:rsidR="00C358BA" w:rsidRPr="00D763C5" w:rsidRDefault="00C358BA" w:rsidP="00C358BA">
            <w:pPr>
              <w:spacing w:line="240" w:lineRule="auto"/>
              <w:jc w:val="center"/>
            </w:pPr>
            <w:r>
              <w:t>%</w:t>
            </w:r>
          </w:p>
        </w:tc>
        <w:tc>
          <w:tcPr>
            <w:tcW w:w="580" w:type="pct"/>
            <w:tcBorders>
              <w:bottom w:val="single" w:sz="12" w:space="0" w:color="auto"/>
            </w:tcBorders>
            <w:shd w:val="clear" w:color="auto" w:fill="auto"/>
            <w:vAlign w:val="center"/>
          </w:tcPr>
          <w:p w:rsidR="00C358BA" w:rsidRPr="00D763C5" w:rsidRDefault="00C358BA" w:rsidP="00C358BA">
            <w:pPr>
              <w:spacing w:line="240" w:lineRule="auto"/>
              <w:jc w:val="center"/>
            </w:pPr>
            <w:r>
              <w:t>%</w:t>
            </w:r>
          </w:p>
        </w:tc>
      </w:tr>
      <w:tr w:rsidR="00C358BA" w:rsidTr="00C358BA">
        <w:trPr>
          <w:trHeight w:val="737"/>
        </w:trPr>
        <w:tc>
          <w:tcPr>
            <w:tcW w:w="362" w:type="pct"/>
            <w:tcBorders>
              <w:top w:val="single" w:sz="12" w:space="0" w:color="auto"/>
            </w:tcBorders>
            <w:shd w:val="clear" w:color="auto" w:fill="auto"/>
            <w:vAlign w:val="center"/>
          </w:tcPr>
          <w:p w:rsidR="00C358BA" w:rsidRPr="00D763C5" w:rsidRDefault="00C358BA" w:rsidP="00C358BA">
            <w:pPr>
              <w:spacing w:line="240" w:lineRule="auto"/>
            </w:pPr>
            <w:r w:rsidRPr="00D763C5">
              <w:t>1.</w:t>
            </w:r>
          </w:p>
        </w:tc>
        <w:tc>
          <w:tcPr>
            <w:tcW w:w="3293" w:type="pct"/>
            <w:tcBorders>
              <w:top w:val="single" w:sz="12" w:space="0" w:color="auto"/>
              <w:right w:val="single" w:sz="4" w:space="0" w:color="auto"/>
            </w:tcBorders>
            <w:shd w:val="clear" w:color="auto" w:fill="auto"/>
            <w:vAlign w:val="center"/>
          </w:tcPr>
          <w:p w:rsidR="00C358BA" w:rsidRPr="00D763C5" w:rsidRDefault="00C358BA" w:rsidP="00C358BA">
            <w:pPr>
              <w:spacing w:line="240" w:lineRule="auto"/>
            </w:pPr>
            <w:r w:rsidRPr="00D763C5">
              <w:t>Train Problem: crowdedness on the plat</w:t>
            </w:r>
            <w:r>
              <w:t xml:space="preserve">form &amp; outside, deaths, </w:t>
            </w:r>
            <w:r w:rsidRPr="00D763C5">
              <w:t>distant</w:t>
            </w:r>
            <w:r>
              <w:t xml:space="preserve"> station</w:t>
            </w:r>
          </w:p>
        </w:tc>
        <w:tc>
          <w:tcPr>
            <w:tcW w:w="382" w:type="pct"/>
            <w:tcBorders>
              <w:top w:val="single" w:sz="12" w:space="0" w:color="auto"/>
              <w:left w:val="single" w:sz="4" w:space="0" w:color="auto"/>
              <w:bottom w:val="nil"/>
              <w:right w:val="nil"/>
            </w:tcBorders>
            <w:shd w:val="clear" w:color="auto" w:fill="auto"/>
            <w:vAlign w:val="center"/>
          </w:tcPr>
          <w:p w:rsidR="00C358BA" w:rsidRPr="00D763C5" w:rsidRDefault="00C358BA" w:rsidP="00C358BA">
            <w:pPr>
              <w:spacing w:line="240" w:lineRule="auto"/>
              <w:jc w:val="center"/>
            </w:pPr>
            <w:r w:rsidRPr="00D763C5">
              <w:t>97</w:t>
            </w:r>
          </w:p>
        </w:tc>
        <w:tc>
          <w:tcPr>
            <w:tcW w:w="383" w:type="pct"/>
            <w:tcBorders>
              <w:top w:val="single" w:sz="12" w:space="0" w:color="auto"/>
              <w:left w:val="nil"/>
              <w:bottom w:val="nil"/>
              <w:right w:val="nil"/>
            </w:tcBorders>
            <w:shd w:val="clear" w:color="auto" w:fill="auto"/>
            <w:vAlign w:val="center"/>
          </w:tcPr>
          <w:p w:rsidR="00C358BA" w:rsidRPr="00D763C5" w:rsidRDefault="00C358BA" w:rsidP="00C358BA">
            <w:pPr>
              <w:spacing w:line="240" w:lineRule="auto"/>
              <w:jc w:val="center"/>
            </w:pPr>
            <w:r>
              <w:t>15.9</w:t>
            </w:r>
          </w:p>
        </w:tc>
        <w:tc>
          <w:tcPr>
            <w:tcW w:w="580" w:type="pct"/>
            <w:tcBorders>
              <w:top w:val="single" w:sz="12" w:space="0" w:color="auto"/>
              <w:left w:val="nil"/>
              <w:bottom w:val="nil"/>
              <w:right w:val="single" w:sz="4" w:space="0" w:color="auto"/>
            </w:tcBorders>
            <w:shd w:val="clear" w:color="auto" w:fill="auto"/>
            <w:vAlign w:val="center"/>
          </w:tcPr>
          <w:p w:rsidR="00C358BA" w:rsidRPr="00D763C5" w:rsidRDefault="00C358BA" w:rsidP="00C358BA">
            <w:pPr>
              <w:spacing w:line="240" w:lineRule="auto"/>
              <w:jc w:val="center"/>
            </w:pPr>
            <w:r>
              <w:t>30.6</w:t>
            </w:r>
          </w:p>
        </w:tc>
      </w:tr>
      <w:tr w:rsidR="00C358BA" w:rsidTr="00C358BA">
        <w:tc>
          <w:tcPr>
            <w:tcW w:w="362" w:type="pct"/>
            <w:shd w:val="clear" w:color="auto" w:fill="auto"/>
            <w:vAlign w:val="center"/>
          </w:tcPr>
          <w:p w:rsidR="00C358BA" w:rsidRPr="00D763C5" w:rsidRDefault="00C358BA" w:rsidP="00C358BA">
            <w:pPr>
              <w:spacing w:line="240" w:lineRule="auto"/>
            </w:pPr>
            <w:r w:rsidRPr="00D763C5">
              <w:t>2.</w:t>
            </w:r>
          </w:p>
        </w:tc>
        <w:tc>
          <w:tcPr>
            <w:tcW w:w="3293" w:type="pct"/>
            <w:shd w:val="clear" w:color="auto" w:fill="auto"/>
            <w:vAlign w:val="center"/>
          </w:tcPr>
          <w:p w:rsidR="00C358BA" w:rsidRPr="00D763C5" w:rsidRDefault="00C358BA" w:rsidP="00C358BA">
            <w:pPr>
              <w:spacing w:line="240" w:lineRule="auto"/>
            </w:pPr>
            <w:r w:rsidRPr="00D763C5">
              <w:t>Transport from Housing: Unavailable, delayed, not direct</w:t>
            </w:r>
          </w:p>
        </w:tc>
        <w:tc>
          <w:tcPr>
            <w:tcW w:w="382" w:type="pct"/>
            <w:tcBorders>
              <w:top w:val="nil"/>
              <w:bottom w:val="nil"/>
              <w:right w:val="nil"/>
            </w:tcBorders>
            <w:shd w:val="clear" w:color="auto" w:fill="auto"/>
            <w:vAlign w:val="center"/>
          </w:tcPr>
          <w:p w:rsidR="00C358BA" w:rsidRPr="00D763C5" w:rsidRDefault="00C358BA" w:rsidP="00C358BA">
            <w:pPr>
              <w:spacing w:line="240" w:lineRule="auto"/>
              <w:jc w:val="center"/>
            </w:pPr>
            <w:r>
              <w:t>90</w:t>
            </w:r>
          </w:p>
        </w:tc>
        <w:tc>
          <w:tcPr>
            <w:tcW w:w="383" w:type="pct"/>
            <w:tcBorders>
              <w:top w:val="nil"/>
              <w:left w:val="nil"/>
              <w:bottom w:val="nil"/>
              <w:right w:val="nil"/>
            </w:tcBorders>
            <w:shd w:val="clear" w:color="auto" w:fill="auto"/>
            <w:vAlign w:val="center"/>
          </w:tcPr>
          <w:p w:rsidR="00C358BA" w:rsidRPr="00D763C5" w:rsidRDefault="00C358BA" w:rsidP="00C358BA">
            <w:pPr>
              <w:spacing w:line="240" w:lineRule="auto"/>
              <w:jc w:val="center"/>
            </w:pPr>
            <w:r>
              <w:t>14.7</w:t>
            </w:r>
          </w:p>
        </w:tc>
        <w:tc>
          <w:tcPr>
            <w:tcW w:w="580" w:type="pct"/>
            <w:tcBorders>
              <w:top w:val="nil"/>
              <w:left w:val="nil"/>
              <w:bottom w:val="nil"/>
            </w:tcBorders>
            <w:shd w:val="clear" w:color="auto" w:fill="auto"/>
            <w:vAlign w:val="center"/>
          </w:tcPr>
          <w:p w:rsidR="00C358BA" w:rsidRPr="00D763C5" w:rsidRDefault="00C358BA" w:rsidP="00C358BA">
            <w:pPr>
              <w:spacing w:line="240" w:lineRule="auto"/>
              <w:jc w:val="center"/>
            </w:pPr>
            <w:r>
              <w:t>28.4</w:t>
            </w:r>
          </w:p>
        </w:tc>
      </w:tr>
      <w:tr w:rsidR="00C358BA" w:rsidTr="00C358BA">
        <w:trPr>
          <w:trHeight w:val="737"/>
        </w:trPr>
        <w:tc>
          <w:tcPr>
            <w:tcW w:w="362" w:type="pct"/>
            <w:shd w:val="clear" w:color="auto" w:fill="auto"/>
            <w:vAlign w:val="center"/>
          </w:tcPr>
          <w:p w:rsidR="00C358BA" w:rsidRPr="00D763C5" w:rsidRDefault="00C358BA" w:rsidP="00C358BA">
            <w:pPr>
              <w:spacing w:line="240" w:lineRule="auto"/>
            </w:pPr>
            <w:r w:rsidRPr="00D763C5">
              <w:t>3.</w:t>
            </w:r>
          </w:p>
        </w:tc>
        <w:tc>
          <w:tcPr>
            <w:tcW w:w="3293" w:type="pct"/>
            <w:shd w:val="clear" w:color="auto" w:fill="auto"/>
            <w:vAlign w:val="center"/>
          </w:tcPr>
          <w:p w:rsidR="00C358BA" w:rsidRPr="00D763C5" w:rsidRDefault="00C358BA" w:rsidP="00C358BA">
            <w:pPr>
              <w:spacing w:line="240" w:lineRule="auto"/>
            </w:pPr>
            <w:r w:rsidRPr="00D763C5">
              <w:t>Housing Quality: poor, dirty, bad  conduct, few toilets, crowded rooms, lift broken, fam. split, no prayer hall &amp; bus stop</w:t>
            </w:r>
            <w:r>
              <w:t xml:space="preserve"> </w:t>
            </w:r>
          </w:p>
        </w:tc>
        <w:tc>
          <w:tcPr>
            <w:tcW w:w="382" w:type="pct"/>
            <w:tcBorders>
              <w:top w:val="nil"/>
              <w:bottom w:val="nil"/>
              <w:right w:val="nil"/>
            </w:tcBorders>
            <w:shd w:val="clear" w:color="auto" w:fill="auto"/>
            <w:vAlign w:val="center"/>
          </w:tcPr>
          <w:p w:rsidR="00C358BA" w:rsidRPr="00D763C5" w:rsidRDefault="00C358BA" w:rsidP="00C358BA">
            <w:pPr>
              <w:spacing w:line="240" w:lineRule="auto"/>
              <w:jc w:val="center"/>
            </w:pPr>
            <w:r>
              <w:t>74</w:t>
            </w:r>
          </w:p>
        </w:tc>
        <w:tc>
          <w:tcPr>
            <w:tcW w:w="383" w:type="pct"/>
            <w:tcBorders>
              <w:top w:val="nil"/>
              <w:left w:val="nil"/>
              <w:bottom w:val="nil"/>
              <w:right w:val="nil"/>
            </w:tcBorders>
            <w:shd w:val="clear" w:color="auto" w:fill="auto"/>
            <w:vAlign w:val="center"/>
          </w:tcPr>
          <w:p w:rsidR="00C358BA" w:rsidRPr="00D763C5" w:rsidRDefault="00C358BA" w:rsidP="00C358BA">
            <w:pPr>
              <w:spacing w:line="240" w:lineRule="auto"/>
              <w:jc w:val="center"/>
            </w:pPr>
            <w:r>
              <w:t>12.1</w:t>
            </w:r>
          </w:p>
        </w:tc>
        <w:tc>
          <w:tcPr>
            <w:tcW w:w="580" w:type="pct"/>
            <w:tcBorders>
              <w:top w:val="nil"/>
              <w:left w:val="nil"/>
              <w:bottom w:val="nil"/>
            </w:tcBorders>
            <w:shd w:val="clear" w:color="auto" w:fill="auto"/>
            <w:vAlign w:val="center"/>
          </w:tcPr>
          <w:p w:rsidR="00C358BA" w:rsidRPr="00D763C5" w:rsidRDefault="00C358BA" w:rsidP="00C358BA">
            <w:pPr>
              <w:spacing w:line="240" w:lineRule="auto"/>
              <w:jc w:val="center"/>
            </w:pPr>
            <w:r>
              <w:t>23.3</w:t>
            </w:r>
          </w:p>
        </w:tc>
      </w:tr>
      <w:tr w:rsidR="00C358BA" w:rsidTr="00C358BA">
        <w:tc>
          <w:tcPr>
            <w:tcW w:w="362" w:type="pct"/>
            <w:shd w:val="clear" w:color="auto" w:fill="auto"/>
            <w:vAlign w:val="center"/>
          </w:tcPr>
          <w:p w:rsidR="00C358BA" w:rsidRPr="00D763C5" w:rsidRDefault="00C358BA" w:rsidP="00C358BA">
            <w:pPr>
              <w:spacing w:line="240" w:lineRule="auto"/>
            </w:pPr>
            <w:r w:rsidRPr="00D763C5">
              <w:t>4.</w:t>
            </w:r>
          </w:p>
        </w:tc>
        <w:tc>
          <w:tcPr>
            <w:tcW w:w="3293" w:type="pct"/>
            <w:shd w:val="clear" w:color="auto" w:fill="auto"/>
            <w:vAlign w:val="center"/>
          </w:tcPr>
          <w:p w:rsidR="00C358BA" w:rsidRPr="00D763C5" w:rsidRDefault="00C358BA" w:rsidP="00C358BA">
            <w:pPr>
              <w:tabs>
                <w:tab w:val="left" w:pos="1020"/>
                <w:tab w:val="center" w:pos="1889"/>
              </w:tabs>
              <w:spacing w:line="240" w:lineRule="auto"/>
            </w:pPr>
            <w:r w:rsidRPr="00D763C5">
              <w:t>High Taxi Charges</w:t>
            </w:r>
          </w:p>
        </w:tc>
        <w:tc>
          <w:tcPr>
            <w:tcW w:w="382" w:type="pct"/>
            <w:tcBorders>
              <w:top w:val="nil"/>
              <w:bottom w:val="nil"/>
              <w:right w:val="nil"/>
            </w:tcBorders>
            <w:shd w:val="clear" w:color="auto" w:fill="auto"/>
            <w:vAlign w:val="center"/>
          </w:tcPr>
          <w:p w:rsidR="00C358BA" w:rsidRPr="00D763C5" w:rsidRDefault="00C358BA" w:rsidP="00C358BA">
            <w:pPr>
              <w:spacing w:line="240" w:lineRule="auto"/>
              <w:jc w:val="center"/>
            </w:pPr>
            <w:r>
              <w:t>46</w:t>
            </w:r>
          </w:p>
        </w:tc>
        <w:tc>
          <w:tcPr>
            <w:tcW w:w="383" w:type="pct"/>
            <w:tcBorders>
              <w:top w:val="nil"/>
              <w:left w:val="nil"/>
              <w:bottom w:val="nil"/>
              <w:right w:val="nil"/>
            </w:tcBorders>
            <w:shd w:val="clear" w:color="auto" w:fill="auto"/>
            <w:vAlign w:val="center"/>
          </w:tcPr>
          <w:p w:rsidR="00C358BA" w:rsidRPr="00D763C5" w:rsidRDefault="00C358BA" w:rsidP="00C358BA">
            <w:pPr>
              <w:spacing w:line="240" w:lineRule="auto"/>
              <w:jc w:val="center"/>
            </w:pPr>
            <w:r>
              <w:t>7.5</w:t>
            </w:r>
          </w:p>
        </w:tc>
        <w:tc>
          <w:tcPr>
            <w:tcW w:w="580" w:type="pct"/>
            <w:tcBorders>
              <w:top w:val="nil"/>
              <w:left w:val="nil"/>
              <w:bottom w:val="nil"/>
            </w:tcBorders>
            <w:shd w:val="clear" w:color="auto" w:fill="auto"/>
            <w:vAlign w:val="center"/>
          </w:tcPr>
          <w:p w:rsidR="00C358BA" w:rsidRPr="00D763C5" w:rsidRDefault="00C358BA" w:rsidP="00C358BA">
            <w:pPr>
              <w:spacing w:line="240" w:lineRule="auto"/>
              <w:jc w:val="center"/>
            </w:pPr>
            <w:r>
              <w:t>14.5</w:t>
            </w:r>
          </w:p>
        </w:tc>
      </w:tr>
      <w:tr w:rsidR="00C358BA" w:rsidTr="00C358BA">
        <w:tc>
          <w:tcPr>
            <w:tcW w:w="362" w:type="pct"/>
            <w:shd w:val="clear" w:color="auto" w:fill="auto"/>
            <w:vAlign w:val="center"/>
          </w:tcPr>
          <w:p w:rsidR="00C358BA" w:rsidRPr="00D763C5" w:rsidRDefault="00C358BA" w:rsidP="00C358BA">
            <w:pPr>
              <w:spacing w:line="240" w:lineRule="auto"/>
            </w:pPr>
            <w:r w:rsidRPr="00D763C5">
              <w:t>5.</w:t>
            </w:r>
          </w:p>
        </w:tc>
        <w:tc>
          <w:tcPr>
            <w:tcW w:w="3293" w:type="pct"/>
            <w:shd w:val="clear" w:color="auto" w:fill="auto"/>
            <w:vAlign w:val="center"/>
          </w:tcPr>
          <w:p w:rsidR="00C358BA" w:rsidRPr="00D763C5" w:rsidRDefault="00C358BA" w:rsidP="00C358BA">
            <w:pPr>
              <w:spacing w:line="240" w:lineRule="auto"/>
            </w:pPr>
            <w:r w:rsidRPr="00D763C5">
              <w:t>Ame</w:t>
            </w:r>
            <w:r>
              <w:t>nities in Mash</w:t>
            </w:r>
            <w:r w:rsidRPr="00D763C5">
              <w:t>a</w:t>
            </w:r>
            <w:r>
              <w:t>’</w:t>
            </w:r>
            <w:r w:rsidRPr="00D763C5">
              <w:t>er:  few eateries &amp; toilets, no power &amp; water supply, drinking water &amp; food in camps, no t</w:t>
            </w:r>
            <w:r>
              <w:t>ransport,  no complaint offices</w:t>
            </w:r>
          </w:p>
        </w:tc>
        <w:tc>
          <w:tcPr>
            <w:tcW w:w="382" w:type="pct"/>
            <w:tcBorders>
              <w:top w:val="nil"/>
              <w:bottom w:val="nil"/>
              <w:right w:val="nil"/>
            </w:tcBorders>
            <w:shd w:val="clear" w:color="auto" w:fill="auto"/>
            <w:vAlign w:val="center"/>
          </w:tcPr>
          <w:p w:rsidR="00C358BA" w:rsidRPr="00D763C5" w:rsidRDefault="00C358BA" w:rsidP="00C358BA">
            <w:pPr>
              <w:spacing w:line="240" w:lineRule="auto"/>
              <w:jc w:val="center"/>
            </w:pPr>
            <w:r>
              <w:t>45</w:t>
            </w:r>
          </w:p>
        </w:tc>
        <w:tc>
          <w:tcPr>
            <w:tcW w:w="383" w:type="pct"/>
            <w:tcBorders>
              <w:top w:val="nil"/>
              <w:left w:val="nil"/>
              <w:bottom w:val="nil"/>
              <w:right w:val="nil"/>
            </w:tcBorders>
            <w:shd w:val="clear" w:color="auto" w:fill="auto"/>
            <w:vAlign w:val="center"/>
          </w:tcPr>
          <w:p w:rsidR="00C358BA" w:rsidRPr="00D763C5" w:rsidRDefault="00C358BA" w:rsidP="00C358BA">
            <w:pPr>
              <w:spacing w:line="240" w:lineRule="auto"/>
              <w:jc w:val="center"/>
            </w:pPr>
            <w:r>
              <w:t>7.4</w:t>
            </w:r>
          </w:p>
        </w:tc>
        <w:tc>
          <w:tcPr>
            <w:tcW w:w="580" w:type="pct"/>
            <w:tcBorders>
              <w:top w:val="nil"/>
              <w:left w:val="nil"/>
              <w:bottom w:val="nil"/>
            </w:tcBorders>
            <w:shd w:val="clear" w:color="auto" w:fill="auto"/>
            <w:vAlign w:val="center"/>
          </w:tcPr>
          <w:p w:rsidR="00C358BA" w:rsidRPr="00D763C5" w:rsidRDefault="00C358BA" w:rsidP="00C358BA">
            <w:pPr>
              <w:spacing w:line="240" w:lineRule="auto"/>
              <w:jc w:val="center"/>
            </w:pPr>
            <w:r>
              <w:t>14.2</w:t>
            </w:r>
          </w:p>
        </w:tc>
      </w:tr>
      <w:tr w:rsidR="00C358BA" w:rsidTr="00C358BA">
        <w:tc>
          <w:tcPr>
            <w:tcW w:w="362" w:type="pct"/>
            <w:shd w:val="clear" w:color="auto" w:fill="auto"/>
            <w:vAlign w:val="center"/>
          </w:tcPr>
          <w:p w:rsidR="00C358BA" w:rsidRPr="00D763C5" w:rsidRDefault="00C358BA" w:rsidP="00C358BA">
            <w:pPr>
              <w:spacing w:line="240" w:lineRule="auto"/>
            </w:pPr>
            <w:r w:rsidRPr="00D763C5">
              <w:t>6.</w:t>
            </w:r>
          </w:p>
        </w:tc>
        <w:tc>
          <w:tcPr>
            <w:tcW w:w="3293" w:type="pct"/>
            <w:shd w:val="clear" w:color="auto" w:fill="auto"/>
            <w:vAlign w:val="center"/>
          </w:tcPr>
          <w:p w:rsidR="00C358BA" w:rsidRPr="00D763C5" w:rsidRDefault="00C358BA" w:rsidP="00C358BA">
            <w:pPr>
              <w:spacing w:line="240" w:lineRule="auto"/>
            </w:pPr>
            <w:r w:rsidRPr="00D763C5">
              <w:t>Housing Distant &amp; on Height</w:t>
            </w:r>
          </w:p>
        </w:tc>
        <w:tc>
          <w:tcPr>
            <w:tcW w:w="382" w:type="pct"/>
            <w:tcBorders>
              <w:top w:val="nil"/>
              <w:bottom w:val="nil"/>
              <w:right w:val="nil"/>
            </w:tcBorders>
            <w:shd w:val="clear" w:color="auto" w:fill="auto"/>
            <w:vAlign w:val="center"/>
          </w:tcPr>
          <w:p w:rsidR="00C358BA" w:rsidRPr="00D763C5" w:rsidRDefault="00C358BA" w:rsidP="00C358BA">
            <w:pPr>
              <w:spacing w:line="240" w:lineRule="auto"/>
              <w:jc w:val="center"/>
            </w:pPr>
            <w:r>
              <w:t>38</w:t>
            </w:r>
          </w:p>
        </w:tc>
        <w:tc>
          <w:tcPr>
            <w:tcW w:w="383" w:type="pct"/>
            <w:tcBorders>
              <w:top w:val="nil"/>
              <w:left w:val="nil"/>
              <w:bottom w:val="nil"/>
              <w:right w:val="nil"/>
            </w:tcBorders>
            <w:shd w:val="clear" w:color="auto" w:fill="auto"/>
            <w:vAlign w:val="center"/>
          </w:tcPr>
          <w:p w:rsidR="00C358BA" w:rsidRPr="00D763C5" w:rsidRDefault="00C358BA" w:rsidP="00C358BA">
            <w:pPr>
              <w:spacing w:line="240" w:lineRule="auto"/>
              <w:jc w:val="center"/>
            </w:pPr>
            <w:r>
              <w:t>6.2</w:t>
            </w:r>
          </w:p>
        </w:tc>
        <w:tc>
          <w:tcPr>
            <w:tcW w:w="580" w:type="pct"/>
            <w:tcBorders>
              <w:top w:val="nil"/>
              <w:left w:val="nil"/>
              <w:bottom w:val="nil"/>
            </w:tcBorders>
            <w:shd w:val="clear" w:color="auto" w:fill="auto"/>
            <w:vAlign w:val="center"/>
          </w:tcPr>
          <w:p w:rsidR="00C358BA" w:rsidRPr="00D763C5" w:rsidRDefault="00C358BA" w:rsidP="00C358BA">
            <w:pPr>
              <w:spacing w:line="240" w:lineRule="auto"/>
              <w:jc w:val="center"/>
            </w:pPr>
            <w:r>
              <w:t>12.0</w:t>
            </w:r>
          </w:p>
        </w:tc>
      </w:tr>
      <w:tr w:rsidR="00C358BA" w:rsidTr="00C358BA">
        <w:tc>
          <w:tcPr>
            <w:tcW w:w="362" w:type="pct"/>
            <w:shd w:val="clear" w:color="auto" w:fill="auto"/>
            <w:vAlign w:val="center"/>
          </w:tcPr>
          <w:p w:rsidR="00C358BA" w:rsidRPr="00D763C5" w:rsidRDefault="00C358BA" w:rsidP="00C358BA">
            <w:pPr>
              <w:spacing w:line="240" w:lineRule="auto"/>
            </w:pPr>
            <w:r w:rsidRPr="00D763C5">
              <w:t>7.</w:t>
            </w:r>
          </w:p>
        </w:tc>
        <w:tc>
          <w:tcPr>
            <w:tcW w:w="3293" w:type="pct"/>
            <w:shd w:val="clear" w:color="auto" w:fill="auto"/>
            <w:vAlign w:val="center"/>
          </w:tcPr>
          <w:p w:rsidR="00C358BA" w:rsidRPr="00D763C5" w:rsidRDefault="00C358BA" w:rsidP="00C358BA">
            <w:pPr>
              <w:spacing w:line="240" w:lineRule="auto"/>
            </w:pPr>
            <w:r w:rsidRPr="00D763C5">
              <w:t>Restaurant s around Haram: few, expensive, food quality bad.</w:t>
            </w:r>
          </w:p>
        </w:tc>
        <w:tc>
          <w:tcPr>
            <w:tcW w:w="382" w:type="pct"/>
            <w:tcBorders>
              <w:top w:val="nil"/>
              <w:bottom w:val="nil"/>
              <w:right w:val="nil"/>
            </w:tcBorders>
            <w:shd w:val="clear" w:color="auto" w:fill="auto"/>
            <w:vAlign w:val="center"/>
          </w:tcPr>
          <w:p w:rsidR="00C358BA" w:rsidRPr="00D763C5" w:rsidRDefault="00C358BA" w:rsidP="00C358BA">
            <w:pPr>
              <w:spacing w:line="240" w:lineRule="auto"/>
              <w:jc w:val="center"/>
            </w:pPr>
            <w:r>
              <w:t>37</w:t>
            </w:r>
          </w:p>
        </w:tc>
        <w:tc>
          <w:tcPr>
            <w:tcW w:w="383" w:type="pct"/>
            <w:tcBorders>
              <w:top w:val="nil"/>
              <w:left w:val="nil"/>
              <w:bottom w:val="nil"/>
              <w:right w:val="nil"/>
            </w:tcBorders>
            <w:shd w:val="clear" w:color="auto" w:fill="auto"/>
            <w:vAlign w:val="center"/>
          </w:tcPr>
          <w:p w:rsidR="00C358BA" w:rsidRPr="00D763C5" w:rsidRDefault="00C358BA" w:rsidP="00C358BA">
            <w:pPr>
              <w:spacing w:line="240" w:lineRule="auto"/>
              <w:jc w:val="center"/>
            </w:pPr>
            <w:r>
              <w:t>6.1</w:t>
            </w:r>
          </w:p>
        </w:tc>
        <w:tc>
          <w:tcPr>
            <w:tcW w:w="580" w:type="pct"/>
            <w:tcBorders>
              <w:top w:val="nil"/>
              <w:left w:val="nil"/>
              <w:bottom w:val="nil"/>
            </w:tcBorders>
            <w:shd w:val="clear" w:color="auto" w:fill="auto"/>
            <w:vAlign w:val="center"/>
          </w:tcPr>
          <w:p w:rsidR="00C358BA" w:rsidRPr="00D763C5" w:rsidRDefault="00C358BA" w:rsidP="00C358BA">
            <w:pPr>
              <w:spacing w:line="240" w:lineRule="auto"/>
              <w:jc w:val="center"/>
            </w:pPr>
            <w:r>
              <w:t>11.7</w:t>
            </w:r>
          </w:p>
        </w:tc>
      </w:tr>
      <w:tr w:rsidR="00C358BA" w:rsidTr="00C358BA">
        <w:tc>
          <w:tcPr>
            <w:tcW w:w="362" w:type="pct"/>
            <w:shd w:val="clear" w:color="auto" w:fill="auto"/>
            <w:vAlign w:val="center"/>
          </w:tcPr>
          <w:p w:rsidR="00C358BA" w:rsidRPr="00D763C5" w:rsidRDefault="00C358BA" w:rsidP="00C358BA">
            <w:pPr>
              <w:spacing w:line="240" w:lineRule="auto"/>
            </w:pPr>
            <w:r w:rsidRPr="00D763C5">
              <w:t>8.</w:t>
            </w:r>
          </w:p>
        </w:tc>
        <w:tc>
          <w:tcPr>
            <w:tcW w:w="3293" w:type="pct"/>
            <w:shd w:val="clear" w:color="auto" w:fill="auto"/>
            <w:vAlign w:val="center"/>
          </w:tcPr>
          <w:p w:rsidR="00C358BA" w:rsidRPr="00D763C5" w:rsidRDefault="00C358BA" w:rsidP="00C358BA">
            <w:pPr>
              <w:spacing w:line="240" w:lineRule="auto"/>
            </w:pPr>
            <w:r w:rsidRPr="00D763C5">
              <w:t>Haram-related problems: toilets crowded, pick-pocketing, wheel chairs (unavailable, charges high, offices not found), barber shops, mix-up of sexes in Mataaf, security staff conduct, Health clinics</w:t>
            </w:r>
            <w:r>
              <w:t xml:space="preserve"> around Haram Shareef</w:t>
            </w:r>
            <w:r w:rsidRPr="00D763C5">
              <w:t>.</w:t>
            </w:r>
          </w:p>
        </w:tc>
        <w:tc>
          <w:tcPr>
            <w:tcW w:w="382" w:type="pct"/>
            <w:tcBorders>
              <w:top w:val="nil"/>
              <w:bottom w:val="nil"/>
              <w:right w:val="nil"/>
            </w:tcBorders>
            <w:shd w:val="clear" w:color="auto" w:fill="auto"/>
            <w:vAlign w:val="center"/>
          </w:tcPr>
          <w:p w:rsidR="00C358BA" w:rsidRPr="00D763C5" w:rsidRDefault="00C358BA" w:rsidP="00C358BA">
            <w:pPr>
              <w:spacing w:line="240" w:lineRule="auto"/>
              <w:jc w:val="center"/>
            </w:pPr>
            <w:r>
              <w:t>31</w:t>
            </w:r>
          </w:p>
        </w:tc>
        <w:tc>
          <w:tcPr>
            <w:tcW w:w="383" w:type="pct"/>
            <w:tcBorders>
              <w:top w:val="nil"/>
              <w:left w:val="nil"/>
              <w:bottom w:val="nil"/>
              <w:right w:val="nil"/>
            </w:tcBorders>
            <w:shd w:val="clear" w:color="auto" w:fill="auto"/>
            <w:vAlign w:val="center"/>
          </w:tcPr>
          <w:p w:rsidR="00C358BA" w:rsidRPr="00D763C5" w:rsidRDefault="00C358BA" w:rsidP="00C358BA">
            <w:pPr>
              <w:spacing w:line="240" w:lineRule="auto"/>
              <w:jc w:val="center"/>
            </w:pPr>
            <w:r>
              <w:t>5.2</w:t>
            </w:r>
          </w:p>
        </w:tc>
        <w:tc>
          <w:tcPr>
            <w:tcW w:w="580" w:type="pct"/>
            <w:tcBorders>
              <w:top w:val="nil"/>
              <w:left w:val="nil"/>
              <w:bottom w:val="nil"/>
            </w:tcBorders>
            <w:shd w:val="clear" w:color="auto" w:fill="auto"/>
            <w:vAlign w:val="center"/>
          </w:tcPr>
          <w:p w:rsidR="00C358BA" w:rsidRPr="00D763C5" w:rsidRDefault="00C358BA" w:rsidP="00C358BA">
            <w:pPr>
              <w:spacing w:line="240" w:lineRule="auto"/>
              <w:jc w:val="center"/>
            </w:pPr>
            <w:r>
              <w:t>9.9</w:t>
            </w:r>
          </w:p>
        </w:tc>
      </w:tr>
      <w:tr w:rsidR="00C358BA" w:rsidTr="00C358BA">
        <w:tc>
          <w:tcPr>
            <w:tcW w:w="362" w:type="pct"/>
            <w:shd w:val="clear" w:color="auto" w:fill="auto"/>
            <w:vAlign w:val="center"/>
          </w:tcPr>
          <w:p w:rsidR="00C358BA" w:rsidRPr="00D763C5" w:rsidRDefault="00C358BA" w:rsidP="00C358BA">
            <w:pPr>
              <w:spacing w:line="240" w:lineRule="auto"/>
            </w:pPr>
            <w:r w:rsidRPr="00D763C5">
              <w:t>9.</w:t>
            </w:r>
          </w:p>
        </w:tc>
        <w:tc>
          <w:tcPr>
            <w:tcW w:w="3293" w:type="pct"/>
            <w:shd w:val="clear" w:color="auto" w:fill="auto"/>
            <w:vAlign w:val="center"/>
          </w:tcPr>
          <w:p w:rsidR="00C358BA" w:rsidRPr="00D763C5" w:rsidRDefault="00C358BA" w:rsidP="00C358BA">
            <w:pPr>
              <w:spacing w:line="240" w:lineRule="auto"/>
            </w:pPr>
            <w:r>
              <w:t>High cost of living</w:t>
            </w:r>
          </w:p>
        </w:tc>
        <w:tc>
          <w:tcPr>
            <w:tcW w:w="382" w:type="pct"/>
            <w:tcBorders>
              <w:top w:val="nil"/>
              <w:bottom w:val="nil"/>
              <w:right w:val="nil"/>
            </w:tcBorders>
            <w:shd w:val="clear" w:color="auto" w:fill="auto"/>
            <w:vAlign w:val="center"/>
          </w:tcPr>
          <w:p w:rsidR="00C358BA" w:rsidRPr="00D763C5" w:rsidRDefault="00C358BA" w:rsidP="00C358BA">
            <w:pPr>
              <w:spacing w:line="240" w:lineRule="auto"/>
              <w:jc w:val="center"/>
            </w:pPr>
            <w:r>
              <w:t>29</w:t>
            </w:r>
          </w:p>
        </w:tc>
        <w:tc>
          <w:tcPr>
            <w:tcW w:w="383" w:type="pct"/>
            <w:tcBorders>
              <w:top w:val="nil"/>
              <w:left w:val="nil"/>
              <w:bottom w:val="nil"/>
              <w:right w:val="nil"/>
            </w:tcBorders>
            <w:shd w:val="clear" w:color="auto" w:fill="auto"/>
            <w:vAlign w:val="center"/>
          </w:tcPr>
          <w:p w:rsidR="00C358BA" w:rsidRPr="00D763C5" w:rsidRDefault="00C358BA" w:rsidP="00C358BA">
            <w:pPr>
              <w:spacing w:line="240" w:lineRule="auto"/>
              <w:jc w:val="center"/>
            </w:pPr>
            <w:r>
              <w:t>4.7</w:t>
            </w:r>
          </w:p>
        </w:tc>
        <w:tc>
          <w:tcPr>
            <w:tcW w:w="580" w:type="pct"/>
            <w:tcBorders>
              <w:top w:val="nil"/>
              <w:left w:val="nil"/>
              <w:bottom w:val="nil"/>
            </w:tcBorders>
            <w:shd w:val="clear" w:color="auto" w:fill="auto"/>
            <w:vAlign w:val="center"/>
          </w:tcPr>
          <w:p w:rsidR="00C358BA" w:rsidRPr="00D763C5" w:rsidRDefault="00C358BA" w:rsidP="00C358BA">
            <w:pPr>
              <w:spacing w:line="240" w:lineRule="auto"/>
              <w:jc w:val="center"/>
            </w:pPr>
            <w:r>
              <w:t>9.1</w:t>
            </w:r>
          </w:p>
        </w:tc>
      </w:tr>
      <w:tr w:rsidR="00C358BA" w:rsidTr="00C358BA">
        <w:tc>
          <w:tcPr>
            <w:tcW w:w="362" w:type="pct"/>
            <w:shd w:val="clear" w:color="auto" w:fill="auto"/>
            <w:vAlign w:val="center"/>
          </w:tcPr>
          <w:p w:rsidR="00C358BA" w:rsidRPr="00D763C5" w:rsidRDefault="00C358BA" w:rsidP="00C358BA">
            <w:pPr>
              <w:spacing w:line="240" w:lineRule="auto"/>
            </w:pPr>
            <w:r>
              <w:t>10</w:t>
            </w:r>
            <w:r w:rsidRPr="00D763C5">
              <w:t>.</w:t>
            </w:r>
          </w:p>
        </w:tc>
        <w:tc>
          <w:tcPr>
            <w:tcW w:w="3293" w:type="pct"/>
            <w:shd w:val="clear" w:color="auto" w:fill="auto"/>
            <w:vAlign w:val="center"/>
          </w:tcPr>
          <w:p w:rsidR="00C358BA" w:rsidRPr="00D763C5" w:rsidRDefault="00C358BA" w:rsidP="00C358BA">
            <w:pPr>
              <w:spacing w:line="240" w:lineRule="auto"/>
            </w:pPr>
            <w:r w:rsidRPr="00D763C5">
              <w:t>Overcrowded Tents in Mash’aer</w:t>
            </w:r>
          </w:p>
        </w:tc>
        <w:tc>
          <w:tcPr>
            <w:tcW w:w="382" w:type="pct"/>
            <w:tcBorders>
              <w:top w:val="nil"/>
              <w:bottom w:val="nil"/>
              <w:right w:val="nil"/>
            </w:tcBorders>
            <w:shd w:val="clear" w:color="auto" w:fill="auto"/>
            <w:vAlign w:val="center"/>
          </w:tcPr>
          <w:p w:rsidR="00C358BA" w:rsidRPr="00D763C5" w:rsidRDefault="00C358BA" w:rsidP="00C358BA">
            <w:pPr>
              <w:spacing w:line="240" w:lineRule="auto"/>
              <w:jc w:val="center"/>
            </w:pPr>
            <w:r>
              <w:t>26</w:t>
            </w:r>
          </w:p>
        </w:tc>
        <w:tc>
          <w:tcPr>
            <w:tcW w:w="383" w:type="pct"/>
            <w:tcBorders>
              <w:top w:val="nil"/>
              <w:left w:val="nil"/>
              <w:bottom w:val="nil"/>
              <w:right w:val="nil"/>
            </w:tcBorders>
            <w:shd w:val="clear" w:color="auto" w:fill="auto"/>
            <w:vAlign w:val="center"/>
          </w:tcPr>
          <w:p w:rsidR="00C358BA" w:rsidRPr="00D763C5" w:rsidRDefault="00C358BA" w:rsidP="00C358BA">
            <w:pPr>
              <w:spacing w:line="240" w:lineRule="auto"/>
              <w:jc w:val="center"/>
            </w:pPr>
            <w:r>
              <w:t>4.3</w:t>
            </w:r>
          </w:p>
        </w:tc>
        <w:tc>
          <w:tcPr>
            <w:tcW w:w="580" w:type="pct"/>
            <w:tcBorders>
              <w:top w:val="nil"/>
              <w:left w:val="nil"/>
              <w:bottom w:val="nil"/>
            </w:tcBorders>
            <w:shd w:val="clear" w:color="auto" w:fill="auto"/>
            <w:vAlign w:val="center"/>
          </w:tcPr>
          <w:p w:rsidR="00C358BA" w:rsidRPr="00D763C5" w:rsidRDefault="00C358BA" w:rsidP="00C358BA">
            <w:pPr>
              <w:spacing w:line="240" w:lineRule="auto"/>
              <w:jc w:val="center"/>
            </w:pPr>
            <w:r>
              <w:t>8.2</w:t>
            </w:r>
          </w:p>
        </w:tc>
      </w:tr>
      <w:tr w:rsidR="00C358BA" w:rsidTr="00C358BA">
        <w:tc>
          <w:tcPr>
            <w:tcW w:w="362" w:type="pct"/>
            <w:shd w:val="clear" w:color="auto" w:fill="auto"/>
            <w:vAlign w:val="center"/>
          </w:tcPr>
          <w:p w:rsidR="00C358BA" w:rsidRPr="00D763C5" w:rsidRDefault="00C358BA" w:rsidP="00C358BA">
            <w:pPr>
              <w:spacing w:line="240" w:lineRule="auto"/>
            </w:pPr>
            <w:r>
              <w:t>11</w:t>
            </w:r>
            <w:r w:rsidRPr="00D763C5">
              <w:t>.</w:t>
            </w:r>
          </w:p>
        </w:tc>
        <w:tc>
          <w:tcPr>
            <w:tcW w:w="3293" w:type="pct"/>
            <w:shd w:val="clear" w:color="auto" w:fill="auto"/>
            <w:vAlign w:val="center"/>
          </w:tcPr>
          <w:p w:rsidR="00C358BA" w:rsidRPr="00D763C5" w:rsidRDefault="00C358BA" w:rsidP="00C358BA">
            <w:pPr>
              <w:spacing w:line="240" w:lineRule="auto"/>
            </w:pPr>
            <w:r w:rsidRPr="00D763C5">
              <w:t>Crowdedness in and around Haram, in Mataaf.</w:t>
            </w:r>
          </w:p>
        </w:tc>
        <w:tc>
          <w:tcPr>
            <w:tcW w:w="382" w:type="pct"/>
            <w:tcBorders>
              <w:top w:val="nil"/>
              <w:bottom w:val="nil"/>
              <w:right w:val="nil"/>
            </w:tcBorders>
            <w:shd w:val="clear" w:color="auto" w:fill="auto"/>
            <w:vAlign w:val="center"/>
          </w:tcPr>
          <w:p w:rsidR="00C358BA" w:rsidRPr="00D763C5" w:rsidRDefault="00C358BA" w:rsidP="00C358BA">
            <w:pPr>
              <w:spacing w:line="240" w:lineRule="auto"/>
              <w:jc w:val="center"/>
            </w:pPr>
            <w:r>
              <w:t>24</w:t>
            </w:r>
          </w:p>
        </w:tc>
        <w:tc>
          <w:tcPr>
            <w:tcW w:w="383" w:type="pct"/>
            <w:tcBorders>
              <w:top w:val="nil"/>
              <w:left w:val="nil"/>
              <w:bottom w:val="nil"/>
              <w:right w:val="nil"/>
            </w:tcBorders>
            <w:shd w:val="clear" w:color="auto" w:fill="auto"/>
            <w:vAlign w:val="center"/>
          </w:tcPr>
          <w:p w:rsidR="00C358BA" w:rsidRPr="00D763C5" w:rsidRDefault="00C358BA" w:rsidP="00C358BA">
            <w:pPr>
              <w:spacing w:line="240" w:lineRule="auto"/>
              <w:jc w:val="center"/>
            </w:pPr>
            <w:r>
              <w:t>3  .9</w:t>
            </w:r>
          </w:p>
        </w:tc>
        <w:tc>
          <w:tcPr>
            <w:tcW w:w="580" w:type="pct"/>
            <w:tcBorders>
              <w:top w:val="nil"/>
              <w:left w:val="nil"/>
              <w:bottom w:val="nil"/>
            </w:tcBorders>
            <w:shd w:val="clear" w:color="auto" w:fill="auto"/>
            <w:vAlign w:val="center"/>
          </w:tcPr>
          <w:p w:rsidR="00C358BA" w:rsidRPr="00D763C5" w:rsidRDefault="00C358BA" w:rsidP="00C358BA">
            <w:pPr>
              <w:spacing w:line="240" w:lineRule="auto"/>
              <w:jc w:val="center"/>
            </w:pPr>
            <w:r>
              <w:t>7.6</w:t>
            </w:r>
          </w:p>
        </w:tc>
      </w:tr>
      <w:tr w:rsidR="00C358BA" w:rsidTr="00C358BA">
        <w:tc>
          <w:tcPr>
            <w:tcW w:w="362" w:type="pct"/>
            <w:shd w:val="clear" w:color="auto" w:fill="auto"/>
            <w:vAlign w:val="center"/>
          </w:tcPr>
          <w:p w:rsidR="00C358BA" w:rsidRPr="00D763C5" w:rsidRDefault="00C358BA" w:rsidP="00C358BA">
            <w:pPr>
              <w:spacing w:line="240" w:lineRule="auto"/>
            </w:pPr>
            <w:r w:rsidRPr="00D763C5">
              <w:t>1</w:t>
            </w:r>
            <w:r>
              <w:t>2</w:t>
            </w:r>
            <w:r w:rsidRPr="00D763C5">
              <w:t>.</w:t>
            </w:r>
          </w:p>
        </w:tc>
        <w:tc>
          <w:tcPr>
            <w:tcW w:w="3293" w:type="pct"/>
            <w:shd w:val="clear" w:color="auto" w:fill="auto"/>
            <w:vAlign w:val="center"/>
          </w:tcPr>
          <w:p w:rsidR="00C358BA" w:rsidRPr="00D763C5" w:rsidRDefault="00C358BA" w:rsidP="00C358BA">
            <w:pPr>
              <w:spacing w:line="240" w:lineRule="auto"/>
            </w:pPr>
            <w:r w:rsidRPr="00D763C5">
              <w:t>Immigration Problems: time-consuming, bad behaviour of staff,  crowdedness on counters</w:t>
            </w:r>
          </w:p>
        </w:tc>
        <w:tc>
          <w:tcPr>
            <w:tcW w:w="382" w:type="pct"/>
            <w:tcBorders>
              <w:top w:val="nil"/>
              <w:bottom w:val="nil"/>
              <w:right w:val="nil"/>
            </w:tcBorders>
            <w:shd w:val="clear" w:color="auto" w:fill="auto"/>
            <w:vAlign w:val="center"/>
          </w:tcPr>
          <w:p w:rsidR="00C358BA" w:rsidRPr="00D763C5" w:rsidRDefault="00C358BA" w:rsidP="00C358BA">
            <w:pPr>
              <w:spacing w:line="240" w:lineRule="auto"/>
              <w:jc w:val="center"/>
            </w:pPr>
            <w:r>
              <w:t>21</w:t>
            </w:r>
          </w:p>
        </w:tc>
        <w:tc>
          <w:tcPr>
            <w:tcW w:w="383" w:type="pct"/>
            <w:tcBorders>
              <w:top w:val="nil"/>
              <w:left w:val="nil"/>
              <w:bottom w:val="nil"/>
              <w:right w:val="nil"/>
            </w:tcBorders>
            <w:shd w:val="clear" w:color="auto" w:fill="auto"/>
            <w:vAlign w:val="center"/>
          </w:tcPr>
          <w:p w:rsidR="00C358BA" w:rsidRPr="00D763C5" w:rsidRDefault="00C358BA" w:rsidP="00C358BA">
            <w:pPr>
              <w:spacing w:line="240" w:lineRule="auto"/>
              <w:jc w:val="center"/>
            </w:pPr>
            <w:r>
              <w:t>3.4</w:t>
            </w:r>
          </w:p>
        </w:tc>
        <w:tc>
          <w:tcPr>
            <w:tcW w:w="580" w:type="pct"/>
            <w:tcBorders>
              <w:top w:val="nil"/>
              <w:left w:val="nil"/>
              <w:bottom w:val="nil"/>
            </w:tcBorders>
            <w:shd w:val="clear" w:color="auto" w:fill="auto"/>
            <w:vAlign w:val="center"/>
          </w:tcPr>
          <w:p w:rsidR="00C358BA" w:rsidRPr="00D763C5" w:rsidRDefault="00C358BA" w:rsidP="00C358BA">
            <w:pPr>
              <w:spacing w:line="240" w:lineRule="auto"/>
              <w:jc w:val="center"/>
            </w:pPr>
            <w:r>
              <w:t>6.6</w:t>
            </w:r>
          </w:p>
        </w:tc>
      </w:tr>
      <w:tr w:rsidR="00C358BA" w:rsidTr="00C358BA">
        <w:trPr>
          <w:trHeight w:val="510"/>
        </w:trPr>
        <w:tc>
          <w:tcPr>
            <w:tcW w:w="362" w:type="pct"/>
            <w:shd w:val="clear" w:color="auto" w:fill="auto"/>
            <w:vAlign w:val="center"/>
          </w:tcPr>
          <w:p w:rsidR="00C358BA" w:rsidRPr="002A6985" w:rsidRDefault="00C358BA" w:rsidP="00C358BA">
            <w:pPr>
              <w:spacing w:line="240" w:lineRule="auto"/>
            </w:pPr>
            <w:r>
              <w:t>13</w:t>
            </w:r>
            <w:r w:rsidRPr="002A6985">
              <w:rPr>
                <w:vertAlign w:val="subscript"/>
              </w:rPr>
              <w:t>a,b</w:t>
            </w:r>
          </w:p>
        </w:tc>
        <w:tc>
          <w:tcPr>
            <w:tcW w:w="3293" w:type="pct"/>
            <w:shd w:val="clear" w:color="auto" w:fill="auto"/>
            <w:vAlign w:val="center"/>
          </w:tcPr>
          <w:p w:rsidR="00C358BA" w:rsidRDefault="00C358BA" w:rsidP="00C358BA">
            <w:pPr>
              <w:spacing w:after="0" w:line="240" w:lineRule="auto"/>
            </w:pPr>
            <w:r w:rsidRPr="002A6985">
              <w:t>Tour operator/Mualams:  interest</w:t>
            </w:r>
            <w:r>
              <w:t>,</w:t>
            </w:r>
            <w:r w:rsidRPr="002A6985">
              <w:t xml:space="preserve"> beh., </w:t>
            </w:r>
            <w:r>
              <w:t>fraud;</w:t>
            </w:r>
          </w:p>
          <w:p w:rsidR="00C358BA" w:rsidRPr="002A6985" w:rsidRDefault="00C358BA" w:rsidP="00C358BA">
            <w:pPr>
              <w:spacing w:after="0" w:line="240" w:lineRule="auto"/>
            </w:pPr>
            <w:r>
              <w:t>A</w:t>
            </w:r>
            <w:r w:rsidRPr="002A6985">
              <w:t>irport bus</w:t>
            </w:r>
          </w:p>
        </w:tc>
        <w:tc>
          <w:tcPr>
            <w:tcW w:w="382" w:type="pct"/>
            <w:tcBorders>
              <w:top w:val="nil"/>
              <w:bottom w:val="nil"/>
              <w:right w:val="nil"/>
            </w:tcBorders>
            <w:shd w:val="clear" w:color="auto" w:fill="auto"/>
            <w:vAlign w:val="center"/>
          </w:tcPr>
          <w:p w:rsidR="00C358BA" w:rsidRDefault="00C358BA" w:rsidP="00C358BA">
            <w:pPr>
              <w:spacing w:after="0" w:line="240" w:lineRule="auto"/>
              <w:jc w:val="center"/>
            </w:pPr>
            <w:r>
              <w:t>18</w:t>
            </w:r>
          </w:p>
          <w:p w:rsidR="00C358BA" w:rsidRPr="00D763C5" w:rsidRDefault="00C358BA" w:rsidP="00C358BA">
            <w:pPr>
              <w:spacing w:line="240" w:lineRule="auto"/>
              <w:jc w:val="center"/>
            </w:pPr>
            <w:r>
              <w:t>18</w:t>
            </w:r>
          </w:p>
        </w:tc>
        <w:tc>
          <w:tcPr>
            <w:tcW w:w="383" w:type="pct"/>
            <w:tcBorders>
              <w:top w:val="nil"/>
              <w:left w:val="nil"/>
              <w:bottom w:val="nil"/>
              <w:right w:val="nil"/>
            </w:tcBorders>
            <w:shd w:val="clear" w:color="auto" w:fill="auto"/>
            <w:vAlign w:val="center"/>
          </w:tcPr>
          <w:p w:rsidR="00C358BA" w:rsidRDefault="00C358BA" w:rsidP="00C358BA">
            <w:pPr>
              <w:spacing w:after="0" w:line="240" w:lineRule="auto"/>
              <w:jc w:val="center"/>
            </w:pPr>
            <w:r>
              <w:t>2.9</w:t>
            </w:r>
          </w:p>
          <w:p w:rsidR="00C358BA" w:rsidRPr="00D763C5" w:rsidRDefault="00C358BA" w:rsidP="00C358BA">
            <w:pPr>
              <w:spacing w:line="240" w:lineRule="auto"/>
              <w:jc w:val="center"/>
            </w:pPr>
            <w:r>
              <w:t>2.9</w:t>
            </w:r>
          </w:p>
        </w:tc>
        <w:tc>
          <w:tcPr>
            <w:tcW w:w="580" w:type="pct"/>
            <w:tcBorders>
              <w:top w:val="nil"/>
              <w:left w:val="nil"/>
              <w:bottom w:val="nil"/>
            </w:tcBorders>
            <w:shd w:val="clear" w:color="auto" w:fill="auto"/>
            <w:vAlign w:val="center"/>
          </w:tcPr>
          <w:p w:rsidR="00C358BA" w:rsidRDefault="00C358BA" w:rsidP="00C358BA">
            <w:pPr>
              <w:spacing w:after="0" w:line="240" w:lineRule="auto"/>
              <w:jc w:val="center"/>
            </w:pPr>
            <w:r>
              <w:t>5.7</w:t>
            </w:r>
          </w:p>
          <w:p w:rsidR="00C358BA" w:rsidRPr="00D763C5" w:rsidRDefault="00C358BA" w:rsidP="00C358BA">
            <w:pPr>
              <w:spacing w:line="240" w:lineRule="auto"/>
              <w:jc w:val="center"/>
            </w:pPr>
            <w:r>
              <w:t>5.7</w:t>
            </w:r>
          </w:p>
        </w:tc>
      </w:tr>
      <w:tr w:rsidR="00C358BA" w:rsidTr="00C358BA">
        <w:tc>
          <w:tcPr>
            <w:tcW w:w="362" w:type="pct"/>
            <w:tcBorders>
              <w:bottom w:val="single" w:sz="12" w:space="0" w:color="auto"/>
            </w:tcBorders>
            <w:shd w:val="clear" w:color="auto" w:fill="auto"/>
            <w:vAlign w:val="center"/>
          </w:tcPr>
          <w:p w:rsidR="00C358BA" w:rsidRPr="00D763C5" w:rsidRDefault="00C358BA" w:rsidP="00C358BA">
            <w:pPr>
              <w:spacing w:line="240" w:lineRule="auto"/>
            </w:pPr>
            <w:r>
              <w:t>14</w:t>
            </w:r>
          </w:p>
        </w:tc>
        <w:tc>
          <w:tcPr>
            <w:tcW w:w="3293" w:type="pct"/>
            <w:tcBorders>
              <w:bottom w:val="single" w:sz="12" w:space="0" w:color="auto"/>
            </w:tcBorders>
            <w:shd w:val="clear" w:color="auto" w:fill="auto"/>
            <w:vAlign w:val="center"/>
          </w:tcPr>
          <w:p w:rsidR="00C358BA" w:rsidRDefault="00C358BA" w:rsidP="00C358BA">
            <w:pPr>
              <w:spacing w:line="240" w:lineRule="auto"/>
            </w:pPr>
            <w:r>
              <w:t>Guidance Probs.: Haram, airport, fatwa center, finding way</w:t>
            </w:r>
          </w:p>
        </w:tc>
        <w:tc>
          <w:tcPr>
            <w:tcW w:w="382" w:type="pct"/>
            <w:tcBorders>
              <w:top w:val="nil"/>
              <w:bottom w:val="single" w:sz="12" w:space="0" w:color="auto"/>
              <w:right w:val="nil"/>
            </w:tcBorders>
            <w:shd w:val="clear" w:color="auto" w:fill="auto"/>
            <w:vAlign w:val="center"/>
          </w:tcPr>
          <w:p w:rsidR="00C358BA" w:rsidRDefault="00C358BA" w:rsidP="00C358BA">
            <w:pPr>
              <w:spacing w:line="240" w:lineRule="auto"/>
              <w:jc w:val="center"/>
            </w:pPr>
            <w:r>
              <w:t>12</w:t>
            </w:r>
          </w:p>
        </w:tc>
        <w:tc>
          <w:tcPr>
            <w:tcW w:w="383" w:type="pct"/>
            <w:tcBorders>
              <w:top w:val="nil"/>
              <w:left w:val="nil"/>
              <w:bottom w:val="single" w:sz="12" w:space="0" w:color="auto"/>
              <w:right w:val="nil"/>
            </w:tcBorders>
            <w:shd w:val="clear" w:color="auto" w:fill="auto"/>
            <w:vAlign w:val="center"/>
          </w:tcPr>
          <w:p w:rsidR="00C358BA" w:rsidRDefault="00C358BA" w:rsidP="00C358BA">
            <w:pPr>
              <w:spacing w:line="240" w:lineRule="auto"/>
              <w:jc w:val="center"/>
            </w:pPr>
            <w:r>
              <w:t>2.0</w:t>
            </w:r>
          </w:p>
        </w:tc>
        <w:tc>
          <w:tcPr>
            <w:tcW w:w="580" w:type="pct"/>
            <w:tcBorders>
              <w:top w:val="nil"/>
              <w:left w:val="nil"/>
              <w:bottom w:val="single" w:sz="12" w:space="0" w:color="auto"/>
            </w:tcBorders>
            <w:shd w:val="clear" w:color="auto" w:fill="auto"/>
            <w:vAlign w:val="center"/>
          </w:tcPr>
          <w:p w:rsidR="00C358BA" w:rsidRDefault="00C358BA" w:rsidP="00C358BA">
            <w:pPr>
              <w:spacing w:line="240" w:lineRule="auto"/>
              <w:jc w:val="center"/>
            </w:pPr>
            <w:r>
              <w:t>3.8</w:t>
            </w:r>
          </w:p>
        </w:tc>
      </w:tr>
    </w:tbl>
    <w:p w:rsidR="00AC28E2" w:rsidRDefault="00AC28E2" w:rsidP="00324DD0">
      <w:pPr>
        <w:rPr>
          <w:sz w:val="28"/>
          <w:szCs w:val="28"/>
        </w:rPr>
      </w:pPr>
    </w:p>
    <w:p w:rsidR="00324DD0" w:rsidRPr="00324DD0" w:rsidRDefault="001D1EFD" w:rsidP="00324DD0">
      <w:pPr>
        <w:rPr>
          <w:sz w:val="28"/>
          <w:szCs w:val="28"/>
        </w:rPr>
      </w:pPr>
      <w:r>
        <w:rPr>
          <w:sz w:val="28"/>
          <w:szCs w:val="28"/>
        </w:rPr>
        <w:t xml:space="preserve">  </w:t>
      </w:r>
      <w:r w:rsidR="00347BFC">
        <w:rPr>
          <w:sz w:val="28"/>
          <w:szCs w:val="28"/>
        </w:rPr>
        <w:t xml:space="preserve"> </w:t>
      </w:r>
    </w:p>
    <w:tbl>
      <w:tblPr>
        <w:tblpPr w:leftFromText="180" w:rightFromText="180" w:vertAnchor="page" w:horzAnchor="margin" w:tblpY="19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6491"/>
        <w:gridCol w:w="753"/>
        <w:gridCol w:w="755"/>
        <w:gridCol w:w="1143"/>
      </w:tblGrid>
      <w:tr w:rsidR="00324DD0" w:rsidTr="00CE00E9">
        <w:trPr>
          <w:trHeight w:val="555"/>
        </w:trPr>
        <w:tc>
          <w:tcPr>
            <w:tcW w:w="5000" w:type="pct"/>
            <w:gridSpan w:val="5"/>
            <w:tcBorders>
              <w:top w:val="nil"/>
              <w:left w:val="nil"/>
              <w:bottom w:val="single" w:sz="12" w:space="0" w:color="auto"/>
              <w:right w:val="nil"/>
            </w:tcBorders>
            <w:shd w:val="clear" w:color="auto" w:fill="auto"/>
            <w:vAlign w:val="center"/>
          </w:tcPr>
          <w:p w:rsidR="00324DD0" w:rsidRDefault="00324DD0" w:rsidP="009565E4">
            <w:pPr>
              <w:jc w:val="center"/>
              <w:rPr>
                <w:b/>
                <w:bCs/>
                <w:sz w:val="24"/>
                <w:szCs w:val="24"/>
              </w:rPr>
            </w:pPr>
            <w:r>
              <w:rPr>
                <w:b/>
                <w:bCs/>
                <w:sz w:val="24"/>
                <w:szCs w:val="24"/>
              </w:rPr>
              <w:lastRenderedPageBreak/>
              <w:t>Table 2</w:t>
            </w:r>
          </w:p>
          <w:p w:rsidR="00324DD0" w:rsidRPr="00425B9F" w:rsidRDefault="00324DD0" w:rsidP="00324DD0">
            <w:pPr>
              <w:jc w:val="center"/>
              <w:rPr>
                <w:b/>
                <w:bCs/>
                <w:sz w:val="24"/>
                <w:szCs w:val="24"/>
              </w:rPr>
            </w:pPr>
            <w:r w:rsidRPr="00425B9F">
              <w:rPr>
                <w:b/>
                <w:bCs/>
                <w:sz w:val="24"/>
                <w:szCs w:val="24"/>
              </w:rPr>
              <w:t xml:space="preserve">Problems the Pilgrims Faced in Hajj 1433 (H): Rank Order of Frequencies of </w:t>
            </w:r>
            <w:r>
              <w:rPr>
                <w:b/>
                <w:bCs/>
                <w:sz w:val="24"/>
                <w:szCs w:val="24"/>
              </w:rPr>
              <w:t>Two Most Important</w:t>
            </w:r>
            <w:r w:rsidRPr="00425B9F">
              <w:rPr>
                <w:b/>
                <w:bCs/>
                <w:sz w:val="24"/>
                <w:szCs w:val="24"/>
              </w:rPr>
              <w:t xml:space="preserve"> Problems </w:t>
            </w:r>
          </w:p>
        </w:tc>
      </w:tr>
      <w:tr w:rsidR="00324DD0" w:rsidRPr="0075034F" w:rsidTr="00CE00E9">
        <w:trPr>
          <w:trHeight w:val="454"/>
        </w:trPr>
        <w:tc>
          <w:tcPr>
            <w:tcW w:w="362" w:type="pct"/>
            <w:vMerge w:val="restart"/>
            <w:tcBorders>
              <w:top w:val="single" w:sz="12" w:space="0" w:color="auto"/>
            </w:tcBorders>
            <w:shd w:val="clear" w:color="auto" w:fill="auto"/>
            <w:vAlign w:val="center"/>
          </w:tcPr>
          <w:p w:rsidR="00324DD0" w:rsidRPr="0075034F" w:rsidRDefault="00324DD0" w:rsidP="00CE00E9">
            <w:pPr>
              <w:spacing w:line="240" w:lineRule="auto"/>
              <w:rPr>
                <w:b/>
                <w:bCs/>
              </w:rPr>
            </w:pPr>
            <w:r w:rsidRPr="0075034F">
              <w:rPr>
                <w:b/>
                <w:bCs/>
              </w:rPr>
              <w:t>Sr. No.</w:t>
            </w:r>
          </w:p>
        </w:tc>
        <w:tc>
          <w:tcPr>
            <w:tcW w:w="3293" w:type="pct"/>
            <w:vMerge w:val="restart"/>
            <w:tcBorders>
              <w:top w:val="single" w:sz="12" w:space="0" w:color="auto"/>
            </w:tcBorders>
            <w:shd w:val="clear" w:color="auto" w:fill="auto"/>
            <w:vAlign w:val="center"/>
          </w:tcPr>
          <w:p w:rsidR="00324DD0" w:rsidRPr="0075034F" w:rsidRDefault="00324DD0" w:rsidP="00CE00E9">
            <w:pPr>
              <w:spacing w:line="240" w:lineRule="auto"/>
              <w:jc w:val="center"/>
              <w:rPr>
                <w:b/>
                <w:bCs/>
              </w:rPr>
            </w:pPr>
            <w:r w:rsidRPr="0075034F">
              <w:rPr>
                <w:b/>
                <w:bCs/>
              </w:rPr>
              <w:t>Problem Type</w:t>
            </w:r>
          </w:p>
        </w:tc>
        <w:tc>
          <w:tcPr>
            <w:tcW w:w="765" w:type="pct"/>
            <w:gridSpan w:val="2"/>
            <w:tcBorders>
              <w:top w:val="single" w:sz="12" w:space="0" w:color="auto"/>
            </w:tcBorders>
            <w:shd w:val="clear" w:color="auto" w:fill="auto"/>
            <w:vAlign w:val="center"/>
          </w:tcPr>
          <w:p w:rsidR="00324DD0" w:rsidRPr="0075034F" w:rsidRDefault="00324DD0" w:rsidP="00CE00E9">
            <w:pPr>
              <w:spacing w:line="240" w:lineRule="auto"/>
              <w:jc w:val="center"/>
              <w:rPr>
                <w:b/>
                <w:bCs/>
              </w:rPr>
            </w:pPr>
            <w:r w:rsidRPr="0075034F">
              <w:rPr>
                <w:b/>
                <w:bCs/>
              </w:rPr>
              <w:t>Responses</w:t>
            </w:r>
          </w:p>
          <w:p w:rsidR="00324DD0" w:rsidRPr="0075034F" w:rsidRDefault="00324DD0" w:rsidP="00F40A4D">
            <w:pPr>
              <w:spacing w:line="240" w:lineRule="auto"/>
              <w:jc w:val="center"/>
              <w:rPr>
                <w:b/>
                <w:bCs/>
              </w:rPr>
            </w:pPr>
            <w:r w:rsidRPr="0075034F">
              <w:rPr>
                <w:b/>
                <w:bCs/>
              </w:rPr>
              <w:t>(N=</w:t>
            </w:r>
            <w:r w:rsidR="00F40A4D" w:rsidRPr="0075034F">
              <w:rPr>
                <w:b/>
                <w:bCs/>
              </w:rPr>
              <w:t>437</w:t>
            </w:r>
            <w:r w:rsidRPr="0075034F">
              <w:rPr>
                <w:b/>
                <w:bCs/>
              </w:rPr>
              <w:t>)</w:t>
            </w:r>
          </w:p>
        </w:tc>
        <w:tc>
          <w:tcPr>
            <w:tcW w:w="580" w:type="pct"/>
            <w:tcBorders>
              <w:top w:val="single" w:sz="12" w:space="0" w:color="auto"/>
            </w:tcBorders>
            <w:shd w:val="clear" w:color="auto" w:fill="auto"/>
            <w:vAlign w:val="center"/>
          </w:tcPr>
          <w:p w:rsidR="00324DD0" w:rsidRPr="0075034F" w:rsidRDefault="00324DD0" w:rsidP="00CE00E9">
            <w:pPr>
              <w:spacing w:line="240" w:lineRule="auto"/>
              <w:jc w:val="center"/>
              <w:rPr>
                <w:b/>
                <w:bCs/>
              </w:rPr>
            </w:pPr>
            <w:r w:rsidRPr="0075034F">
              <w:rPr>
                <w:b/>
                <w:bCs/>
              </w:rPr>
              <w:t>Cases</w:t>
            </w:r>
          </w:p>
          <w:p w:rsidR="00324DD0" w:rsidRPr="0075034F" w:rsidRDefault="00324DD0" w:rsidP="00F40A4D">
            <w:pPr>
              <w:spacing w:line="240" w:lineRule="auto"/>
              <w:rPr>
                <w:b/>
                <w:bCs/>
              </w:rPr>
            </w:pPr>
            <w:r w:rsidRPr="0075034F">
              <w:rPr>
                <w:b/>
                <w:bCs/>
              </w:rPr>
              <w:t>(N=</w:t>
            </w:r>
            <w:r w:rsidR="00F40A4D" w:rsidRPr="0075034F">
              <w:rPr>
                <w:b/>
                <w:bCs/>
              </w:rPr>
              <w:t>293</w:t>
            </w:r>
            <w:r w:rsidRPr="0075034F">
              <w:rPr>
                <w:b/>
                <w:bCs/>
              </w:rPr>
              <w:t>)</w:t>
            </w:r>
          </w:p>
        </w:tc>
      </w:tr>
      <w:tr w:rsidR="00324DD0" w:rsidTr="00CE00E9">
        <w:trPr>
          <w:trHeight w:val="170"/>
        </w:trPr>
        <w:tc>
          <w:tcPr>
            <w:tcW w:w="362" w:type="pct"/>
            <w:vMerge/>
            <w:tcBorders>
              <w:bottom w:val="single" w:sz="12" w:space="0" w:color="auto"/>
            </w:tcBorders>
            <w:shd w:val="clear" w:color="auto" w:fill="auto"/>
            <w:vAlign w:val="center"/>
          </w:tcPr>
          <w:p w:rsidR="00324DD0" w:rsidRPr="00D763C5" w:rsidRDefault="00324DD0" w:rsidP="00CE00E9">
            <w:pPr>
              <w:spacing w:line="240" w:lineRule="auto"/>
            </w:pPr>
          </w:p>
        </w:tc>
        <w:tc>
          <w:tcPr>
            <w:tcW w:w="3293" w:type="pct"/>
            <w:vMerge/>
            <w:tcBorders>
              <w:bottom w:val="single" w:sz="12" w:space="0" w:color="auto"/>
            </w:tcBorders>
            <w:shd w:val="clear" w:color="auto" w:fill="auto"/>
            <w:vAlign w:val="center"/>
          </w:tcPr>
          <w:p w:rsidR="00324DD0" w:rsidRPr="00D763C5" w:rsidRDefault="00324DD0" w:rsidP="00CE00E9">
            <w:pPr>
              <w:spacing w:line="240" w:lineRule="auto"/>
            </w:pPr>
          </w:p>
        </w:tc>
        <w:tc>
          <w:tcPr>
            <w:tcW w:w="382" w:type="pct"/>
            <w:tcBorders>
              <w:bottom w:val="single" w:sz="12" w:space="0" w:color="auto"/>
              <w:right w:val="nil"/>
            </w:tcBorders>
            <w:shd w:val="clear" w:color="auto" w:fill="auto"/>
            <w:vAlign w:val="center"/>
          </w:tcPr>
          <w:p w:rsidR="00324DD0" w:rsidRPr="0075034F" w:rsidRDefault="00324DD0" w:rsidP="00CE00E9">
            <w:pPr>
              <w:spacing w:line="240" w:lineRule="auto"/>
              <w:jc w:val="center"/>
              <w:rPr>
                <w:b/>
                <w:bCs/>
              </w:rPr>
            </w:pPr>
            <w:r w:rsidRPr="0075034F">
              <w:rPr>
                <w:b/>
                <w:bCs/>
              </w:rPr>
              <w:t>N</w:t>
            </w:r>
          </w:p>
        </w:tc>
        <w:tc>
          <w:tcPr>
            <w:tcW w:w="383" w:type="pct"/>
            <w:tcBorders>
              <w:left w:val="nil"/>
              <w:bottom w:val="single" w:sz="12" w:space="0" w:color="auto"/>
            </w:tcBorders>
            <w:shd w:val="clear" w:color="auto" w:fill="auto"/>
            <w:vAlign w:val="center"/>
          </w:tcPr>
          <w:p w:rsidR="00324DD0" w:rsidRPr="0075034F" w:rsidRDefault="00324DD0" w:rsidP="00CE00E9">
            <w:pPr>
              <w:spacing w:line="240" w:lineRule="auto"/>
              <w:jc w:val="center"/>
              <w:rPr>
                <w:b/>
                <w:bCs/>
              </w:rPr>
            </w:pPr>
            <w:r w:rsidRPr="0075034F">
              <w:rPr>
                <w:b/>
                <w:bCs/>
              </w:rPr>
              <w:t>%</w:t>
            </w:r>
          </w:p>
        </w:tc>
        <w:tc>
          <w:tcPr>
            <w:tcW w:w="580" w:type="pct"/>
            <w:tcBorders>
              <w:bottom w:val="single" w:sz="12" w:space="0" w:color="auto"/>
            </w:tcBorders>
            <w:shd w:val="clear" w:color="auto" w:fill="auto"/>
            <w:vAlign w:val="center"/>
          </w:tcPr>
          <w:p w:rsidR="00324DD0" w:rsidRPr="0075034F" w:rsidRDefault="00324DD0" w:rsidP="00CE00E9">
            <w:pPr>
              <w:spacing w:line="240" w:lineRule="auto"/>
              <w:jc w:val="center"/>
              <w:rPr>
                <w:b/>
                <w:bCs/>
              </w:rPr>
            </w:pPr>
            <w:r w:rsidRPr="0075034F">
              <w:rPr>
                <w:b/>
                <w:bCs/>
              </w:rPr>
              <w:t>%</w:t>
            </w:r>
          </w:p>
        </w:tc>
      </w:tr>
      <w:tr w:rsidR="00324DD0" w:rsidTr="00CE00E9">
        <w:trPr>
          <w:trHeight w:val="737"/>
        </w:trPr>
        <w:tc>
          <w:tcPr>
            <w:tcW w:w="362" w:type="pct"/>
            <w:tcBorders>
              <w:top w:val="single" w:sz="12" w:space="0" w:color="auto"/>
            </w:tcBorders>
            <w:shd w:val="clear" w:color="auto" w:fill="auto"/>
            <w:vAlign w:val="center"/>
          </w:tcPr>
          <w:p w:rsidR="00324DD0" w:rsidRPr="00D763C5" w:rsidRDefault="00324DD0" w:rsidP="00CE00E9">
            <w:pPr>
              <w:spacing w:line="240" w:lineRule="auto"/>
            </w:pPr>
            <w:r w:rsidRPr="00D763C5">
              <w:t>1.</w:t>
            </w:r>
          </w:p>
        </w:tc>
        <w:tc>
          <w:tcPr>
            <w:tcW w:w="3293" w:type="pct"/>
            <w:tcBorders>
              <w:top w:val="single" w:sz="12" w:space="0" w:color="auto"/>
              <w:right w:val="single" w:sz="4" w:space="0" w:color="auto"/>
            </w:tcBorders>
            <w:shd w:val="clear" w:color="auto" w:fill="auto"/>
            <w:vAlign w:val="center"/>
          </w:tcPr>
          <w:p w:rsidR="00324DD0" w:rsidRPr="00D763C5" w:rsidRDefault="00F40A4D" w:rsidP="00791D1E">
            <w:pPr>
              <w:spacing w:line="240" w:lineRule="auto"/>
            </w:pPr>
            <w:r>
              <w:t>Housing Problem</w:t>
            </w:r>
            <w:r w:rsidR="006F36A5">
              <w:t xml:space="preserve">: poor quality, </w:t>
            </w:r>
            <w:r w:rsidR="00791D1E">
              <w:t>distant</w:t>
            </w:r>
            <w:r w:rsidR="00345DD1">
              <w:t>, crowded rooms</w:t>
            </w:r>
            <w:r w:rsidR="00791D1E">
              <w:t>.</w:t>
            </w:r>
          </w:p>
        </w:tc>
        <w:tc>
          <w:tcPr>
            <w:tcW w:w="382" w:type="pct"/>
            <w:tcBorders>
              <w:top w:val="single" w:sz="12" w:space="0" w:color="auto"/>
              <w:left w:val="single" w:sz="4" w:space="0" w:color="auto"/>
              <w:bottom w:val="nil"/>
              <w:right w:val="nil"/>
            </w:tcBorders>
            <w:shd w:val="clear" w:color="auto" w:fill="auto"/>
            <w:vAlign w:val="center"/>
          </w:tcPr>
          <w:p w:rsidR="00324DD0" w:rsidRPr="00D763C5" w:rsidRDefault="00F40A4D" w:rsidP="00CE00E9">
            <w:pPr>
              <w:spacing w:line="240" w:lineRule="auto"/>
              <w:jc w:val="center"/>
            </w:pPr>
            <w:r>
              <w:t>86</w:t>
            </w:r>
          </w:p>
        </w:tc>
        <w:tc>
          <w:tcPr>
            <w:tcW w:w="383" w:type="pct"/>
            <w:tcBorders>
              <w:top w:val="single" w:sz="12" w:space="0" w:color="auto"/>
              <w:left w:val="nil"/>
              <w:bottom w:val="nil"/>
              <w:right w:val="nil"/>
            </w:tcBorders>
            <w:shd w:val="clear" w:color="auto" w:fill="auto"/>
            <w:vAlign w:val="center"/>
          </w:tcPr>
          <w:p w:rsidR="00324DD0" w:rsidRPr="00D763C5" w:rsidRDefault="00F40A4D" w:rsidP="00CE00E9">
            <w:pPr>
              <w:spacing w:line="240" w:lineRule="auto"/>
              <w:jc w:val="center"/>
            </w:pPr>
            <w:r>
              <w:t>19.7</w:t>
            </w:r>
          </w:p>
        </w:tc>
        <w:tc>
          <w:tcPr>
            <w:tcW w:w="580" w:type="pct"/>
            <w:tcBorders>
              <w:top w:val="single" w:sz="12" w:space="0" w:color="auto"/>
              <w:left w:val="nil"/>
              <w:bottom w:val="nil"/>
              <w:right w:val="single" w:sz="4" w:space="0" w:color="auto"/>
            </w:tcBorders>
            <w:shd w:val="clear" w:color="auto" w:fill="auto"/>
            <w:vAlign w:val="center"/>
          </w:tcPr>
          <w:p w:rsidR="00324DD0" w:rsidRPr="00D763C5" w:rsidRDefault="00F40A4D" w:rsidP="00CE00E9">
            <w:pPr>
              <w:spacing w:line="240" w:lineRule="auto"/>
              <w:jc w:val="center"/>
            </w:pPr>
            <w:r>
              <w:t>29.3</w:t>
            </w:r>
          </w:p>
        </w:tc>
      </w:tr>
      <w:tr w:rsidR="00324DD0" w:rsidTr="00CE00E9">
        <w:tc>
          <w:tcPr>
            <w:tcW w:w="362" w:type="pct"/>
            <w:shd w:val="clear" w:color="auto" w:fill="auto"/>
            <w:vAlign w:val="center"/>
          </w:tcPr>
          <w:p w:rsidR="00324DD0" w:rsidRPr="00D763C5" w:rsidRDefault="00324DD0" w:rsidP="00CE00E9">
            <w:pPr>
              <w:spacing w:line="240" w:lineRule="auto"/>
            </w:pPr>
            <w:r w:rsidRPr="00D763C5">
              <w:t>2.</w:t>
            </w:r>
          </w:p>
        </w:tc>
        <w:tc>
          <w:tcPr>
            <w:tcW w:w="3293" w:type="pct"/>
            <w:shd w:val="clear" w:color="auto" w:fill="auto"/>
            <w:vAlign w:val="center"/>
          </w:tcPr>
          <w:p w:rsidR="00324DD0" w:rsidRPr="00D763C5" w:rsidRDefault="00ED704D" w:rsidP="00285EA8">
            <w:pPr>
              <w:spacing w:line="240" w:lineRule="auto"/>
            </w:pPr>
            <w:r>
              <w:t>Transport</w:t>
            </w:r>
            <w:r w:rsidR="00791D1E">
              <w:t xml:space="preserve">: availability, </w:t>
            </w:r>
            <w:r w:rsidR="00345DD1">
              <w:t xml:space="preserve">behaviour, </w:t>
            </w:r>
            <w:r w:rsidR="00791D1E">
              <w:t xml:space="preserve">public/private, from housing, </w:t>
            </w:r>
            <w:r w:rsidR="007E3D01">
              <w:t>Mash’aer</w:t>
            </w:r>
            <w:r w:rsidR="00285EA8">
              <w:t>.</w:t>
            </w:r>
            <w:r w:rsidR="00791D1E">
              <w:t xml:space="preserve"> </w:t>
            </w:r>
          </w:p>
        </w:tc>
        <w:tc>
          <w:tcPr>
            <w:tcW w:w="382" w:type="pct"/>
            <w:tcBorders>
              <w:top w:val="nil"/>
              <w:bottom w:val="nil"/>
              <w:right w:val="nil"/>
            </w:tcBorders>
            <w:shd w:val="clear" w:color="auto" w:fill="auto"/>
            <w:vAlign w:val="center"/>
          </w:tcPr>
          <w:p w:rsidR="00324DD0" w:rsidRPr="00D763C5" w:rsidRDefault="001841D6" w:rsidP="001841D6">
            <w:pPr>
              <w:spacing w:line="240" w:lineRule="auto"/>
              <w:jc w:val="center"/>
            </w:pPr>
            <w:r>
              <w:t>84</w:t>
            </w:r>
          </w:p>
        </w:tc>
        <w:tc>
          <w:tcPr>
            <w:tcW w:w="383" w:type="pct"/>
            <w:tcBorders>
              <w:top w:val="nil"/>
              <w:left w:val="nil"/>
              <w:bottom w:val="nil"/>
              <w:right w:val="nil"/>
            </w:tcBorders>
            <w:shd w:val="clear" w:color="auto" w:fill="auto"/>
            <w:vAlign w:val="center"/>
          </w:tcPr>
          <w:p w:rsidR="00324DD0" w:rsidRPr="00D763C5" w:rsidRDefault="001841D6" w:rsidP="001841D6">
            <w:pPr>
              <w:spacing w:line="240" w:lineRule="auto"/>
              <w:jc w:val="center"/>
            </w:pPr>
            <w:r>
              <w:t>19.1</w:t>
            </w:r>
          </w:p>
        </w:tc>
        <w:tc>
          <w:tcPr>
            <w:tcW w:w="580" w:type="pct"/>
            <w:tcBorders>
              <w:top w:val="nil"/>
              <w:left w:val="nil"/>
              <w:bottom w:val="nil"/>
            </w:tcBorders>
            <w:shd w:val="clear" w:color="auto" w:fill="auto"/>
            <w:vAlign w:val="center"/>
          </w:tcPr>
          <w:p w:rsidR="00324DD0" w:rsidRPr="00D763C5" w:rsidRDefault="009201A5" w:rsidP="00F40A4D">
            <w:pPr>
              <w:spacing w:line="240" w:lineRule="auto"/>
              <w:jc w:val="center"/>
            </w:pPr>
            <w:r>
              <w:t>28.7</w:t>
            </w:r>
          </w:p>
        </w:tc>
      </w:tr>
      <w:tr w:rsidR="00ED704D" w:rsidTr="00CE00E9">
        <w:trPr>
          <w:trHeight w:val="737"/>
        </w:trPr>
        <w:tc>
          <w:tcPr>
            <w:tcW w:w="362" w:type="pct"/>
            <w:shd w:val="clear" w:color="auto" w:fill="auto"/>
            <w:vAlign w:val="center"/>
          </w:tcPr>
          <w:p w:rsidR="00ED704D" w:rsidRPr="00D763C5" w:rsidRDefault="00ED704D" w:rsidP="00ED704D">
            <w:pPr>
              <w:spacing w:line="240" w:lineRule="auto"/>
            </w:pPr>
            <w:r w:rsidRPr="00D763C5">
              <w:t>3.</w:t>
            </w:r>
          </w:p>
        </w:tc>
        <w:tc>
          <w:tcPr>
            <w:tcW w:w="3293" w:type="pct"/>
            <w:shd w:val="clear" w:color="auto" w:fill="auto"/>
            <w:vAlign w:val="center"/>
          </w:tcPr>
          <w:p w:rsidR="00ED704D" w:rsidRPr="00D763C5" w:rsidRDefault="00ED704D" w:rsidP="00ED704D">
            <w:pPr>
              <w:spacing w:line="240" w:lineRule="auto"/>
            </w:pPr>
            <w:r>
              <w:t>Train Problem</w:t>
            </w:r>
          </w:p>
        </w:tc>
        <w:tc>
          <w:tcPr>
            <w:tcW w:w="382" w:type="pct"/>
            <w:tcBorders>
              <w:top w:val="nil"/>
              <w:bottom w:val="nil"/>
              <w:right w:val="nil"/>
            </w:tcBorders>
            <w:shd w:val="clear" w:color="auto" w:fill="auto"/>
            <w:vAlign w:val="center"/>
          </w:tcPr>
          <w:p w:rsidR="00ED704D" w:rsidRPr="00D763C5" w:rsidRDefault="00ED704D" w:rsidP="00ED704D">
            <w:pPr>
              <w:spacing w:line="240" w:lineRule="auto"/>
              <w:jc w:val="center"/>
            </w:pPr>
            <w:r>
              <w:t>60</w:t>
            </w:r>
          </w:p>
        </w:tc>
        <w:tc>
          <w:tcPr>
            <w:tcW w:w="383" w:type="pct"/>
            <w:tcBorders>
              <w:top w:val="nil"/>
              <w:left w:val="nil"/>
              <w:bottom w:val="nil"/>
              <w:right w:val="nil"/>
            </w:tcBorders>
            <w:shd w:val="clear" w:color="auto" w:fill="auto"/>
            <w:vAlign w:val="center"/>
          </w:tcPr>
          <w:p w:rsidR="00ED704D" w:rsidRPr="00D763C5" w:rsidRDefault="00ED704D" w:rsidP="00ED704D">
            <w:pPr>
              <w:spacing w:line="240" w:lineRule="auto"/>
              <w:jc w:val="center"/>
            </w:pPr>
            <w:r>
              <w:t>13.7</w:t>
            </w:r>
          </w:p>
        </w:tc>
        <w:tc>
          <w:tcPr>
            <w:tcW w:w="580" w:type="pct"/>
            <w:tcBorders>
              <w:top w:val="nil"/>
              <w:left w:val="nil"/>
              <w:bottom w:val="nil"/>
            </w:tcBorders>
            <w:shd w:val="clear" w:color="auto" w:fill="auto"/>
            <w:vAlign w:val="center"/>
          </w:tcPr>
          <w:p w:rsidR="00ED704D" w:rsidRPr="00D763C5" w:rsidRDefault="00ED704D" w:rsidP="00ED704D">
            <w:pPr>
              <w:spacing w:line="240" w:lineRule="auto"/>
              <w:jc w:val="center"/>
            </w:pPr>
            <w:r>
              <w:t>20.5</w:t>
            </w:r>
          </w:p>
        </w:tc>
      </w:tr>
      <w:tr w:rsidR="00324DD0" w:rsidTr="00CE00E9">
        <w:tc>
          <w:tcPr>
            <w:tcW w:w="362" w:type="pct"/>
            <w:shd w:val="clear" w:color="auto" w:fill="auto"/>
            <w:vAlign w:val="center"/>
          </w:tcPr>
          <w:p w:rsidR="00324DD0" w:rsidRPr="00D763C5" w:rsidRDefault="00324DD0" w:rsidP="00CE00E9">
            <w:pPr>
              <w:spacing w:line="240" w:lineRule="auto"/>
            </w:pPr>
            <w:r w:rsidRPr="00D763C5">
              <w:t>4.</w:t>
            </w:r>
          </w:p>
        </w:tc>
        <w:tc>
          <w:tcPr>
            <w:tcW w:w="3293" w:type="pct"/>
            <w:shd w:val="clear" w:color="auto" w:fill="auto"/>
            <w:vAlign w:val="center"/>
          </w:tcPr>
          <w:p w:rsidR="00324DD0" w:rsidRPr="00D763C5" w:rsidRDefault="00324DD0" w:rsidP="009201A5">
            <w:pPr>
              <w:tabs>
                <w:tab w:val="left" w:pos="1020"/>
                <w:tab w:val="center" w:pos="1889"/>
              </w:tabs>
              <w:spacing w:line="240" w:lineRule="auto"/>
            </w:pPr>
            <w:r w:rsidRPr="00D763C5">
              <w:t xml:space="preserve">High </w:t>
            </w:r>
            <w:r w:rsidR="009201A5">
              <w:t>cost of living</w:t>
            </w:r>
          </w:p>
        </w:tc>
        <w:tc>
          <w:tcPr>
            <w:tcW w:w="382" w:type="pct"/>
            <w:tcBorders>
              <w:top w:val="nil"/>
              <w:bottom w:val="nil"/>
              <w:right w:val="nil"/>
            </w:tcBorders>
            <w:shd w:val="clear" w:color="auto" w:fill="auto"/>
            <w:vAlign w:val="center"/>
          </w:tcPr>
          <w:p w:rsidR="00324DD0" w:rsidRPr="00D763C5" w:rsidRDefault="006F36A5" w:rsidP="00CE00E9">
            <w:pPr>
              <w:spacing w:line="240" w:lineRule="auto"/>
              <w:jc w:val="center"/>
            </w:pPr>
            <w:r>
              <w:t>44</w:t>
            </w:r>
          </w:p>
        </w:tc>
        <w:tc>
          <w:tcPr>
            <w:tcW w:w="383" w:type="pct"/>
            <w:tcBorders>
              <w:top w:val="nil"/>
              <w:left w:val="nil"/>
              <w:bottom w:val="nil"/>
              <w:right w:val="nil"/>
            </w:tcBorders>
            <w:shd w:val="clear" w:color="auto" w:fill="auto"/>
            <w:vAlign w:val="center"/>
          </w:tcPr>
          <w:p w:rsidR="00324DD0" w:rsidRPr="00D763C5" w:rsidRDefault="006F36A5" w:rsidP="006F36A5">
            <w:pPr>
              <w:spacing w:line="240" w:lineRule="auto"/>
              <w:jc w:val="center"/>
            </w:pPr>
            <w:r>
              <w:t>10.0</w:t>
            </w:r>
          </w:p>
        </w:tc>
        <w:tc>
          <w:tcPr>
            <w:tcW w:w="580" w:type="pct"/>
            <w:tcBorders>
              <w:top w:val="nil"/>
              <w:left w:val="nil"/>
              <w:bottom w:val="nil"/>
            </w:tcBorders>
            <w:shd w:val="clear" w:color="auto" w:fill="auto"/>
            <w:vAlign w:val="center"/>
          </w:tcPr>
          <w:p w:rsidR="00324DD0" w:rsidRPr="00D763C5" w:rsidRDefault="00324DD0" w:rsidP="006F36A5">
            <w:pPr>
              <w:spacing w:line="240" w:lineRule="auto"/>
              <w:jc w:val="center"/>
            </w:pPr>
            <w:r>
              <w:t>1</w:t>
            </w:r>
            <w:r w:rsidR="006F36A5">
              <w:t>5</w:t>
            </w:r>
            <w:r>
              <w:t>.</w:t>
            </w:r>
            <w:r w:rsidR="006F36A5">
              <w:t>0</w:t>
            </w:r>
          </w:p>
        </w:tc>
      </w:tr>
      <w:tr w:rsidR="00324DD0" w:rsidTr="00CE00E9">
        <w:tc>
          <w:tcPr>
            <w:tcW w:w="362" w:type="pct"/>
            <w:shd w:val="clear" w:color="auto" w:fill="auto"/>
            <w:vAlign w:val="center"/>
          </w:tcPr>
          <w:p w:rsidR="00324DD0" w:rsidRPr="00D763C5" w:rsidRDefault="00324DD0" w:rsidP="00CE00E9">
            <w:pPr>
              <w:spacing w:line="240" w:lineRule="auto"/>
            </w:pPr>
            <w:r w:rsidRPr="00D763C5">
              <w:t>5.</w:t>
            </w:r>
          </w:p>
        </w:tc>
        <w:tc>
          <w:tcPr>
            <w:tcW w:w="3293" w:type="pct"/>
            <w:shd w:val="clear" w:color="auto" w:fill="auto"/>
            <w:vAlign w:val="center"/>
          </w:tcPr>
          <w:p w:rsidR="00324DD0" w:rsidRPr="00D763C5" w:rsidRDefault="006F36A5" w:rsidP="006F36A5">
            <w:pPr>
              <w:spacing w:line="240" w:lineRule="auto"/>
            </w:pPr>
            <w:r>
              <w:t>Amenities</w:t>
            </w:r>
            <w:r w:rsidR="003E26A0">
              <w:t xml:space="preserve"> in Mash</w:t>
            </w:r>
            <w:r w:rsidR="00324DD0" w:rsidRPr="00D763C5">
              <w:t>a</w:t>
            </w:r>
            <w:r w:rsidR="003E26A0">
              <w:t>’</w:t>
            </w:r>
            <w:r w:rsidR="00324DD0" w:rsidRPr="00D763C5">
              <w:t xml:space="preserve">er:  few eateries &amp; toilets, no power &amp; water supply, drinking water &amp; food in camps, </w:t>
            </w:r>
            <w:r>
              <w:t>overcrowded tents,</w:t>
            </w:r>
            <w:r w:rsidR="00324DD0">
              <w:t xml:space="preserve">  no complaint offices</w:t>
            </w:r>
          </w:p>
        </w:tc>
        <w:tc>
          <w:tcPr>
            <w:tcW w:w="382" w:type="pct"/>
            <w:tcBorders>
              <w:top w:val="nil"/>
              <w:bottom w:val="nil"/>
              <w:right w:val="nil"/>
            </w:tcBorders>
            <w:shd w:val="clear" w:color="auto" w:fill="auto"/>
            <w:vAlign w:val="center"/>
          </w:tcPr>
          <w:p w:rsidR="00324DD0" w:rsidRPr="00D763C5" w:rsidRDefault="00324DD0" w:rsidP="006F36A5">
            <w:pPr>
              <w:spacing w:line="240" w:lineRule="auto"/>
              <w:jc w:val="center"/>
            </w:pPr>
            <w:r>
              <w:t>4</w:t>
            </w:r>
            <w:r w:rsidR="006F36A5">
              <w:t>3</w:t>
            </w:r>
          </w:p>
        </w:tc>
        <w:tc>
          <w:tcPr>
            <w:tcW w:w="383" w:type="pct"/>
            <w:tcBorders>
              <w:top w:val="nil"/>
              <w:left w:val="nil"/>
              <w:bottom w:val="nil"/>
              <w:right w:val="nil"/>
            </w:tcBorders>
            <w:shd w:val="clear" w:color="auto" w:fill="auto"/>
            <w:vAlign w:val="center"/>
          </w:tcPr>
          <w:p w:rsidR="00324DD0" w:rsidRPr="00D763C5" w:rsidRDefault="00345DD1" w:rsidP="00CE00E9">
            <w:pPr>
              <w:spacing w:line="240" w:lineRule="auto"/>
              <w:jc w:val="center"/>
            </w:pPr>
            <w:r>
              <w:t>9.8</w:t>
            </w:r>
          </w:p>
        </w:tc>
        <w:tc>
          <w:tcPr>
            <w:tcW w:w="580" w:type="pct"/>
            <w:tcBorders>
              <w:top w:val="nil"/>
              <w:left w:val="nil"/>
              <w:bottom w:val="nil"/>
            </w:tcBorders>
            <w:shd w:val="clear" w:color="auto" w:fill="auto"/>
            <w:vAlign w:val="center"/>
          </w:tcPr>
          <w:p w:rsidR="00324DD0" w:rsidRPr="00D763C5" w:rsidRDefault="00324DD0" w:rsidP="008247FF">
            <w:pPr>
              <w:spacing w:line="240" w:lineRule="auto"/>
              <w:jc w:val="center"/>
            </w:pPr>
            <w:r>
              <w:t>14.</w:t>
            </w:r>
            <w:r w:rsidR="008247FF">
              <w:t>7</w:t>
            </w:r>
          </w:p>
        </w:tc>
      </w:tr>
      <w:tr w:rsidR="00324DD0" w:rsidTr="00CE00E9">
        <w:tc>
          <w:tcPr>
            <w:tcW w:w="362" w:type="pct"/>
            <w:shd w:val="clear" w:color="auto" w:fill="auto"/>
            <w:vAlign w:val="center"/>
          </w:tcPr>
          <w:p w:rsidR="00324DD0" w:rsidRPr="00D763C5" w:rsidRDefault="00324DD0" w:rsidP="00CE00E9">
            <w:pPr>
              <w:spacing w:line="240" w:lineRule="auto"/>
            </w:pPr>
            <w:r w:rsidRPr="00D763C5">
              <w:t>6.</w:t>
            </w:r>
          </w:p>
        </w:tc>
        <w:tc>
          <w:tcPr>
            <w:tcW w:w="3293" w:type="pct"/>
            <w:shd w:val="clear" w:color="auto" w:fill="auto"/>
            <w:vAlign w:val="center"/>
          </w:tcPr>
          <w:p w:rsidR="00324DD0" w:rsidRPr="00D763C5" w:rsidRDefault="008247FF" w:rsidP="004E21ED">
            <w:pPr>
              <w:spacing w:line="240" w:lineRule="auto"/>
            </w:pPr>
            <w:r>
              <w:t xml:space="preserve">High </w:t>
            </w:r>
            <w:r w:rsidR="004E21ED">
              <w:t>T</w:t>
            </w:r>
            <w:r>
              <w:t xml:space="preserve">axi </w:t>
            </w:r>
            <w:r w:rsidR="004E21ED">
              <w:t>C</w:t>
            </w:r>
            <w:r>
              <w:t>harges</w:t>
            </w:r>
          </w:p>
        </w:tc>
        <w:tc>
          <w:tcPr>
            <w:tcW w:w="382" w:type="pct"/>
            <w:tcBorders>
              <w:top w:val="nil"/>
              <w:bottom w:val="nil"/>
              <w:right w:val="nil"/>
            </w:tcBorders>
            <w:shd w:val="clear" w:color="auto" w:fill="auto"/>
            <w:vAlign w:val="center"/>
          </w:tcPr>
          <w:p w:rsidR="00324DD0" w:rsidRPr="00D763C5" w:rsidRDefault="00324DD0" w:rsidP="008247FF">
            <w:pPr>
              <w:spacing w:line="240" w:lineRule="auto"/>
              <w:jc w:val="center"/>
            </w:pPr>
            <w:r>
              <w:t>3</w:t>
            </w:r>
            <w:r w:rsidR="008247FF">
              <w:t>2</w:t>
            </w:r>
          </w:p>
        </w:tc>
        <w:tc>
          <w:tcPr>
            <w:tcW w:w="383" w:type="pct"/>
            <w:tcBorders>
              <w:top w:val="nil"/>
              <w:left w:val="nil"/>
              <w:bottom w:val="nil"/>
              <w:right w:val="nil"/>
            </w:tcBorders>
            <w:shd w:val="clear" w:color="auto" w:fill="auto"/>
            <w:vAlign w:val="center"/>
          </w:tcPr>
          <w:p w:rsidR="00324DD0" w:rsidRPr="00D763C5" w:rsidRDefault="008247FF" w:rsidP="008247FF">
            <w:pPr>
              <w:spacing w:line="240" w:lineRule="auto"/>
              <w:jc w:val="center"/>
            </w:pPr>
            <w:r>
              <w:t>7</w:t>
            </w:r>
            <w:r w:rsidR="00324DD0">
              <w:t>.</w:t>
            </w:r>
            <w:r>
              <w:t>3</w:t>
            </w:r>
          </w:p>
        </w:tc>
        <w:tc>
          <w:tcPr>
            <w:tcW w:w="580" w:type="pct"/>
            <w:tcBorders>
              <w:top w:val="nil"/>
              <w:left w:val="nil"/>
              <w:bottom w:val="nil"/>
            </w:tcBorders>
            <w:shd w:val="clear" w:color="auto" w:fill="auto"/>
            <w:vAlign w:val="center"/>
          </w:tcPr>
          <w:p w:rsidR="00324DD0" w:rsidRPr="00D763C5" w:rsidRDefault="00324DD0" w:rsidP="008247FF">
            <w:pPr>
              <w:spacing w:line="240" w:lineRule="auto"/>
              <w:jc w:val="center"/>
            </w:pPr>
            <w:r>
              <w:t>1</w:t>
            </w:r>
            <w:r w:rsidR="008247FF">
              <w:t>0</w:t>
            </w:r>
            <w:r>
              <w:t>.</w:t>
            </w:r>
            <w:r w:rsidR="008247FF">
              <w:t>9</w:t>
            </w:r>
          </w:p>
        </w:tc>
      </w:tr>
      <w:tr w:rsidR="008D34C7" w:rsidTr="00CE00E9">
        <w:tc>
          <w:tcPr>
            <w:tcW w:w="362" w:type="pct"/>
            <w:shd w:val="clear" w:color="auto" w:fill="auto"/>
            <w:vAlign w:val="center"/>
          </w:tcPr>
          <w:p w:rsidR="008D34C7" w:rsidRDefault="008D34C7" w:rsidP="008D34C7">
            <w:pPr>
              <w:spacing w:line="240" w:lineRule="auto"/>
            </w:pPr>
            <w:r>
              <w:t>7.</w:t>
            </w:r>
          </w:p>
        </w:tc>
        <w:tc>
          <w:tcPr>
            <w:tcW w:w="3293" w:type="pct"/>
            <w:shd w:val="clear" w:color="auto" w:fill="auto"/>
            <w:vAlign w:val="center"/>
          </w:tcPr>
          <w:p w:rsidR="008D34C7" w:rsidRPr="00D763C5" w:rsidRDefault="008D34C7" w:rsidP="00140CE4">
            <w:pPr>
              <w:spacing w:line="240" w:lineRule="auto"/>
            </w:pPr>
            <w:r w:rsidRPr="00D763C5">
              <w:t xml:space="preserve">Haram-related </w:t>
            </w:r>
            <w:r>
              <w:t xml:space="preserve">general </w:t>
            </w:r>
            <w:r w:rsidRPr="00D763C5">
              <w:t>problems:</w:t>
            </w:r>
            <w:r w:rsidR="004E21ED">
              <w:t xml:space="preserve"> crowded</w:t>
            </w:r>
            <w:r w:rsidRPr="00D763C5">
              <w:t xml:space="preserve"> toilets, pick-pocketing, wheel chairs (unavailable, charges high, offices not found),</w:t>
            </w:r>
            <w:r w:rsidR="00140CE4">
              <w:t xml:space="preserve"> </w:t>
            </w:r>
            <w:r w:rsidRPr="00D763C5">
              <w:t>mix-up of sexes in Mataaf, security staff conduct</w:t>
            </w:r>
            <w:r w:rsidR="00285EA8">
              <w:t>, health clinics around the Haram Shareef.</w:t>
            </w:r>
          </w:p>
        </w:tc>
        <w:tc>
          <w:tcPr>
            <w:tcW w:w="382" w:type="pct"/>
            <w:tcBorders>
              <w:top w:val="nil"/>
              <w:bottom w:val="nil"/>
              <w:right w:val="nil"/>
            </w:tcBorders>
            <w:shd w:val="clear" w:color="auto" w:fill="auto"/>
            <w:vAlign w:val="center"/>
          </w:tcPr>
          <w:p w:rsidR="008D34C7" w:rsidRPr="00D763C5" w:rsidRDefault="008D34C7" w:rsidP="00285EA8">
            <w:pPr>
              <w:spacing w:line="240" w:lineRule="auto"/>
              <w:jc w:val="center"/>
            </w:pPr>
            <w:r>
              <w:t>2</w:t>
            </w:r>
            <w:r w:rsidR="00285EA8">
              <w:t>5</w:t>
            </w:r>
          </w:p>
        </w:tc>
        <w:tc>
          <w:tcPr>
            <w:tcW w:w="383" w:type="pct"/>
            <w:tcBorders>
              <w:top w:val="nil"/>
              <w:left w:val="nil"/>
              <w:bottom w:val="nil"/>
              <w:right w:val="nil"/>
            </w:tcBorders>
            <w:shd w:val="clear" w:color="auto" w:fill="auto"/>
            <w:vAlign w:val="center"/>
          </w:tcPr>
          <w:p w:rsidR="008D34C7" w:rsidRPr="00D763C5" w:rsidRDefault="00285EA8" w:rsidP="00285EA8">
            <w:pPr>
              <w:spacing w:line="240" w:lineRule="auto"/>
              <w:jc w:val="center"/>
            </w:pPr>
            <w:r>
              <w:t>6</w:t>
            </w:r>
            <w:r w:rsidR="008D34C7">
              <w:t>.</w:t>
            </w:r>
            <w:r>
              <w:t>1</w:t>
            </w:r>
          </w:p>
        </w:tc>
        <w:tc>
          <w:tcPr>
            <w:tcW w:w="580" w:type="pct"/>
            <w:tcBorders>
              <w:top w:val="nil"/>
              <w:left w:val="nil"/>
              <w:bottom w:val="nil"/>
            </w:tcBorders>
            <w:shd w:val="clear" w:color="auto" w:fill="auto"/>
            <w:vAlign w:val="center"/>
          </w:tcPr>
          <w:p w:rsidR="008D34C7" w:rsidRPr="00D763C5" w:rsidRDefault="00285EA8" w:rsidP="00285EA8">
            <w:pPr>
              <w:spacing w:line="240" w:lineRule="auto"/>
              <w:jc w:val="center"/>
            </w:pPr>
            <w:r>
              <w:t>8</w:t>
            </w:r>
            <w:r w:rsidR="008D34C7">
              <w:t>.</w:t>
            </w:r>
            <w:r>
              <w:t>5</w:t>
            </w:r>
          </w:p>
        </w:tc>
      </w:tr>
      <w:tr w:rsidR="00324DD0" w:rsidTr="00CE00E9">
        <w:tc>
          <w:tcPr>
            <w:tcW w:w="362" w:type="pct"/>
            <w:shd w:val="clear" w:color="auto" w:fill="auto"/>
            <w:vAlign w:val="center"/>
          </w:tcPr>
          <w:p w:rsidR="00324DD0" w:rsidRPr="00D763C5" w:rsidRDefault="008D34C7" w:rsidP="00CE00E9">
            <w:pPr>
              <w:spacing w:line="240" w:lineRule="auto"/>
            </w:pPr>
            <w:r>
              <w:t>8</w:t>
            </w:r>
            <w:r w:rsidR="00324DD0" w:rsidRPr="00D763C5">
              <w:t>.</w:t>
            </w:r>
          </w:p>
        </w:tc>
        <w:tc>
          <w:tcPr>
            <w:tcW w:w="3293" w:type="pct"/>
            <w:shd w:val="clear" w:color="auto" w:fill="auto"/>
            <w:vAlign w:val="center"/>
          </w:tcPr>
          <w:p w:rsidR="00324DD0" w:rsidRPr="00D763C5" w:rsidRDefault="00CD3942" w:rsidP="00CE00E9">
            <w:pPr>
              <w:spacing w:line="240" w:lineRule="auto"/>
            </w:pPr>
            <w:r>
              <w:t>Crowding in and around Haram Shareef</w:t>
            </w:r>
          </w:p>
        </w:tc>
        <w:tc>
          <w:tcPr>
            <w:tcW w:w="382" w:type="pct"/>
            <w:tcBorders>
              <w:top w:val="nil"/>
              <w:bottom w:val="nil"/>
              <w:right w:val="nil"/>
            </w:tcBorders>
            <w:shd w:val="clear" w:color="auto" w:fill="auto"/>
            <w:vAlign w:val="center"/>
          </w:tcPr>
          <w:p w:rsidR="00324DD0" w:rsidRPr="00D763C5" w:rsidRDefault="00CD3942" w:rsidP="008247FF">
            <w:pPr>
              <w:spacing w:line="240" w:lineRule="auto"/>
              <w:jc w:val="center"/>
            </w:pPr>
            <w:r>
              <w:t>20</w:t>
            </w:r>
          </w:p>
        </w:tc>
        <w:tc>
          <w:tcPr>
            <w:tcW w:w="383" w:type="pct"/>
            <w:tcBorders>
              <w:top w:val="nil"/>
              <w:left w:val="nil"/>
              <w:bottom w:val="nil"/>
              <w:right w:val="nil"/>
            </w:tcBorders>
            <w:shd w:val="clear" w:color="auto" w:fill="auto"/>
            <w:vAlign w:val="center"/>
          </w:tcPr>
          <w:p w:rsidR="00324DD0" w:rsidRPr="00D763C5" w:rsidRDefault="00CD3942" w:rsidP="008247FF">
            <w:pPr>
              <w:spacing w:line="240" w:lineRule="auto"/>
              <w:jc w:val="center"/>
            </w:pPr>
            <w:r>
              <w:t>4.6</w:t>
            </w:r>
          </w:p>
        </w:tc>
        <w:tc>
          <w:tcPr>
            <w:tcW w:w="580" w:type="pct"/>
            <w:tcBorders>
              <w:top w:val="nil"/>
              <w:left w:val="nil"/>
              <w:bottom w:val="nil"/>
            </w:tcBorders>
            <w:shd w:val="clear" w:color="auto" w:fill="auto"/>
            <w:vAlign w:val="center"/>
          </w:tcPr>
          <w:p w:rsidR="00324DD0" w:rsidRPr="00D763C5" w:rsidRDefault="00CD3942" w:rsidP="00DF322C">
            <w:pPr>
              <w:spacing w:line="240" w:lineRule="auto"/>
              <w:jc w:val="center"/>
            </w:pPr>
            <w:r>
              <w:t>6.</w:t>
            </w:r>
            <w:r w:rsidR="00DF322C">
              <w:t>8</w:t>
            </w:r>
          </w:p>
        </w:tc>
      </w:tr>
      <w:tr w:rsidR="00DF322C" w:rsidTr="00CE00E9">
        <w:tc>
          <w:tcPr>
            <w:tcW w:w="362" w:type="pct"/>
            <w:shd w:val="clear" w:color="auto" w:fill="auto"/>
            <w:vAlign w:val="center"/>
          </w:tcPr>
          <w:p w:rsidR="00DF322C" w:rsidRPr="00D763C5" w:rsidRDefault="00DF322C" w:rsidP="00DF322C">
            <w:pPr>
              <w:spacing w:line="240" w:lineRule="auto"/>
            </w:pPr>
            <w:r>
              <w:t>9.</w:t>
            </w:r>
          </w:p>
        </w:tc>
        <w:tc>
          <w:tcPr>
            <w:tcW w:w="3293" w:type="pct"/>
            <w:shd w:val="clear" w:color="auto" w:fill="auto"/>
            <w:vAlign w:val="center"/>
          </w:tcPr>
          <w:p w:rsidR="00DF322C" w:rsidRPr="00D763C5" w:rsidRDefault="00DF322C" w:rsidP="00DF322C">
            <w:pPr>
              <w:spacing w:line="240" w:lineRule="auto"/>
            </w:pPr>
            <w:r w:rsidRPr="00D763C5">
              <w:t>Restaurant s around Haram: few, expensive, food quality bad.</w:t>
            </w:r>
          </w:p>
        </w:tc>
        <w:tc>
          <w:tcPr>
            <w:tcW w:w="382" w:type="pct"/>
            <w:tcBorders>
              <w:top w:val="nil"/>
              <w:bottom w:val="nil"/>
              <w:right w:val="nil"/>
            </w:tcBorders>
            <w:shd w:val="clear" w:color="auto" w:fill="auto"/>
            <w:vAlign w:val="center"/>
          </w:tcPr>
          <w:p w:rsidR="00DF322C" w:rsidRDefault="00DF322C" w:rsidP="00DF322C">
            <w:pPr>
              <w:spacing w:line="240" w:lineRule="auto"/>
              <w:jc w:val="center"/>
            </w:pPr>
            <w:r>
              <w:t>19</w:t>
            </w:r>
          </w:p>
        </w:tc>
        <w:tc>
          <w:tcPr>
            <w:tcW w:w="383" w:type="pct"/>
            <w:tcBorders>
              <w:top w:val="nil"/>
              <w:left w:val="nil"/>
              <w:bottom w:val="nil"/>
              <w:right w:val="nil"/>
            </w:tcBorders>
            <w:shd w:val="clear" w:color="auto" w:fill="auto"/>
            <w:vAlign w:val="center"/>
          </w:tcPr>
          <w:p w:rsidR="00DF322C" w:rsidRDefault="00DF322C" w:rsidP="00DF322C">
            <w:pPr>
              <w:spacing w:line="240" w:lineRule="auto"/>
              <w:jc w:val="center"/>
            </w:pPr>
            <w:r>
              <w:t>4.4</w:t>
            </w:r>
          </w:p>
        </w:tc>
        <w:tc>
          <w:tcPr>
            <w:tcW w:w="580" w:type="pct"/>
            <w:tcBorders>
              <w:top w:val="nil"/>
              <w:left w:val="nil"/>
              <w:bottom w:val="nil"/>
            </w:tcBorders>
            <w:shd w:val="clear" w:color="auto" w:fill="auto"/>
            <w:vAlign w:val="center"/>
          </w:tcPr>
          <w:p w:rsidR="00DF322C" w:rsidRDefault="00DF322C" w:rsidP="00DF322C">
            <w:pPr>
              <w:spacing w:line="240" w:lineRule="auto"/>
              <w:jc w:val="center"/>
            </w:pPr>
            <w:r>
              <w:t>6.5</w:t>
            </w:r>
          </w:p>
        </w:tc>
      </w:tr>
      <w:tr w:rsidR="00CD3942" w:rsidTr="00CE00E9">
        <w:tc>
          <w:tcPr>
            <w:tcW w:w="362" w:type="pct"/>
            <w:shd w:val="clear" w:color="auto" w:fill="auto"/>
            <w:vAlign w:val="center"/>
          </w:tcPr>
          <w:p w:rsidR="00CD3942" w:rsidRPr="00D763C5" w:rsidRDefault="00DF322C" w:rsidP="00CD3942">
            <w:pPr>
              <w:spacing w:line="240" w:lineRule="auto"/>
            </w:pPr>
            <w:r>
              <w:t>10</w:t>
            </w:r>
            <w:r w:rsidR="00CD3942">
              <w:t>.</w:t>
            </w:r>
          </w:p>
        </w:tc>
        <w:tc>
          <w:tcPr>
            <w:tcW w:w="3293" w:type="pct"/>
            <w:shd w:val="clear" w:color="auto" w:fill="auto"/>
            <w:vAlign w:val="center"/>
          </w:tcPr>
          <w:p w:rsidR="00CD3942" w:rsidRPr="00D763C5" w:rsidRDefault="00CD3942" w:rsidP="004E21ED">
            <w:pPr>
              <w:spacing w:line="240" w:lineRule="auto"/>
            </w:pPr>
            <w:r>
              <w:t>Mualam/</w:t>
            </w:r>
            <w:r w:rsidR="004E21ED">
              <w:t>T</w:t>
            </w:r>
            <w:r>
              <w:t>our operator problems</w:t>
            </w:r>
            <w:r w:rsidR="005D15C2">
              <w:t xml:space="preserve">: lack of interest, bad conduct, </w:t>
            </w:r>
            <w:r w:rsidR="00E55665">
              <w:t xml:space="preserve"> alleged fraud of the tour operators, and problems with the airport bus</w:t>
            </w:r>
            <w:r w:rsidR="00FD6CA1">
              <w:t xml:space="preserve"> </w:t>
            </w:r>
          </w:p>
        </w:tc>
        <w:tc>
          <w:tcPr>
            <w:tcW w:w="382" w:type="pct"/>
            <w:tcBorders>
              <w:top w:val="nil"/>
              <w:bottom w:val="nil"/>
              <w:right w:val="nil"/>
            </w:tcBorders>
            <w:shd w:val="clear" w:color="auto" w:fill="auto"/>
            <w:vAlign w:val="center"/>
          </w:tcPr>
          <w:p w:rsidR="00CD3942" w:rsidRPr="00D763C5" w:rsidRDefault="00CD3942" w:rsidP="00DF322C">
            <w:pPr>
              <w:spacing w:line="240" w:lineRule="auto"/>
              <w:jc w:val="center"/>
            </w:pPr>
            <w:r>
              <w:t>1</w:t>
            </w:r>
            <w:r w:rsidR="00DF322C">
              <w:t>5</w:t>
            </w:r>
          </w:p>
        </w:tc>
        <w:tc>
          <w:tcPr>
            <w:tcW w:w="383" w:type="pct"/>
            <w:tcBorders>
              <w:top w:val="nil"/>
              <w:left w:val="nil"/>
              <w:bottom w:val="nil"/>
              <w:right w:val="nil"/>
            </w:tcBorders>
            <w:shd w:val="clear" w:color="auto" w:fill="auto"/>
            <w:vAlign w:val="center"/>
          </w:tcPr>
          <w:p w:rsidR="00CD3942" w:rsidRPr="00D763C5" w:rsidRDefault="00DF322C" w:rsidP="00DF322C">
            <w:pPr>
              <w:spacing w:line="240" w:lineRule="auto"/>
              <w:jc w:val="center"/>
            </w:pPr>
            <w:r>
              <w:t>3</w:t>
            </w:r>
            <w:r w:rsidR="00CD3942">
              <w:t>.</w:t>
            </w:r>
            <w:r>
              <w:t>5</w:t>
            </w:r>
          </w:p>
        </w:tc>
        <w:tc>
          <w:tcPr>
            <w:tcW w:w="580" w:type="pct"/>
            <w:tcBorders>
              <w:top w:val="nil"/>
              <w:left w:val="nil"/>
              <w:bottom w:val="nil"/>
            </w:tcBorders>
            <w:shd w:val="clear" w:color="auto" w:fill="auto"/>
            <w:vAlign w:val="center"/>
          </w:tcPr>
          <w:p w:rsidR="00CD3942" w:rsidRPr="00D763C5" w:rsidRDefault="00DF322C" w:rsidP="00DF322C">
            <w:pPr>
              <w:spacing w:line="240" w:lineRule="auto"/>
              <w:jc w:val="center"/>
            </w:pPr>
            <w:r>
              <w:t>5</w:t>
            </w:r>
            <w:r w:rsidR="00CD3942">
              <w:t>.</w:t>
            </w:r>
            <w:r>
              <w:t>1</w:t>
            </w:r>
          </w:p>
        </w:tc>
      </w:tr>
      <w:tr w:rsidR="004E21ED" w:rsidTr="00CE00E9">
        <w:tc>
          <w:tcPr>
            <w:tcW w:w="362" w:type="pct"/>
            <w:shd w:val="clear" w:color="auto" w:fill="auto"/>
            <w:vAlign w:val="center"/>
          </w:tcPr>
          <w:p w:rsidR="004E21ED" w:rsidRPr="00D763C5" w:rsidRDefault="004E21ED" w:rsidP="004E21ED">
            <w:pPr>
              <w:spacing w:line="240" w:lineRule="auto"/>
            </w:pPr>
            <w:r w:rsidRPr="00D763C5">
              <w:t>11.</w:t>
            </w:r>
          </w:p>
        </w:tc>
        <w:tc>
          <w:tcPr>
            <w:tcW w:w="3293" w:type="pct"/>
            <w:shd w:val="clear" w:color="auto" w:fill="auto"/>
            <w:vAlign w:val="center"/>
          </w:tcPr>
          <w:p w:rsidR="004E21ED" w:rsidRPr="00D763C5" w:rsidRDefault="004E21ED" w:rsidP="004E21ED">
            <w:pPr>
              <w:spacing w:line="240" w:lineRule="auto"/>
            </w:pPr>
            <w:r w:rsidRPr="00D763C5">
              <w:t>Immigration Problems: time-consuming, bad behaviour of staff,  crowdedness on counters</w:t>
            </w:r>
          </w:p>
        </w:tc>
        <w:tc>
          <w:tcPr>
            <w:tcW w:w="382" w:type="pct"/>
            <w:tcBorders>
              <w:top w:val="nil"/>
              <w:bottom w:val="nil"/>
              <w:right w:val="nil"/>
            </w:tcBorders>
            <w:shd w:val="clear" w:color="auto" w:fill="auto"/>
            <w:vAlign w:val="center"/>
          </w:tcPr>
          <w:p w:rsidR="004E21ED" w:rsidRPr="00D763C5" w:rsidRDefault="004E21ED" w:rsidP="004E21ED">
            <w:pPr>
              <w:spacing w:line="240" w:lineRule="auto"/>
              <w:jc w:val="center"/>
            </w:pPr>
            <w:r>
              <w:t>8</w:t>
            </w:r>
          </w:p>
        </w:tc>
        <w:tc>
          <w:tcPr>
            <w:tcW w:w="383" w:type="pct"/>
            <w:tcBorders>
              <w:top w:val="nil"/>
              <w:left w:val="nil"/>
              <w:bottom w:val="nil"/>
              <w:right w:val="nil"/>
            </w:tcBorders>
            <w:shd w:val="clear" w:color="auto" w:fill="auto"/>
            <w:vAlign w:val="center"/>
          </w:tcPr>
          <w:p w:rsidR="004E21ED" w:rsidRPr="00D763C5" w:rsidRDefault="004E21ED" w:rsidP="004E21ED">
            <w:pPr>
              <w:spacing w:line="240" w:lineRule="auto"/>
              <w:jc w:val="center"/>
            </w:pPr>
            <w:r>
              <w:t>1.8</w:t>
            </w:r>
          </w:p>
        </w:tc>
        <w:tc>
          <w:tcPr>
            <w:tcW w:w="580" w:type="pct"/>
            <w:tcBorders>
              <w:top w:val="nil"/>
              <w:left w:val="nil"/>
              <w:bottom w:val="nil"/>
            </w:tcBorders>
            <w:shd w:val="clear" w:color="auto" w:fill="auto"/>
            <w:vAlign w:val="center"/>
          </w:tcPr>
          <w:p w:rsidR="004E21ED" w:rsidRPr="00D763C5" w:rsidRDefault="004E21ED" w:rsidP="004E21ED">
            <w:pPr>
              <w:spacing w:line="240" w:lineRule="auto"/>
              <w:jc w:val="center"/>
            </w:pPr>
            <w:r>
              <w:t>2.7</w:t>
            </w:r>
          </w:p>
        </w:tc>
      </w:tr>
      <w:tr w:rsidR="00CD3942" w:rsidTr="007D2D43">
        <w:tc>
          <w:tcPr>
            <w:tcW w:w="362" w:type="pct"/>
            <w:tcBorders>
              <w:bottom w:val="single" w:sz="12" w:space="0" w:color="auto"/>
            </w:tcBorders>
            <w:shd w:val="clear" w:color="auto" w:fill="auto"/>
            <w:vAlign w:val="center"/>
          </w:tcPr>
          <w:p w:rsidR="00CD3942" w:rsidRPr="00D763C5" w:rsidRDefault="00285EA8" w:rsidP="00CD3942">
            <w:pPr>
              <w:spacing w:line="240" w:lineRule="auto"/>
            </w:pPr>
            <w:r>
              <w:t>12</w:t>
            </w:r>
            <w:r w:rsidR="00CD3942" w:rsidRPr="00D763C5">
              <w:t>.</w:t>
            </w:r>
          </w:p>
        </w:tc>
        <w:tc>
          <w:tcPr>
            <w:tcW w:w="3293" w:type="pct"/>
            <w:tcBorders>
              <w:bottom w:val="single" w:sz="12" w:space="0" w:color="auto"/>
            </w:tcBorders>
            <w:shd w:val="clear" w:color="auto" w:fill="auto"/>
            <w:vAlign w:val="center"/>
          </w:tcPr>
          <w:p w:rsidR="00CD3942" w:rsidRPr="00D763C5" w:rsidRDefault="004E21ED" w:rsidP="0094131A">
            <w:pPr>
              <w:spacing w:line="240" w:lineRule="auto"/>
            </w:pPr>
            <w:r>
              <w:t>Guidance Problems:  in losing way/friends</w:t>
            </w:r>
            <w:r w:rsidR="0094131A">
              <w:t xml:space="preserve"> </w:t>
            </w:r>
          </w:p>
        </w:tc>
        <w:tc>
          <w:tcPr>
            <w:tcW w:w="382" w:type="pct"/>
            <w:tcBorders>
              <w:top w:val="nil"/>
              <w:bottom w:val="single" w:sz="12" w:space="0" w:color="auto"/>
              <w:right w:val="nil"/>
            </w:tcBorders>
            <w:shd w:val="clear" w:color="auto" w:fill="auto"/>
            <w:vAlign w:val="center"/>
          </w:tcPr>
          <w:p w:rsidR="00CD3942" w:rsidRPr="00D763C5" w:rsidRDefault="0094131A" w:rsidP="00CD3942">
            <w:pPr>
              <w:spacing w:line="240" w:lineRule="auto"/>
              <w:jc w:val="center"/>
            </w:pPr>
            <w:r>
              <w:t>1</w:t>
            </w:r>
          </w:p>
        </w:tc>
        <w:tc>
          <w:tcPr>
            <w:tcW w:w="383" w:type="pct"/>
            <w:tcBorders>
              <w:top w:val="nil"/>
              <w:left w:val="nil"/>
              <w:bottom w:val="single" w:sz="12" w:space="0" w:color="auto"/>
              <w:right w:val="nil"/>
            </w:tcBorders>
            <w:shd w:val="clear" w:color="auto" w:fill="auto"/>
            <w:vAlign w:val="center"/>
          </w:tcPr>
          <w:p w:rsidR="00CD3942" w:rsidRPr="00D763C5" w:rsidRDefault="007D2D43" w:rsidP="00CD3942">
            <w:pPr>
              <w:spacing w:line="240" w:lineRule="auto"/>
              <w:jc w:val="center"/>
            </w:pPr>
            <w:r>
              <w:t>0</w:t>
            </w:r>
            <w:r w:rsidR="0094131A">
              <w:t>.2</w:t>
            </w:r>
          </w:p>
        </w:tc>
        <w:tc>
          <w:tcPr>
            <w:tcW w:w="580" w:type="pct"/>
            <w:tcBorders>
              <w:top w:val="nil"/>
              <w:left w:val="nil"/>
              <w:bottom w:val="single" w:sz="12" w:space="0" w:color="auto"/>
            </w:tcBorders>
            <w:shd w:val="clear" w:color="auto" w:fill="auto"/>
            <w:vAlign w:val="center"/>
          </w:tcPr>
          <w:p w:rsidR="00CD3942" w:rsidRPr="00D763C5" w:rsidRDefault="007D2D43" w:rsidP="00CD3942">
            <w:pPr>
              <w:spacing w:line="240" w:lineRule="auto"/>
              <w:jc w:val="center"/>
            </w:pPr>
            <w:r>
              <w:t>0</w:t>
            </w:r>
            <w:r w:rsidR="0094131A">
              <w:t>.3</w:t>
            </w:r>
          </w:p>
        </w:tc>
      </w:tr>
    </w:tbl>
    <w:p w:rsidR="00324DD0" w:rsidRPr="00324DD0" w:rsidRDefault="00324DD0" w:rsidP="00324DD0">
      <w:pPr>
        <w:rPr>
          <w:sz w:val="28"/>
          <w:szCs w:val="28"/>
        </w:rPr>
      </w:pPr>
    </w:p>
    <w:p w:rsidR="00324DD0" w:rsidRPr="00324DD0" w:rsidRDefault="00324DD0" w:rsidP="00324DD0">
      <w:pPr>
        <w:rPr>
          <w:sz w:val="28"/>
          <w:szCs w:val="28"/>
        </w:rPr>
      </w:pPr>
    </w:p>
    <w:p w:rsidR="00EB47B4" w:rsidRDefault="00143837" w:rsidP="00324DD0">
      <w:pPr>
        <w:rPr>
          <w:sz w:val="28"/>
          <w:szCs w:val="28"/>
        </w:rPr>
      </w:pPr>
      <w:r>
        <w:rPr>
          <w:sz w:val="28"/>
          <w:szCs w:val="28"/>
        </w:rPr>
        <w:br w:type="page"/>
      </w:r>
    </w:p>
    <w:p w:rsidR="008A464F" w:rsidRPr="008A464F" w:rsidRDefault="008A464F" w:rsidP="00143837">
      <w:pPr>
        <w:rPr>
          <w:b/>
          <w:bCs/>
          <w:sz w:val="28"/>
          <w:szCs w:val="28"/>
        </w:rPr>
      </w:pPr>
    </w:p>
    <w:tbl>
      <w:tblPr>
        <w:tblpPr w:leftFromText="180" w:rightFromText="180" w:vertAnchor="page" w:horzAnchor="margin" w:tblpY="18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5710"/>
        <w:gridCol w:w="698"/>
        <w:gridCol w:w="418"/>
        <w:gridCol w:w="696"/>
        <w:gridCol w:w="1114"/>
      </w:tblGrid>
      <w:tr w:rsidR="00D136C7" w:rsidTr="00D136C7">
        <w:trPr>
          <w:trHeight w:val="454"/>
        </w:trPr>
        <w:tc>
          <w:tcPr>
            <w:tcW w:w="5000" w:type="pct"/>
            <w:gridSpan w:val="6"/>
            <w:tcBorders>
              <w:top w:val="nil"/>
              <w:left w:val="nil"/>
              <w:right w:val="nil"/>
            </w:tcBorders>
            <w:shd w:val="clear" w:color="auto" w:fill="auto"/>
            <w:vAlign w:val="center"/>
          </w:tcPr>
          <w:p w:rsidR="00D136C7" w:rsidRDefault="00AE452A" w:rsidP="00D136C7">
            <w:pPr>
              <w:spacing w:line="240" w:lineRule="auto"/>
              <w:jc w:val="center"/>
              <w:rPr>
                <w:b/>
                <w:bCs/>
                <w:sz w:val="24"/>
                <w:szCs w:val="24"/>
              </w:rPr>
            </w:pPr>
            <w:r>
              <w:rPr>
                <w:b/>
                <w:bCs/>
                <w:sz w:val="24"/>
                <w:szCs w:val="24"/>
              </w:rPr>
              <w:t>Table 3</w:t>
            </w:r>
          </w:p>
          <w:p w:rsidR="00D136C7" w:rsidRDefault="00D136C7" w:rsidP="00D136C7">
            <w:pPr>
              <w:spacing w:after="0" w:line="240" w:lineRule="auto"/>
              <w:jc w:val="center"/>
              <w:rPr>
                <w:b/>
                <w:bCs/>
                <w:sz w:val="24"/>
                <w:szCs w:val="24"/>
              </w:rPr>
            </w:pPr>
            <w:r>
              <w:rPr>
                <w:b/>
                <w:bCs/>
                <w:sz w:val="24"/>
                <w:szCs w:val="24"/>
              </w:rPr>
              <w:t>Pilgrims’ Top Two Sources of Communication Contacts  in Problem Situations in the Hajj</w:t>
            </w:r>
          </w:p>
          <w:p w:rsidR="00D136C7" w:rsidRDefault="00D136C7" w:rsidP="00564EC6">
            <w:pPr>
              <w:spacing w:after="0" w:line="240" w:lineRule="auto"/>
              <w:jc w:val="center"/>
              <w:rPr>
                <w:b/>
                <w:bCs/>
                <w:sz w:val="24"/>
                <w:szCs w:val="24"/>
              </w:rPr>
            </w:pPr>
            <w:r>
              <w:rPr>
                <w:b/>
                <w:bCs/>
                <w:sz w:val="24"/>
                <w:szCs w:val="24"/>
              </w:rPr>
              <w:t>Of 1433 (H</w:t>
            </w:r>
            <w:r w:rsidR="00564EC6">
              <w:rPr>
                <w:b/>
                <w:bCs/>
                <w:sz w:val="24"/>
                <w:szCs w:val="24"/>
              </w:rPr>
              <w:t>):  A Rank Order of Frequencies</w:t>
            </w:r>
          </w:p>
          <w:p w:rsidR="00564EC6" w:rsidRPr="00564EC6" w:rsidRDefault="00564EC6" w:rsidP="00564EC6">
            <w:pPr>
              <w:spacing w:after="0" w:line="240" w:lineRule="auto"/>
              <w:jc w:val="center"/>
              <w:rPr>
                <w:b/>
                <w:bCs/>
                <w:sz w:val="24"/>
                <w:szCs w:val="24"/>
              </w:rPr>
            </w:pPr>
          </w:p>
        </w:tc>
      </w:tr>
      <w:tr w:rsidR="00D136C7" w:rsidTr="00D136C7">
        <w:trPr>
          <w:trHeight w:val="454"/>
        </w:trPr>
        <w:tc>
          <w:tcPr>
            <w:tcW w:w="619" w:type="pct"/>
            <w:vMerge w:val="restart"/>
            <w:tcBorders>
              <w:top w:val="single" w:sz="12" w:space="0" w:color="auto"/>
            </w:tcBorders>
            <w:shd w:val="clear" w:color="auto" w:fill="auto"/>
            <w:vAlign w:val="center"/>
          </w:tcPr>
          <w:p w:rsidR="00D136C7" w:rsidRPr="0075034F" w:rsidRDefault="00D136C7" w:rsidP="00D136C7">
            <w:pPr>
              <w:spacing w:line="240" w:lineRule="auto"/>
              <w:rPr>
                <w:b/>
                <w:bCs/>
              </w:rPr>
            </w:pPr>
            <w:r w:rsidRPr="0075034F">
              <w:rPr>
                <w:b/>
                <w:bCs/>
              </w:rPr>
              <w:t>Sr. No.</w:t>
            </w:r>
          </w:p>
        </w:tc>
        <w:tc>
          <w:tcPr>
            <w:tcW w:w="2897" w:type="pct"/>
            <w:vMerge w:val="restart"/>
            <w:tcBorders>
              <w:top w:val="single" w:sz="12" w:space="0" w:color="auto"/>
            </w:tcBorders>
            <w:shd w:val="clear" w:color="auto" w:fill="auto"/>
            <w:vAlign w:val="center"/>
          </w:tcPr>
          <w:p w:rsidR="00D136C7" w:rsidRPr="0075034F" w:rsidRDefault="00D136C7" w:rsidP="00D136C7">
            <w:pPr>
              <w:spacing w:line="240" w:lineRule="auto"/>
              <w:jc w:val="center"/>
              <w:rPr>
                <w:b/>
                <w:bCs/>
              </w:rPr>
            </w:pPr>
            <w:r w:rsidRPr="0075034F">
              <w:rPr>
                <w:b/>
                <w:bCs/>
              </w:rPr>
              <w:t>Communication Sources</w:t>
            </w:r>
          </w:p>
        </w:tc>
        <w:tc>
          <w:tcPr>
            <w:tcW w:w="919" w:type="pct"/>
            <w:gridSpan w:val="3"/>
            <w:tcBorders>
              <w:top w:val="single" w:sz="12" w:space="0" w:color="auto"/>
            </w:tcBorders>
            <w:shd w:val="clear" w:color="auto" w:fill="auto"/>
            <w:vAlign w:val="center"/>
          </w:tcPr>
          <w:p w:rsidR="00D136C7" w:rsidRDefault="00D136C7" w:rsidP="00D136C7">
            <w:pPr>
              <w:spacing w:line="240" w:lineRule="auto"/>
              <w:jc w:val="center"/>
              <w:rPr>
                <w:b/>
                <w:bCs/>
              </w:rPr>
            </w:pPr>
            <w:r>
              <w:rPr>
                <w:b/>
                <w:bCs/>
              </w:rPr>
              <w:t>Responses</w:t>
            </w:r>
          </w:p>
          <w:p w:rsidR="00C86E5D" w:rsidRPr="0075034F" w:rsidRDefault="00C86E5D" w:rsidP="003D0C8D">
            <w:pPr>
              <w:spacing w:line="240" w:lineRule="auto"/>
              <w:jc w:val="center"/>
              <w:rPr>
                <w:b/>
                <w:bCs/>
              </w:rPr>
            </w:pPr>
            <w:r>
              <w:rPr>
                <w:b/>
                <w:bCs/>
              </w:rPr>
              <w:t>(N=7</w:t>
            </w:r>
            <w:r w:rsidR="003D0C8D">
              <w:rPr>
                <w:b/>
                <w:bCs/>
              </w:rPr>
              <w:t>15</w:t>
            </w:r>
            <w:r>
              <w:rPr>
                <w:b/>
                <w:bCs/>
              </w:rPr>
              <w:t>)</w:t>
            </w:r>
          </w:p>
        </w:tc>
        <w:tc>
          <w:tcPr>
            <w:tcW w:w="565" w:type="pct"/>
            <w:tcBorders>
              <w:top w:val="single" w:sz="12" w:space="0" w:color="auto"/>
              <w:bottom w:val="single" w:sz="4" w:space="0" w:color="auto"/>
            </w:tcBorders>
            <w:vAlign w:val="bottom"/>
          </w:tcPr>
          <w:p w:rsidR="00D136C7" w:rsidRPr="0075034F" w:rsidRDefault="00D136C7" w:rsidP="00D136C7">
            <w:pPr>
              <w:spacing w:line="240" w:lineRule="auto"/>
              <w:jc w:val="center"/>
              <w:rPr>
                <w:b/>
                <w:bCs/>
              </w:rPr>
            </w:pPr>
            <w:r w:rsidRPr="0075034F">
              <w:rPr>
                <w:b/>
                <w:bCs/>
              </w:rPr>
              <w:t>Cases</w:t>
            </w:r>
          </w:p>
          <w:p w:rsidR="00D136C7" w:rsidRPr="0075034F" w:rsidRDefault="00D136C7" w:rsidP="003D0C8D">
            <w:pPr>
              <w:spacing w:line="240" w:lineRule="auto"/>
              <w:jc w:val="center"/>
              <w:rPr>
                <w:b/>
                <w:bCs/>
              </w:rPr>
            </w:pPr>
            <w:r>
              <w:rPr>
                <w:b/>
                <w:bCs/>
              </w:rPr>
              <w:t>(N=39</w:t>
            </w:r>
            <w:r w:rsidR="003D0C8D">
              <w:rPr>
                <w:b/>
                <w:bCs/>
              </w:rPr>
              <w:t>1</w:t>
            </w:r>
            <w:r w:rsidRPr="0075034F">
              <w:rPr>
                <w:b/>
                <w:bCs/>
              </w:rPr>
              <w:t>)</w:t>
            </w:r>
          </w:p>
        </w:tc>
      </w:tr>
      <w:tr w:rsidR="00D136C7" w:rsidTr="00D136C7">
        <w:trPr>
          <w:trHeight w:val="170"/>
        </w:trPr>
        <w:tc>
          <w:tcPr>
            <w:tcW w:w="619" w:type="pct"/>
            <w:vMerge/>
            <w:tcBorders>
              <w:bottom w:val="single" w:sz="12" w:space="0" w:color="auto"/>
            </w:tcBorders>
            <w:shd w:val="clear" w:color="auto" w:fill="auto"/>
            <w:vAlign w:val="center"/>
          </w:tcPr>
          <w:p w:rsidR="00D136C7" w:rsidRPr="00D763C5" w:rsidRDefault="00D136C7" w:rsidP="00D136C7">
            <w:pPr>
              <w:spacing w:line="240" w:lineRule="auto"/>
            </w:pPr>
          </w:p>
        </w:tc>
        <w:tc>
          <w:tcPr>
            <w:tcW w:w="2897" w:type="pct"/>
            <w:vMerge/>
            <w:tcBorders>
              <w:top w:val="nil"/>
              <w:bottom w:val="single" w:sz="12" w:space="0" w:color="auto"/>
            </w:tcBorders>
            <w:shd w:val="clear" w:color="auto" w:fill="auto"/>
            <w:vAlign w:val="center"/>
          </w:tcPr>
          <w:p w:rsidR="00D136C7" w:rsidRPr="00D763C5" w:rsidRDefault="00D136C7" w:rsidP="00D136C7">
            <w:pPr>
              <w:spacing w:line="240" w:lineRule="auto"/>
            </w:pPr>
          </w:p>
        </w:tc>
        <w:tc>
          <w:tcPr>
            <w:tcW w:w="354" w:type="pct"/>
            <w:tcBorders>
              <w:top w:val="nil"/>
              <w:bottom w:val="single" w:sz="12" w:space="0" w:color="auto"/>
              <w:right w:val="nil"/>
            </w:tcBorders>
            <w:shd w:val="clear" w:color="auto" w:fill="auto"/>
            <w:vAlign w:val="center"/>
          </w:tcPr>
          <w:p w:rsidR="00D136C7" w:rsidRPr="0075034F" w:rsidRDefault="00D136C7" w:rsidP="00D136C7">
            <w:pPr>
              <w:spacing w:line="240" w:lineRule="auto"/>
              <w:jc w:val="center"/>
              <w:rPr>
                <w:b/>
                <w:bCs/>
              </w:rPr>
            </w:pPr>
            <w:r w:rsidRPr="0075034F">
              <w:rPr>
                <w:b/>
                <w:bCs/>
              </w:rPr>
              <w:t>N</w:t>
            </w:r>
          </w:p>
        </w:tc>
        <w:tc>
          <w:tcPr>
            <w:tcW w:w="565" w:type="pct"/>
            <w:gridSpan w:val="2"/>
            <w:tcBorders>
              <w:top w:val="nil"/>
              <w:left w:val="nil"/>
              <w:bottom w:val="single" w:sz="12" w:space="0" w:color="auto"/>
            </w:tcBorders>
            <w:shd w:val="clear" w:color="auto" w:fill="auto"/>
            <w:vAlign w:val="center"/>
          </w:tcPr>
          <w:p w:rsidR="00D136C7" w:rsidRPr="0075034F" w:rsidRDefault="00D136C7" w:rsidP="00D136C7">
            <w:pPr>
              <w:spacing w:line="240" w:lineRule="auto"/>
              <w:jc w:val="center"/>
              <w:rPr>
                <w:b/>
                <w:bCs/>
              </w:rPr>
            </w:pPr>
            <w:r>
              <w:rPr>
                <w:b/>
                <w:bCs/>
              </w:rPr>
              <w:t xml:space="preserve">      </w:t>
            </w:r>
            <w:r w:rsidRPr="0075034F">
              <w:rPr>
                <w:b/>
                <w:bCs/>
              </w:rPr>
              <w:t>%</w:t>
            </w:r>
          </w:p>
        </w:tc>
        <w:tc>
          <w:tcPr>
            <w:tcW w:w="565" w:type="pct"/>
            <w:tcBorders>
              <w:top w:val="single" w:sz="4" w:space="0" w:color="auto"/>
              <w:left w:val="nil"/>
              <w:bottom w:val="single" w:sz="12" w:space="0" w:color="auto"/>
            </w:tcBorders>
          </w:tcPr>
          <w:p w:rsidR="00D136C7" w:rsidRDefault="00D136C7" w:rsidP="00D136C7">
            <w:pPr>
              <w:spacing w:line="240" w:lineRule="auto"/>
              <w:jc w:val="center"/>
              <w:rPr>
                <w:b/>
                <w:bCs/>
              </w:rPr>
            </w:pPr>
            <w:r>
              <w:rPr>
                <w:b/>
                <w:bCs/>
              </w:rPr>
              <w:t>%</w:t>
            </w:r>
          </w:p>
        </w:tc>
      </w:tr>
      <w:tr w:rsidR="00D136C7" w:rsidTr="00D136C7">
        <w:trPr>
          <w:trHeight w:val="783"/>
        </w:trPr>
        <w:tc>
          <w:tcPr>
            <w:tcW w:w="619" w:type="pct"/>
            <w:tcBorders>
              <w:top w:val="single" w:sz="12" w:space="0" w:color="auto"/>
            </w:tcBorders>
            <w:shd w:val="clear" w:color="auto" w:fill="auto"/>
            <w:vAlign w:val="center"/>
          </w:tcPr>
          <w:p w:rsidR="00D136C7" w:rsidRPr="00D763C5" w:rsidRDefault="00D136C7" w:rsidP="00D136C7">
            <w:pPr>
              <w:spacing w:line="240" w:lineRule="auto"/>
            </w:pPr>
            <w:r w:rsidRPr="00D763C5">
              <w:t>1.</w:t>
            </w:r>
          </w:p>
        </w:tc>
        <w:tc>
          <w:tcPr>
            <w:tcW w:w="2897" w:type="pct"/>
            <w:tcBorders>
              <w:top w:val="single" w:sz="12" w:space="0" w:color="auto"/>
              <w:right w:val="single" w:sz="4" w:space="0" w:color="auto"/>
            </w:tcBorders>
            <w:shd w:val="clear" w:color="auto" w:fill="auto"/>
            <w:vAlign w:val="center"/>
          </w:tcPr>
          <w:p w:rsidR="00D136C7" w:rsidRPr="00D763C5" w:rsidRDefault="00D136C7" w:rsidP="00D136C7">
            <w:pPr>
              <w:tabs>
                <w:tab w:val="left" w:pos="1020"/>
                <w:tab w:val="center" w:pos="1889"/>
              </w:tabs>
              <w:spacing w:line="240" w:lineRule="auto"/>
            </w:pPr>
            <w:r>
              <w:t>Family/Friends/Co-pilgrims</w:t>
            </w:r>
            <w:r w:rsidR="00FA1D2C">
              <w:t xml:space="preserve"> </w:t>
            </w:r>
            <w:r w:rsidR="003F0EB7">
              <w:t xml:space="preserve"> </w:t>
            </w:r>
          </w:p>
        </w:tc>
        <w:tc>
          <w:tcPr>
            <w:tcW w:w="354" w:type="pct"/>
            <w:tcBorders>
              <w:top w:val="single" w:sz="12" w:space="0" w:color="auto"/>
              <w:left w:val="single" w:sz="4" w:space="0" w:color="auto"/>
              <w:bottom w:val="nil"/>
              <w:right w:val="nil"/>
            </w:tcBorders>
            <w:shd w:val="clear" w:color="auto" w:fill="auto"/>
            <w:vAlign w:val="center"/>
          </w:tcPr>
          <w:p w:rsidR="00D136C7" w:rsidRPr="00D763C5" w:rsidRDefault="00D136C7" w:rsidP="003D0C8D">
            <w:pPr>
              <w:spacing w:line="240" w:lineRule="auto"/>
              <w:jc w:val="center"/>
            </w:pPr>
            <w:r>
              <w:t>12</w:t>
            </w:r>
            <w:r w:rsidR="003D0C8D">
              <w:t>4</w:t>
            </w:r>
          </w:p>
        </w:tc>
        <w:tc>
          <w:tcPr>
            <w:tcW w:w="212" w:type="pct"/>
            <w:tcBorders>
              <w:top w:val="single" w:sz="12" w:space="0" w:color="auto"/>
              <w:left w:val="nil"/>
              <w:bottom w:val="nil"/>
              <w:right w:val="nil"/>
            </w:tcBorders>
            <w:shd w:val="clear" w:color="auto" w:fill="auto"/>
            <w:vAlign w:val="center"/>
          </w:tcPr>
          <w:p w:rsidR="00D136C7" w:rsidRPr="00D763C5" w:rsidRDefault="00D136C7" w:rsidP="00D136C7">
            <w:pPr>
              <w:spacing w:line="240" w:lineRule="auto"/>
              <w:jc w:val="center"/>
            </w:pPr>
          </w:p>
        </w:tc>
        <w:tc>
          <w:tcPr>
            <w:tcW w:w="353" w:type="pct"/>
            <w:tcBorders>
              <w:top w:val="single" w:sz="12" w:space="0" w:color="auto"/>
              <w:left w:val="nil"/>
              <w:bottom w:val="nil"/>
              <w:right w:val="single" w:sz="4" w:space="0" w:color="auto"/>
            </w:tcBorders>
            <w:shd w:val="clear" w:color="auto" w:fill="auto"/>
            <w:vAlign w:val="center"/>
          </w:tcPr>
          <w:p w:rsidR="00D136C7" w:rsidRPr="00D763C5" w:rsidRDefault="00D136C7" w:rsidP="00D136C7">
            <w:pPr>
              <w:spacing w:line="240" w:lineRule="auto"/>
            </w:pPr>
            <w:r>
              <w:t>17.3</w:t>
            </w:r>
          </w:p>
        </w:tc>
        <w:tc>
          <w:tcPr>
            <w:tcW w:w="565" w:type="pct"/>
            <w:tcBorders>
              <w:top w:val="single" w:sz="12" w:space="0" w:color="auto"/>
              <w:left w:val="nil"/>
              <w:bottom w:val="nil"/>
              <w:right w:val="single" w:sz="4" w:space="0" w:color="auto"/>
            </w:tcBorders>
            <w:vAlign w:val="center"/>
          </w:tcPr>
          <w:p w:rsidR="00D136C7" w:rsidRPr="00D763C5" w:rsidRDefault="00D136C7" w:rsidP="003D0C8D">
            <w:pPr>
              <w:spacing w:line="240" w:lineRule="auto"/>
              <w:jc w:val="center"/>
            </w:pPr>
            <w:r>
              <w:t>31.</w:t>
            </w:r>
            <w:r w:rsidR="003D0C8D">
              <w:t>7</w:t>
            </w:r>
            <w:r w:rsidR="00FC68BE">
              <w:t xml:space="preserve"> </w:t>
            </w:r>
          </w:p>
        </w:tc>
      </w:tr>
      <w:tr w:rsidR="00D136C7" w:rsidTr="00D136C7">
        <w:trPr>
          <w:trHeight w:val="690"/>
        </w:trPr>
        <w:tc>
          <w:tcPr>
            <w:tcW w:w="619" w:type="pct"/>
            <w:shd w:val="clear" w:color="auto" w:fill="auto"/>
            <w:vAlign w:val="center"/>
          </w:tcPr>
          <w:p w:rsidR="00D136C7" w:rsidRPr="00D763C5" w:rsidRDefault="00D136C7" w:rsidP="00D136C7">
            <w:pPr>
              <w:spacing w:line="240" w:lineRule="auto"/>
            </w:pPr>
            <w:r w:rsidRPr="00D763C5">
              <w:t>2.</w:t>
            </w:r>
          </w:p>
        </w:tc>
        <w:tc>
          <w:tcPr>
            <w:tcW w:w="2897" w:type="pct"/>
            <w:shd w:val="clear" w:color="auto" w:fill="auto"/>
            <w:vAlign w:val="center"/>
          </w:tcPr>
          <w:p w:rsidR="00D136C7" w:rsidRPr="00D763C5" w:rsidRDefault="00D136C7" w:rsidP="00D136C7">
            <w:pPr>
              <w:spacing w:line="240" w:lineRule="auto"/>
            </w:pPr>
            <w:r>
              <w:t>Hotels/Housing Reception Counters</w:t>
            </w:r>
          </w:p>
        </w:tc>
        <w:tc>
          <w:tcPr>
            <w:tcW w:w="354" w:type="pct"/>
            <w:tcBorders>
              <w:top w:val="nil"/>
              <w:bottom w:val="nil"/>
              <w:right w:val="nil"/>
            </w:tcBorders>
            <w:shd w:val="clear" w:color="auto" w:fill="auto"/>
            <w:vAlign w:val="center"/>
          </w:tcPr>
          <w:p w:rsidR="00D136C7" w:rsidRPr="00D763C5" w:rsidRDefault="00FC68BE" w:rsidP="00D136C7">
            <w:pPr>
              <w:spacing w:line="240" w:lineRule="auto"/>
              <w:jc w:val="center"/>
            </w:pPr>
            <w:r>
              <w:t>120</w:t>
            </w:r>
          </w:p>
        </w:tc>
        <w:tc>
          <w:tcPr>
            <w:tcW w:w="212" w:type="pct"/>
            <w:tcBorders>
              <w:top w:val="nil"/>
              <w:left w:val="nil"/>
              <w:bottom w:val="nil"/>
              <w:right w:val="nil"/>
            </w:tcBorders>
            <w:shd w:val="clear" w:color="auto" w:fill="auto"/>
            <w:vAlign w:val="center"/>
          </w:tcPr>
          <w:p w:rsidR="00D136C7" w:rsidRPr="00D763C5" w:rsidRDefault="00D136C7" w:rsidP="00D136C7">
            <w:pPr>
              <w:spacing w:line="240" w:lineRule="auto"/>
              <w:jc w:val="center"/>
            </w:pPr>
          </w:p>
        </w:tc>
        <w:tc>
          <w:tcPr>
            <w:tcW w:w="353" w:type="pct"/>
            <w:tcBorders>
              <w:top w:val="nil"/>
              <w:left w:val="nil"/>
              <w:bottom w:val="nil"/>
            </w:tcBorders>
            <w:shd w:val="clear" w:color="auto" w:fill="auto"/>
            <w:vAlign w:val="center"/>
          </w:tcPr>
          <w:p w:rsidR="00D136C7" w:rsidRPr="00D763C5" w:rsidRDefault="00D136C7" w:rsidP="00D136C7">
            <w:pPr>
              <w:spacing w:line="240" w:lineRule="auto"/>
            </w:pPr>
            <w:r>
              <w:t>16.8</w:t>
            </w:r>
          </w:p>
        </w:tc>
        <w:tc>
          <w:tcPr>
            <w:tcW w:w="565" w:type="pct"/>
            <w:tcBorders>
              <w:top w:val="nil"/>
              <w:left w:val="nil"/>
              <w:bottom w:val="nil"/>
            </w:tcBorders>
            <w:vAlign w:val="center"/>
          </w:tcPr>
          <w:p w:rsidR="00D136C7" w:rsidRPr="00D763C5" w:rsidRDefault="00D136C7" w:rsidP="00FC68BE">
            <w:pPr>
              <w:spacing w:line="240" w:lineRule="auto"/>
              <w:jc w:val="center"/>
            </w:pPr>
            <w:r>
              <w:t>30.</w:t>
            </w:r>
            <w:r w:rsidR="00FC68BE">
              <w:t>7</w:t>
            </w:r>
          </w:p>
        </w:tc>
      </w:tr>
      <w:tr w:rsidR="00D136C7" w:rsidTr="00D136C7">
        <w:trPr>
          <w:trHeight w:val="570"/>
        </w:trPr>
        <w:tc>
          <w:tcPr>
            <w:tcW w:w="619" w:type="pct"/>
            <w:shd w:val="clear" w:color="auto" w:fill="auto"/>
            <w:vAlign w:val="center"/>
          </w:tcPr>
          <w:p w:rsidR="00D136C7" w:rsidRPr="00D763C5" w:rsidRDefault="00D136C7" w:rsidP="00D136C7">
            <w:pPr>
              <w:spacing w:line="240" w:lineRule="auto"/>
            </w:pPr>
            <w:r w:rsidRPr="00D763C5">
              <w:t>3</w:t>
            </w:r>
            <w:r w:rsidR="00D72F29">
              <w:t xml:space="preserve">. </w:t>
            </w:r>
          </w:p>
        </w:tc>
        <w:tc>
          <w:tcPr>
            <w:tcW w:w="2897" w:type="pct"/>
            <w:shd w:val="clear" w:color="auto" w:fill="auto"/>
            <w:vAlign w:val="center"/>
          </w:tcPr>
          <w:p w:rsidR="00D136C7" w:rsidRPr="00D763C5" w:rsidRDefault="00D136C7" w:rsidP="00D136C7">
            <w:pPr>
              <w:spacing w:line="240" w:lineRule="auto"/>
            </w:pPr>
            <w:r>
              <w:t>Urdu-language (Ethnic Media)</w:t>
            </w:r>
          </w:p>
        </w:tc>
        <w:tc>
          <w:tcPr>
            <w:tcW w:w="354" w:type="pct"/>
            <w:tcBorders>
              <w:top w:val="nil"/>
              <w:bottom w:val="nil"/>
              <w:right w:val="nil"/>
            </w:tcBorders>
            <w:shd w:val="clear" w:color="auto" w:fill="auto"/>
            <w:vAlign w:val="center"/>
          </w:tcPr>
          <w:p w:rsidR="00D136C7" w:rsidRPr="00D763C5" w:rsidRDefault="00D136C7" w:rsidP="00D136C7">
            <w:pPr>
              <w:spacing w:line="240" w:lineRule="auto"/>
              <w:jc w:val="center"/>
            </w:pPr>
            <w:r>
              <w:t>101</w:t>
            </w:r>
          </w:p>
        </w:tc>
        <w:tc>
          <w:tcPr>
            <w:tcW w:w="212" w:type="pct"/>
            <w:tcBorders>
              <w:top w:val="nil"/>
              <w:left w:val="nil"/>
              <w:bottom w:val="nil"/>
              <w:right w:val="nil"/>
            </w:tcBorders>
            <w:shd w:val="clear" w:color="auto" w:fill="auto"/>
            <w:vAlign w:val="center"/>
          </w:tcPr>
          <w:p w:rsidR="00D136C7" w:rsidRPr="00D763C5" w:rsidRDefault="00D136C7" w:rsidP="00D136C7">
            <w:pPr>
              <w:spacing w:line="240" w:lineRule="auto"/>
              <w:jc w:val="center"/>
            </w:pPr>
          </w:p>
        </w:tc>
        <w:tc>
          <w:tcPr>
            <w:tcW w:w="353" w:type="pct"/>
            <w:tcBorders>
              <w:top w:val="nil"/>
              <w:left w:val="nil"/>
              <w:bottom w:val="nil"/>
            </w:tcBorders>
            <w:shd w:val="clear" w:color="auto" w:fill="auto"/>
            <w:vAlign w:val="center"/>
          </w:tcPr>
          <w:p w:rsidR="00D136C7" w:rsidRPr="00D763C5" w:rsidRDefault="00D136C7" w:rsidP="00D136C7">
            <w:pPr>
              <w:spacing w:line="240" w:lineRule="auto"/>
            </w:pPr>
            <w:r>
              <w:t>14.0</w:t>
            </w:r>
          </w:p>
        </w:tc>
        <w:tc>
          <w:tcPr>
            <w:tcW w:w="565" w:type="pct"/>
            <w:tcBorders>
              <w:top w:val="nil"/>
              <w:left w:val="nil"/>
              <w:bottom w:val="nil"/>
            </w:tcBorders>
            <w:vAlign w:val="center"/>
          </w:tcPr>
          <w:p w:rsidR="00D136C7" w:rsidRPr="00D763C5" w:rsidRDefault="00D136C7" w:rsidP="00FC68BE">
            <w:pPr>
              <w:spacing w:line="240" w:lineRule="auto"/>
              <w:jc w:val="center"/>
            </w:pPr>
            <w:r>
              <w:t>25.</w:t>
            </w:r>
            <w:r w:rsidR="00FC68BE">
              <w:t>8</w:t>
            </w:r>
          </w:p>
        </w:tc>
      </w:tr>
      <w:tr w:rsidR="00D136C7" w:rsidTr="00D136C7">
        <w:trPr>
          <w:trHeight w:val="705"/>
        </w:trPr>
        <w:tc>
          <w:tcPr>
            <w:tcW w:w="619" w:type="pct"/>
            <w:shd w:val="clear" w:color="auto" w:fill="auto"/>
            <w:vAlign w:val="center"/>
          </w:tcPr>
          <w:p w:rsidR="00D136C7" w:rsidRPr="00D763C5" w:rsidRDefault="00D136C7" w:rsidP="00D136C7">
            <w:pPr>
              <w:spacing w:line="240" w:lineRule="auto"/>
            </w:pPr>
            <w:r>
              <w:t>4</w:t>
            </w:r>
            <w:r w:rsidRPr="00D763C5">
              <w:t>.</w:t>
            </w:r>
          </w:p>
        </w:tc>
        <w:tc>
          <w:tcPr>
            <w:tcW w:w="2897" w:type="pct"/>
            <w:shd w:val="clear" w:color="auto" w:fill="auto"/>
            <w:vAlign w:val="center"/>
          </w:tcPr>
          <w:p w:rsidR="00D136C7" w:rsidRPr="00D763C5" w:rsidRDefault="00D136C7" w:rsidP="00D136C7">
            <w:pPr>
              <w:spacing w:line="240" w:lineRule="auto"/>
            </w:pPr>
            <w:r>
              <w:t>Saudi Mass Media</w:t>
            </w:r>
          </w:p>
        </w:tc>
        <w:tc>
          <w:tcPr>
            <w:tcW w:w="354" w:type="pct"/>
            <w:tcBorders>
              <w:top w:val="nil"/>
              <w:bottom w:val="nil"/>
              <w:right w:val="nil"/>
            </w:tcBorders>
            <w:shd w:val="clear" w:color="auto" w:fill="auto"/>
            <w:vAlign w:val="center"/>
          </w:tcPr>
          <w:p w:rsidR="00D136C7" w:rsidRPr="00D763C5" w:rsidRDefault="00D136C7" w:rsidP="00D136C7">
            <w:pPr>
              <w:spacing w:line="240" w:lineRule="auto"/>
              <w:jc w:val="center"/>
            </w:pPr>
            <w:r>
              <w:t>88</w:t>
            </w:r>
          </w:p>
        </w:tc>
        <w:tc>
          <w:tcPr>
            <w:tcW w:w="212" w:type="pct"/>
            <w:tcBorders>
              <w:top w:val="nil"/>
              <w:left w:val="nil"/>
              <w:bottom w:val="nil"/>
              <w:right w:val="nil"/>
            </w:tcBorders>
            <w:shd w:val="clear" w:color="auto" w:fill="auto"/>
            <w:vAlign w:val="center"/>
          </w:tcPr>
          <w:p w:rsidR="00D136C7" w:rsidRPr="00D763C5" w:rsidRDefault="00D136C7" w:rsidP="00D136C7">
            <w:pPr>
              <w:spacing w:line="240" w:lineRule="auto"/>
              <w:jc w:val="center"/>
            </w:pPr>
          </w:p>
        </w:tc>
        <w:tc>
          <w:tcPr>
            <w:tcW w:w="353" w:type="pct"/>
            <w:tcBorders>
              <w:top w:val="nil"/>
              <w:left w:val="nil"/>
              <w:bottom w:val="nil"/>
            </w:tcBorders>
            <w:shd w:val="clear" w:color="auto" w:fill="auto"/>
            <w:vAlign w:val="center"/>
          </w:tcPr>
          <w:p w:rsidR="00D136C7" w:rsidRPr="00D763C5" w:rsidRDefault="00FC68BE" w:rsidP="00D136C7">
            <w:pPr>
              <w:spacing w:line="240" w:lineRule="auto"/>
            </w:pPr>
            <w:r>
              <w:t>12.3</w:t>
            </w:r>
          </w:p>
        </w:tc>
        <w:tc>
          <w:tcPr>
            <w:tcW w:w="565" w:type="pct"/>
            <w:tcBorders>
              <w:top w:val="nil"/>
              <w:left w:val="nil"/>
              <w:bottom w:val="nil"/>
            </w:tcBorders>
            <w:vAlign w:val="center"/>
          </w:tcPr>
          <w:p w:rsidR="00D136C7" w:rsidRPr="00D763C5" w:rsidRDefault="00D136C7" w:rsidP="00FC68BE">
            <w:pPr>
              <w:spacing w:line="240" w:lineRule="auto"/>
              <w:jc w:val="center"/>
            </w:pPr>
            <w:r>
              <w:t>22.</w:t>
            </w:r>
            <w:r w:rsidR="00FC68BE">
              <w:t>5</w:t>
            </w:r>
          </w:p>
        </w:tc>
      </w:tr>
      <w:tr w:rsidR="00D136C7" w:rsidTr="00D136C7">
        <w:trPr>
          <w:trHeight w:val="561"/>
        </w:trPr>
        <w:tc>
          <w:tcPr>
            <w:tcW w:w="619" w:type="pct"/>
            <w:shd w:val="clear" w:color="auto" w:fill="auto"/>
            <w:vAlign w:val="center"/>
          </w:tcPr>
          <w:p w:rsidR="00D136C7" w:rsidRPr="00D763C5" w:rsidRDefault="00D136C7" w:rsidP="00D136C7">
            <w:pPr>
              <w:spacing w:line="240" w:lineRule="auto"/>
            </w:pPr>
            <w:r>
              <w:t>5</w:t>
            </w:r>
            <w:r w:rsidR="00BB0F86">
              <w:rPr>
                <w:vertAlign w:val="subscript"/>
              </w:rPr>
              <w:t>a</w:t>
            </w:r>
            <w:r w:rsidRPr="00D763C5">
              <w:t>.</w:t>
            </w:r>
          </w:p>
        </w:tc>
        <w:tc>
          <w:tcPr>
            <w:tcW w:w="2897" w:type="pct"/>
            <w:shd w:val="clear" w:color="auto" w:fill="auto"/>
            <w:vAlign w:val="center"/>
          </w:tcPr>
          <w:p w:rsidR="00D136C7" w:rsidRPr="00D763C5" w:rsidRDefault="00D136C7" w:rsidP="00D136C7">
            <w:pPr>
              <w:spacing w:line="240" w:lineRule="auto"/>
            </w:pPr>
            <w:r>
              <w:t>Tour Operator/His Agent</w:t>
            </w:r>
          </w:p>
        </w:tc>
        <w:tc>
          <w:tcPr>
            <w:tcW w:w="354" w:type="pct"/>
            <w:tcBorders>
              <w:top w:val="nil"/>
              <w:bottom w:val="nil"/>
              <w:right w:val="nil"/>
            </w:tcBorders>
            <w:shd w:val="clear" w:color="auto" w:fill="auto"/>
            <w:vAlign w:val="center"/>
          </w:tcPr>
          <w:p w:rsidR="00D136C7" w:rsidRPr="00D763C5" w:rsidRDefault="00D136C7" w:rsidP="00FC68BE">
            <w:pPr>
              <w:spacing w:line="240" w:lineRule="auto"/>
              <w:jc w:val="center"/>
            </w:pPr>
            <w:r>
              <w:t>8</w:t>
            </w:r>
            <w:r w:rsidR="00FC68BE">
              <w:t>0</w:t>
            </w:r>
          </w:p>
        </w:tc>
        <w:tc>
          <w:tcPr>
            <w:tcW w:w="212" w:type="pct"/>
            <w:tcBorders>
              <w:top w:val="nil"/>
              <w:left w:val="nil"/>
              <w:bottom w:val="nil"/>
              <w:right w:val="nil"/>
            </w:tcBorders>
            <w:shd w:val="clear" w:color="auto" w:fill="auto"/>
            <w:vAlign w:val="center"/>
          </w:tcPr>
          <w:p w:rsidR="00D136C7" w:rsidRPr="00D763C5" w:rsidRDefault="00D136C7" w:rsidP="00D136C7">
            <w:pPr>
              <w:spacing w:line="240" w:lineRule="auto"/>
              <w:jc w:val="center"/>
            </w:pPr>
          </w:p>
        </w:tc>
        <w:tc>
          <w:tcPr>
            <w:tcW w:w="353" w:type="pct"/>
            <w:tcBorders>
              <w:top w:val="nil"/>
              <w:left w:val="nil"/>
              <w:bottom w:val="nil"/>
            </w:tcBorders>
            <w:shd w:val="clear" w:color="auto" w:fill="auto"/>
            <w:vAlign w:val="center"/>
          </w:tcPr>
          <w:p w:rsidR="00D136C7" w:rsidRPr="00D763C5" w:rsidRDefault="00D136C7" w:rsidP="00D136C7">
            <w:pPr>
              <w:spacing w:line="240" w:lineRule="auto"/>
            </w:pPr>
            <w:r>
              <w:t>11.4</w:t>
            </w:r>
          </w:p>
        </w:tc>
        <w:tc>
          <w:tcPr>
            <w:tcW w:w="565" w:type="pct"/>
            <w:tcBorders>
              <w:top w:val="nil"/>
              <w:left w:val="nil"/>
              <w:bottom w:val="nil"/>
            </w:tcBorders>
            <w:vAlign w:val="center"/>
          </w:tcPr>
          <w:p w:rsidR="00D136C7" w:rsidRPr="00D763C5" w:rsidRDefault="00D136C7" w:rsidP="00FC68BE">
            <w:pPr>
              <w:spacing w:line="240" w:lineRule="auto"/>
              <w:jc w:val="center"/>
            </w:pPr>
            <w:r>
              <w:t>20.</w:t>
            </w:r>
            <w:r w:rsidR="00FC68BE">
              <w:t>5</w:t>
            </w:r>
          </w:p>
        </w:tc>
      </w:tr>
      <w:tr w:rsidR="00D136C7" w:rsidTr="00D136C7">
        <w:trPr>
          <w:trHeight w:val="599"/>
        </w:trPr>
        <w:tc>
          <w:tcPr>
            <w:tcW w:w="619" w:type="pct"/>
            <w:shd w:val="clear" w:color="auto" w:fill="auto"/>
            <w:vAlign w:val="center"/>
          </w:tcPr>
          <w:p w:rsidR="00D136C7" w:rsidRPr="00D763C5" w:rsidRDefault="00BB0F86" w:rsidP="00D136C7">
            <w:pPr>
              <w:spacing w:line="240" w:lineRule="auto"/>
            </w:pPr>
            <w:r>
              <w:t>5</w:t>
            </w:r>
            <w:r>
              <w:rPr>
                <w:vertAlign w:val="subscript"/>
              </w:rPr>
              <w:t>b</w:t>
            </w:r>
            <w:r w:rsidR="00D136C7" w:rsidRPr="00D763C5">
              <w:t>.</w:t>
            </w:r>
          </w:p>
        </w:tc>
        <w:tc>
          <w:tcPr>
            <w:tcW w:w="2897" w:type="pct"/>
            <w:shd w:val="clear" w:color="auto" w:fill="auto"/>
            <w:vAlign w:val="center"/>
          </w:tcPr>
          <w:p w:rsidR="00D136C7" w:rsidRPr="00D763C5" w:rsidRDefault="00D136C7" w:rsidP="00D136C7">
            <w:pPr>
              <w:spacing w:line="240" w:lineRule="auto"/>
            </w:pPr>
            <w:r>
              <w:t>Pakistan Hajj Ministry Officials</w:t>
            </w:r>
          </w:p>
        </w:tc>
        <w:tc>
          <w:tcPr>
            <w:tcW w:w="354" w:type="pct"/>
            <w:tcBorders>
              <w:top w:val="nil"/>
              <w:bottom w:val="nil"/>
              <w:right w:val="nil"/>
            </w:tcBorders>
            <w:shd w:val="clear" w:color="auto" w:fill="auto"/>
            <w:vAlign w:val="center"/>
          </w:tcPr>
          <w:p w:rsidR="00D136C7" w:rsidRPr="00D763C5" w:rsidRDefault="00FC68BE" w:rsidP="00D136C7">
            <w:pPr>
              <w:spacing w:line="240" w:lineRule="auto"/>
              <w:jc w:val="center"/>
            </w:pPr>
            <w:r>
              <w:t>79</w:t>
            </w:r>
          </w:p>
        </w:tc>
        <w:tc>
          <w:tcPr>
            <w:tcW w:w="212" w:type="pct"/>
            <w:tcBorders>
              <w:top w:val="nil"/>
              <w:left w:val="nil"/>
              <w:bottom w:val="nil"/>
              <w:right w:val="nil"/>
            </w:tcBorders>
            <w:shd w:val="clear" w:color="auto" w:fill="auto"/>
            <w:vAlign w:val="center"/>
          </w:tcPr>
          <w:p w:rsidR="00D136C7" w:rsidRPr="00D763C5" w:rsidRDefault="00D136C7" w:rsidP="00D136C7">
            <w:pPr>
              <w:spacing w:line="240" w:lineRule="auto"/>
              <w:jc w:val="center"/>
            </w:pPr>
          </w:p>
        </w:tc>
        <w:tc>
          <w:tcPr>
            <w:tcW w:w="353" w:type="pct"/>
            <w:tcBorders>
              <w:top w:val="nil"/>
              <w:left w:val="nil"/>
              <w:bottom w:val="nil"/>
            </w:tcBorders>
            <w:shd w:val="clear" w:color="auto" w:fill="auto"/>
            <w:vAlign w:val="center"/>
          </w:tcPr>
          <w:p w:rsidR="00D136C7" w:rsidRPr="00D763C5" w:rsidRDefault="00D136C7" w:rsidP="00FC68BE">
            <w:pPr>
              <w:spacing w:line="240" w:lineRule="auto"/>
            </w:pPr>
            <w:r>
              <w:t>1</w:t>
            </w:r>
            <w:r w:rsidR="00FC68BE">
              <w:t>1</w:t>
            </w:r>
            <w:r>
              <w:t>.</w:t>
            </w:r>
            <w:r w:rsidR="00FC68BE">
              <w:t>0</w:t>
            </w:r>
          </w:p>
        </w:tc>
        <w:tc>
          <w:tcPr>
            <w:tcW w:w="565" w:type="pct"/>
            <w:tcBorders>
              <w:top w:val="nil"/>
              <w:left w:val="nil"/>
              <w:bottom w:val="nil"/>
            </w:tcBorders>
            <w:vAlign w:val="center"/>
          </w:tcPr>
          <w:p w:rsidR="00D136C7" w:rsidRPr="00D763C5" w:rsidRDefault="00D136C7" w:rsidP="00D136C7">
            <w:pPr>
              <w:spacing w:line="240" w:lineRule="auto"/>
              <w:jc w:val="center"/>
            </w:pPr>
            <w:r>
              <w:t>20.5</w:t>
            </w:r>
          </w:p>
        </w:tc>
      </w:tr>
      <w:tr w:rsidR="00D136C7" w:rsidTr="00D136C7">
        <w:trPr>
          <w:trHeight w:val="710"/>
        </w:trPr>
        <w:tc>
          <w:tcPr>
            <w:tcW w:w="619" w:type="pct"/>
            <w:tcBorders>
              <w:bottom w:val="single" w:sz="4" w:space="0" w:color="auto"/>
            </w:tcBorders>
            <w:shd w:val="clear" w:color="auto" w:fill="auto"/>
            <w:vAlign w:val="center"/>
          </w:tcPr>
          <w:p w:rsidR="00D136C7" w:rsidRPr="00D763C5" w:rsidRDefault="00BB0F86" w:rsidP="00D136C7">
            <w:pPr>
              <w:spacing w:line="240" w:lineRule="auto"/>
            </w:pPr>
            <w:r>
              <w:t>6</w:t>
            </w:r>
          </w:p>
        </w:tc>
        <w:tc>
          <w:tcPr>
            <w:tcW w:w="2897" w:type="pct"/>
            <w:tcBorders>
              <w:bottom w:val="single" w:sz="4" w:space="0" w:color="auto"/>
            </w:tcBorders>
            <w:shd w:val="clear" w:color="auto" w:fill="auto"/>
            <w:vAlign w:val="center"/>
          </w:tcPr>
          <w:p w:rsidR="00D136C7" w:rsidRDefault="00D136C7" w:rsidP="00D136C7">
            <w:pPr>
              <w:spacing w:line="240" w:lineRule="auto"/>
            </w:pPr>
            <w:r>
              <w:t>Internet/YouTube</w:t>
            </w:r>
          </w:p>
        </w:tc>
        <w:tc>
          <w:tcPr>
            <w:tcW w:w="354" w:type="pct"/>
            <w:tcBorders>
              <w:top w:val="nil"/>
              <w:bottom w:val="nil"/>
              <w:right w:val="nil"/>
            </w:tcBorders>
            <w:shd w:val="clear" w:color="auto" w:fill="auto"/>
            <w:vAlign w:val="center"/>
          </w:tcPr>
          <w:p w:rsidR="00D136C7" w:rsidRDefault="00D136C7" w:rsidP="00D136C7">
            <w:pPr>
              <w:spacing w:line="240" w:lineRule="auto"/>
              <w:jc w:val="center"/>
            </w:pPr>
            <w:r>
              <w:t>33</w:t>
            </w:r>
          </w:p>
        </w:tc>
        <w:tc>
          <w:tcPr>
            <w:tcW w:w="212" w:type="pct"/>
            <w:tcBorders>
              <w:top w:val="nil"/>
              <w:left w:val="nil"/>
              <w:bottom w:val="nil"/>
              <w:right w:val="nil"/>
            </w:tcBorders>
            <w:shd w:val="clear" w:color="auto" w:fill="auto"/>
            <w:vAlign w:val="center"/>
          </w:tcPr>
          <w:p w:rsidR="00D136C7" w:rsidRPr="00D763C5" w:rsidRDefault="00D136C7" w:rsidP="00D136C7">
            <w:pPr>
              <w:spacing w:line="240" w:lineRule="auto"/>
              <w:jc w:val="center"/>
            </w:pPr>
          </w:p>
        </w:tc>
        <w:tc>
          <w:tcPr>
            <w:tcW w:w="353" w:type="pct"/>
            <w:tcBorders>
              <w:top w:val="nil"/>
              <w:left w:val="nil"/>
              <w:bottom w:val="nil"/>
            </w:tcBorders>
            <w:shd w:val="clear" w:color="auto" w:fill="auto"/>
            <w:vAlign w:val="center"/>
          </w:tcPr>
          <w:p w:rsidR="00D136C7" w:rsidRDefault="00D136C7" w:rsidP="00D136C7">
            <w:pPr>
              <w:spacing w:line="240" w:lineRule="auto"/>
            </w:pPr>
            <w:r>
              <w:t>4.6</w:t>
            </w:r>
          </w:p>
        </w:tc>
        <w:tc>
          <w:tcPr>
            <w:tcW w:w="565" w:type="pct"/>
            <w:tcBorders>
              <w:top w:val="nil"/>
              <w:left w:val="nil"/>
              <w:bottom w:val="nil"/>
            </w:tcBorders>
            <w:vAlign w:val="center"/>
          </w:tcPr>
          <w:p w:rsidR="00D136C7" w:rsidRDefault="00D136C7" w:rsidP="00D136C7">
            <w:pPr>
              <w:spacing w:line="240" w:lineRule="auto"/>
              <w:jc w:val="center"/>
            </w:pPr>
            <w:r>
              <w:t>8.4</w:t>
            </w:r>
          </w:p>
        </w:tc>
      </w:tr>
      <w:tr w:rsidR="00D136C7" w:rsidTr="00D136C7">
        <w:trPr>
          <w:trHeight w:val="709"/>
        </w:trPr>
        <w:tc>
          <w:tcPr>
            <w:tcW w:w="619" w:type="pct"/>
            <w:shd w:val="clear" w:color="auto" w:fill="auto"/>
            <w:vAlign w:val="center"/>
          </w:tcPr>
          <w:p w:rsidR="00D136C7" w:rsidRPr="00D763C5" w:rsidRDefault="00BB0F86" w:rsidP="00D136C7">
            <w:pPr>
              <w:spacing w:line="240" w:lineRule="auto"/>
            </w:pPr>
            <w:r>
              <w:t>7</w:t>
            </w:r>
            <w:r w:rsidR="00D136C7">
              <w:t>.</w:t>
            </w:r>
          </w:p>
        </w:tc>
        <w:tc>
          <w:tcPr>
            <w:tcW w:w="2897" w:type="pct"/>
            <w:shd w:val="clear" w:color="auto" w:fill="auto"/>
            <w:vAlign w:val="center"/>
          </w:tcPr>
          <w:p w:rsidR="00D136C7" w:rsidRPr="00D763C5" w:rsidRDefault="00D136C7" w:rsidP="00D136C7">
            <w:pPr>
              <w:spacing w:line="240" w:lineRule="auto"/>
            </w:pPr>
            <w:r>
              <w:t>Neighborhood Masjid/Dars Organizers</w:t>
            </w:r>
          </w:p>
        </w:tc>
        <w:tc>
          <w:tcPr>
            <w:tcW w:w="354" w:type="pct"/>
            <w:tcBorders>
              <w:top w:val="nil"/>
              <w:bottom w:val="nil"/>
              <w:right w:val="nil"/>
            </w:tcBorders>
            <w:shd w:val="clear" w:color="auto" w:fill="auto"/>
            <w:vAlign w:val="center"/>
          </w:tcPr>
          <w:p w:rsidR="00D136C7" w:rsidRPr="00D763C5" w:rsidRDefault="00D136C7" w:rsidP="00D136C7">
            <w:pPr>
              <w:spacing w:line="240" w:lineRule="auto"/>
              <w:jc w:val="center"/>
            </w:pPr>
            <w:r>
              <w:t>31</w:t>
            </w:r>
          </w:p>
        </w:tc>
        <w:tc>
          <w:tcPr>
            <w:tcW w:w="212" w:type="pct"/>
            <w:tcBorders>
              <w:top w:val="nil"/>
              <w:left w:val="nil"/>
              <w:bottom w:val="nil"/>
              <w:right w:val="nil"/>
            </w:tcBorders>
            <w:shd w:val="clear" w:color="auto" w:fill="auto"/>
            <w:vAlign w:val="center"/>
          </w:tcPr>
          <w:p w:rsidR="00D136C7" w:rsidRPr="00D763C5" w:rsidRDefault="00D136C7" w:rsidP="00D136C7">
            <w:pPr>
              <w:spacing w:line="240" w:lineRule="auto"/>
              <w:jc w:val="center"/>
            </w:pPr>
          </w:p>
        </w:tc>
        <w:tc>
          <w:tcPr>
            <w:tcW w:w="353" w:type="pct"/>
            <w:tcBorders>
              <w:top w:val="nil"/>
              <w:left w:val="nil"/>
              <w:bottom w:val="nil"/>
            </w:tcBorders>
            <w:shd w:val="clear" w:color="auto" w:fill="auto"/>
            <w:vAlign w:val="center"/>
          </w:tcPr>
          <w:p w:rsidR="00D136C7" w:rsidRPr="00D763C5" w:rsidRDefault="00D136C7" w:rsidP="00D136C7">
            <w:pPr>
              <w:spacing w:line="240" w:lineRule="auto"/>
            </w:pPr>
            <w:r>
              <w:t>4.3</w:t>
            </w:r>
          </w:p>
        </w:tc>
        <w:tc>
          <w:tcPr>
            <w:tcW w:w="565" w:type="pct"/>
            <w:tcBorders>
              <w:top w:val="nil"/>
              <w:left w:val="nil"/>
              <w:bottom w:val="nil"/>
            </w:tcBorders>
            <w:vAlign w:val="center"/>
          </w:tcPr>
          <w:p w:rsidR="00D136C7" w:rsidRPr="00D763C5" w:rsidRDefault="008866AA" w:rsidP="00D136C7">
            <w:pPr>
              <w:spacing w:line="240" w:lineRule="auto"/>
              <w:jc w:val="center"/>
            </w:pPr>
            <w:r>
              <w:t>7.9</w:t>
            </w:r>
          </w:p>
        </w:tc>
      </w:tr>
      <w:tr w:rsidR="00D136C7" w:rsidTr="00D136C7">
        <w:trPr>
          <w:trHeight w:val="731"/>
        </w:trPr>
        <w:tc>
          <w:tcPr>
            <w:tcW w:w="619" w:type="pct"/>
            <w:shd w:val="clear" w:color="auto" w:fill="auto"/>
            <w:vAlign w:val="center"/>
          </w:tcPr>
          <w:p w:rsidR="00D136C7" w:rsidRPr="00D763C5" w:rsidRDefault="00BB0F86" w:rsidP="00D136C7">
            <w:pPr>
              <w:spacing w:line="240" w:lineRule="auto"/>
            </w:pPr>
            <w:r>
              <w:t>8</w:t>
            </w:r>
            <w:r w:rsidR="00D136C7">
              <w:t>.</w:t>
            </w:r>
          </w:p>
        </w:tc>
        <w:tc>
          <w:tcPr>
            <w:tcW w:w="2897" w:type="pct"/>
            <w:shd w:val="clear" w:color="auto" w:fill="auto"/>
            <w:vAlign w:val="center"/>
          </w:tcPr>
          <w:p w:rsidR="00D136C7" w:rsidRDefault="00D136C7" w:rsidP="00D136C7">
            <w:pPr>
              <w:spacing w:line="240" w:lineRule="auto"/>
            </w:pPr>
            <w:r>
              <w:t>Digital Screens/EBBs</w:t>
            </w:r>
          </w:p>
        </w:tc>
        <w:tc>
          <w:tcPr>
            <w:tcW w:w="354" w:type="pct"/>
            <w:tcBorders>
              <w:top w:val="nil"/>
              <w:bottom w:val="nil"/>
              <w:right w:val="nil"/>
            </w:tcBorders>
            <w:shd w:val="clear" w:color="auto" w:fill="auto"/>
            <w:vAlign w:val="center"/>
          </w:tcPr>
          <w:p w:rsidR="00D136C7" w:rsidRDefault="00D136C7" w:rsidP="00D136C7">
            <w:pPr>
              <w:spacing w:line="240" w:lineRule="auto"/>
              <w:jc w:val="center"/>
            </w:pPr>
            <w:r>
              <w:t>26</w:t>
            </w:r>
          </w:p>
        </w:tc>
        <w:tc>
          <w:tcPr>
            <w:tcW w:w="212" w:type="pct"/>
            <w:tcBorders>
              <w:top w:val="nil"/>
              <w:left w:val="nil"/>
              <w:bottom w:val="nil"/>
              <w:right w:val="nil"/>
            </w:tcBorders>
            <w:shd w:val="clear" w:color="auto" w:fill="auto"/>
            <w:vAlign w:val="center"/>
          </w:tcPr>
          <w:p w:rsidR="00D136C7" w:rsidRPr="00D763C5" w:rsidRDefault="00D136C7" w:rsidP="00D136C7">
            <w:pPr>
              <w:spacing w:line="240" w:lineRule="auto"/>
              <w:jc w:val="center"/>
            </w:pPr>
          </w:p>
        </w:tc>
        <w:tc>
          <w:tcPr>
            <w:tcW w:w="353" w:type="pct"/>
            <w:tcBorders>
              <w:top w:val="nil"/>
              <w:left w:val="nil"/>
              <w:bottom w:val="nil"/>
            </w:tcBorders>
            <w:shd w:val="clear" w:color="auto" w:fill="auto"/>
            <w:vAlign w:val="center"/>
          </w:tcPr>
          <w:p w:rsidR="00D136C7" w:rsidRDefault="00D136C7" w:rsidP="00D136C7">
            <w:pPr>
              <w:spacing w:line="240" w:lineRule="auto"/>
            </w:pPr>
            <w:r>
              <w:t>3.6</w:t>
            </w:r>
          </w:p>
        </w:tc>
        <w:tc>
          <w:tcPr>
            <w:tcW w:w="565" w:type="pct"/>
            <w:tcBorders>
              <w:top w:val="nil"/>
              <w:left w:val="nil"/>
              <w:bottom w:val="nil"/>
            </w:tcBorders>
            <w:vAlign w:val="center"/>
          </w:tcPr>
          <w:p w:rsidR="00D136C7" w:rsidRDefault="00D136C7" w:rsidP="00D136C7">
            <w:pPr>
              <w:spacing w:line="240" w:lineRule="auto"/>
              <w:jc w:val="center"/>
            </w:pPr>
            <w:r>
              <w:t>6.6</w:t>
            </w:r>
          </w:p>
        </w:tc>
      </w:tr>
      <w:tr w:rsidR="00D136C7" w:rsidTr="00D136C7">
        <w:trPr>
          <w:trHeight w:val="731"/>
        </w:trPr>
        <w:tc>
          <w:tcPr>
            <w:tcW w:w="619" w:type="pct"/>
            <w:shd w:val="clear" w:color="auto" w:fill="auto"/>
            <w:vAlign w:val="center"/>
          </w:tcPr>
          <w:p w:rsidR="00D136C7" w:rsidRDefault="00BB0F86" w:rsidP="00D136C7">
            <w:pPr>
              <w:spacing w:line="240" w:lineRule="auto"/>
            </w:pPr>
            <w:r>
              <w:t>9</w:t>
            </w:r>
            <w:r w:rsidR="00D136C7">
              <w:t>.</w:t>
            </w:r>
          </w:p>
        </w:tc>
        <w:tc>
          <w:tcPr>
            <w:tcW w:w="2897" w:type="pct"/>
            <w:shd w:val="clear" w:color="auto" w:fill="auto"/>
            <w:vAlign w:val="center"/>
          </w:tcPr>
          <w:p w:rsidR="00D136C7" w:rsidRDefault="00D136C7" w:rsidP="00D136C7">
            <w:pPr>
              <w:spacing w:line="240" w:lineRule="auto"/>
            </w:pPr>
            <w:r>
              <w:t>Saudi Hajj/Other Officials</w:t>
            </w:r>
          </w:p>
        </w:tc>
        <w:tc>
          <w:tcPr>
            <w:tcW w:w="354" w:type="pct"/>
            <w:tcBorders>
              <w:top w:val="nil"/>
              <w:bottom w:val="nil"/>
              <w:right w:val="nil"/>
            </w:tcBorders>
            <w:shd w:val="clear" w:color="auto" w:fill="auto"/>
            <w:vAlign w:val="center"/>
          </w:tcPr>
          <w:p w:rsidR="00D136C7" w:rsidRDefault="00D136C7" w:rsidP="00D136C7">
            <w:pPr>
              <w:spacing w:line="240" w:lineRule="auto"/>
              <w:jc w:val="center"/>
            </w:pPr>
            <w:r>
              <w:t>17</w:t>
            </w:r>
          </w:p>
        </w:tc>
        <w:tc>
          <w:tcPr>
            <w:tcW w:w="212" w:type="pct"/>
            <w:tcBorders>
              <w:top w:val="nil"/>
              <w:left w:val="nil"/>
              <w:bottom w:val="nil"/>
              <w:right w:val="nil"/>
            </w:tcBorders>
            <w:shd w:val="clear" w:color="auto" w:fill="auto"/>
            <w:vAlign w:val="center"/>
          </w:tcPr>
          <w:p w:rsidR="00D136C7" w:rsidRPr="00D763C5" w:rsidRDefault="00D136C7" w:rsidP="00D136C7">
            <w:pPr>
              <w:spacing w:line="240" w:lineRule="auto"/>
              <w:jc w:val="center"/>
            </w:pPr>
          </w:p>
        </w:tc>
        <w:tc>
          <w:tcPr>
            <w:tcW w:w="353" w:type="pct"/>
            <w:tcBorders>
              <w:top w:val="nil"/>
              <w:left w:val="nil"/>
              <w:bottom w:val="nil"/>
            </w:tcBorders>
            <w:shd w:val="clear" w:color="auto" w:fill="auto"/>
            <w:vAlign w:val="center"/>
          </w:tcPr>
          <w:p w:rsidR="00D136C7" w:rsidRDefault="00D136C7" w:rsidP="00D136C7">
            <w:pPr>
              <w:spacing w:line="240" w:lineRule="auto"/>
            </w:pPr>
            <w:r>
              <w:t>2.3</w:t>
            </w:r>
          </w:p>
        </w:tc>
        <w:tc>
          <w:tcPr>
            <w:tcW w:w="565" w:type="pct"/>
            <w:tcBorders>
              <w:top w:val="nil"/>
              <w:left w:val="nil"/>
              <w:bottom w:val="nil"/>
            </w:tcBorders>
            <w:vAlign w:val="center"/>
          </w:tcPr>
          <w:p w:rsidR="00D136C7" w:rsidRDefault="00D136C7" w:rsidP="00D136C7">
            <w:pPr>
              <w:spacing w:line="240" w:lineRule="auto"/>
              <w:jc w:val="center"/>
            </w:pPr>
            <w:r>
              <w:t>4.4</w:t>
            </w:r>
          </w:p>
        </w:tc>
      </w:tr>
      <w:tr w:rsidR="00D136C7" w:rsidTr="00D136C7">
        <w:trPr>
          <w:trHeight w:val="731"/>
        </w:trPr>
        <w:tc>
          <w:tcPr>
            <w:tcW w:w="619" w:type="pct"/>
            <w:tcBorders>
              <w:bottom w:val="single" w:sz="12" w:space="0" w:color="auto"/>
            </w:tcBorders>
            <w:shd w:val="clear" w:color="auto" w:fill="auto"/>
            <w:vAlign w:val="center"/>
          </w:tcPr>
          <w:p w:rsidR="00D136C7" w:rsidRDefault="00D136C7" w:rsidP="00BB0F86">
            <w:pPr>
              <w:spacing w:line="240" w:lineRule="auto"/>
            </w:pPr>
            <w:r>
              <w:t>1</w:t>
            </w:r>
            <w:r w:rsidR="00BB0F86">
              <w:t>0</w:t>
            </w:r>
          </w:p>
        </w:tc>
        <w:tc>
          <w:tcPr>
            <w:tcW w:w="2897" w:type="pct"/>
            <w:tcBorders>
              <w:bottom w:val="single" w:sz="12" w:space="0" w:color="auto"/>
            </w:tcBorders>
            <w:shd w:val="clear" w:color="auto" w:fill="auto"/>
            <w:vAlign w:val="center"/>
          </w:tcPr>
          <w:p w:rsidR="00D136C7" w:rsidRDefault="00D136C7" w:rsidP="00D136C7">
            <w:pPr>
              <w:spacing w:line="240" w:lineRule="auto"/>
            </w:pPr>
            <w:r>
              <w:t>Mualam/His Agents</w:t>
            </w:r>
          </w:p>
        </w:tc>
        <w:tc>
          <w:tcPr>
            <w:tcW w:w="354" w:type="pct"/>
            <w:tcBorders>
              <w:top w:val="nil"/>
              <w:bottom w:val="single" w:sz="12" w:space="0" w:color="auto"/>
              <w:right w:val="nil"/>
            </w:tcBorders>
            <w:shd w:val="clear" w:color="auto" w:fill="auto"/>
            <w:vAlign w:val="center"/>
          </w:tcPr>
          <w:p w:rsidR="00D136C7" w:rsidRDefault="00D136C7" w:rsidP="00D136C7">
            <w:pPr>
              <w:spacing w:line="240" w:lineRule="auto"/>
              <w:jc w:val="center"/>
            </w:pPr>
            <w:r>
              <w:t>16</w:t>
            </w:r>
          </w:p>
        </w:tc>
        <w:tc>
          <w:tcPr>
            <w:tcW w:w="212" w:type="pct"/>
            <w:tcBorders>
              <w:top w:val="nil"/>
              <w:left w:val="nil"/>
              <w:bottom w:val="single" w:sz="12" w:space="0" w:color="auto"/>
              <w:right w:val="nil"/>
            </w:tcBorders>
            <w:shd w:val="clear" w:color="auto" w:fill="auto"/>
            <w:vAlign w:val="center"/>
          </w:tcPr>
          <w:p w:rsidR="00D136C7" w:rsidRPr="00D763C5" w:rsidRDefault="00D136C7" w:rsidP="00D136C7">
            <w:pPr>
              <w:spacing w:line="240" w:lineRule="auto"/>
              <w:jc w:val="center"/>
            </w:pPr>
          </w:p>
        </w:tc>
        <w:tc>
          <w:tcPr>
            <w:tcW w:w="353" w:type="pct"/>
            <w:tcBorders>
              <w:top w:val="nil"/>
              <w:left w:val="nil"/>
              <w:bottom w:val="single" w:sz="12" w:space="0" w:color="auto"/>
            </w:tcBorders>
            <w:shd w:val="clear" w:color="auto" w:fill="auto"/>
            <w:vAlign w:val="center"/>
          </w:tcPr>
          <w:p w:rsidR="00D136C7" w:rsidRDefault="00D136C7" w:rsidP="00D136C7">
            <w:pPr>
              <w:spacing w:line="240" w:lineRule="auto"/>
            </w:pPr>
            <w:r>
              <w:t>2.2</w:t>
            </w:r>
          </w:p>
        </w:tc>
        <w:tc>
          <w:tcPr>
            <w:tcW w:w="565" w:type="pct"/>
            <w:tcBorders>
              <w:top w:val="nil"/>
              <w:left w:val="nil"/>
              <w:bottom w:val="single" w:sz="12" w:space="0" w:color="auto"/>
            </w:tcBorders>
            <w:vAlign w:val="center"/>
          </w:tcPr>
          <w:p w:rsidR="00D136C7" w:rsidRDefault="00D136C7" w:rsidP="00D136C7">
            <w:pPr>
              <w:spacing w:line="240" w:lineRule="auto"/>
              <w:jc w:val="center"/>
            </w:pPr>
            <w:r>
              <w:t>4.1</w:t>
            </w:r>
          </w:p>
        </w:tc>
      </w:tr>
    </w:tbl>
    <w:p w:rsidR="003D7E19" w:rsidRDefault="003D7E19" w:rsidP="00C2134B">
      <w:pPr>
        <w:jc w:val="center"/>
        <w:rPr>
          <w:sz w:val="28"/>
          <w:szCs w:val="28"/>
        </w:rPr>
      </w:pPr>
    </w:p>
    <w:p w:rsidR="003D7E19" w:rsidRDefault="00143837" w:rsidP="00C2134B">
      <w:pPr>
        <w:jc w:val="center"/>
        <w:rPr>
          <w:sz w:val="28"/>
          <w:szCs w:val="28"/>
        </w:rPr>
      </w:pPr>
      <w:r>
        <w:rPr>
          <w:sz w:val="28"/>
          <w:szCs w:val="28"/>
        </w:rPr>
        <w:br w:type="page"/>
      </w:r>
    </w:p>
    <w:p w:rsidR="00564EC6" w:rsidRDefault="00564EC6" w:rsidP="00C2134B">
      <w:pPr>
        <w:jc w:val="center"/>
        <w:rPr>
          <w:sz w:val="28"/>
          <w:szCs w:val="28"/>
        </w:rPr>
      </w:pPr>
    </w:p>
    <w:p w:rsidR="000129B7" w:rsidRDefault="00AF5F2E" w:rsidP="00C2134B">
      <w:pPr>
        <w:jc w:val="center"/>
        <w:rPr>
          <w:b/>
          <w:bCs/>
          <w:sz w:val="24"/>
          <w:szCs w:val="24"/>
        </w:rPr>
      </w:pPr>
      <w:r>
        <w:rPr>
          <w:b/>
          <w:bCs/>
          <w:sz w:val="24"/>
          <w:szCs w:val="24"/>
        </w:rPr>
        <w:t xml:space="preserve">Table </w:t>
      </w:r>
      <w:r w:rsidR="00AE452A">
        <w:rPr>
          <w:b/>
          <w:bCs/>
          <w:sz w:val="24"/>
          <w:szCs w:val="24"/>
        </w:rPr>
        <w:t>4</w:t>
      </w:r>
    </w:p>
    <w:p w:rsidR="00AF5F2E" w:rsidRPr="00AF5F2E" w:rsidRDefault="00AF5F2E" w:rsidP="004E2606">
      <w:pPr>
        <w:jc w:val="center"/>
        <w:rPr>
          <w:b/>
          <w:bCs/>
          <w:sz w:val="24"/>
          <w:szCs w:val="24"/>
        </w:rPr>
      </w:pPr>
      <w:r>
        <w:rPr>
          <w:b/>
          <w:bCs/>
          <w:sz w:val="24"/>
          <w:szCs w:val="24"/>
        </w:rPr>
        <w:t>Frequencies, Means, and Standard Deviations of Communication Contact</w:t>
      </w:r>
      <w:r w:rsidR="000B792E">
        <w:rPr>
          <w:b/>
          <w:bCs/>
          <w:sz w:val="24"/>
          <w:szCs w:val="24"/>
        </w:rPr>
        <w:t xml:space="preserve">s of Pilgrims </w:t>
      </w:r>
      <w:r w:rsidR="00C2134B">
        <w:rPr>
          <w:b/>
          <w:bCs/>
          <w:sz w:val="24"/>
          <w:szCs w:val="24"/>
        </w:rPr>
        <w:t>in Problem Situations</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992"/>
        <w:gridCol w:w="1418"/>
        <w:gridCol w:w="992"/>
        <w:gridCol w:w="992"/>
        <w:gridCol w:w="851"/>
        <w:gridCol w:w="850"/>
      </w:tblGrid>
      <w:tr w:rsidR="00E00327" w:rsidRPr="0042753A" w:rsidTr="0042753A">
        <w:trPr>
          <w:trHeight w:val="603"/>
        </w:trPr>
        <w:tc>
          <w:tcPr>
            <w:tcW w:w="3970" w:type="dxa"/>
            <w:vMerge w:val="restart"/>
            <w:tcBorders>
              <w:right w:val="single" w:sz="4" w:space="0" w:color="auto"/>
            </w:tcBorders>
            <w:shd w:val="clear" w:color="auto" w:fill="auto"/>
          </w:tcPr>
          <w:p w:rsidR="0022170C" w:rsidRPr="0042753A" w:rsidRDefault="0022170C" w:rsidP="0042753A">
            <w:pPr>
              <w:jc w:val="center"/>
              <w:rPr>
                <w:b/>
                <w:bCs/>
                <w:sz w:val="24"/>
                <w:szCs w:val="24"/>
              </w:rPr>
            </w:pPr>
          </w:p>
          <w:p w:rsidR="00375D24" w:rsidRPr="0042753A" w:rsidRDefault="00375D24" w:rsidP="0042753A">
            <w:pPr>
              <w:jc w:val="center"/>
              <w:rPr>
                <w:b/>
                <w:bCs/>
                <w:sz w:val="24"/>
                <w:szCs w:val="24"/>
              </w:rPr>
            </w:pPr>
            <w:r w:rsidRPr="0042753A">
              <w:rPr>
                <w:b/>
                <w:bCs/>
                <w:sz w:val="24"/>
                <w:szCs w:val="24"/>
              </w:rPr>
              <w:t>Variables</w:t>
            </w:r>
          </w:p>
          <w:p w:rsidR="008D13EA" w:rsidRPr="0042753A" w:rsidRDefault="008D13EA" w:rsidP="0022170C">
            <w:pPr>
              <w:rPr>
                <w:b/>
                <w:bCs/>
                <w:sz w:val="24"/>
                <w:szCs w:val="24"/>
              </w:rPr>
            </w:pPr>
          </w:p>
          <w:p w:rsidR="0022170C" w:rsidRPr="0042753A" w:rsidRDefault="00E00327" w:rsidP="0022170C">
            <w:pPr>
              <w:rPr>
                <w:b/>
                <w:bCs/>
                <w:sz w:val="24"/>
                <w:szCs w:val="24"/>
              </w:rPr>
            </w:pPr>
            <w:r w:rsidRPr="0042753A">
              <w:rPr>
                <w:b/>
                <w:bCs/>
                <w:sz w:val="24"/>
                <w:szCs w:val="24"/>
              </w:rPr>
              <w:t>Contacting …</w:t>
            </w:r>
          </w:p>
        </w:tc>
        <w:tc>
          <w:tcPr>
            <w:tcW w:w="3402" w:type="dxa"/>
            <w:gridSpan w:val="3"/>
            <w:tcBorders>
              <w:left w:val="single" w:sz="4" w:space="0" w:color="auto"/>
            </w:tcBorders>
            <w:shd w:val="clear" w:color="auto" w:fill="auto"/>
          </w:tcPr>
          <w:p w:rsidR="00375D24" w:rsidRPr="0042753A" w:rsidRDefault="00375D24" w:rsidP="0042753A">
            <w:pPr>
              <w:jc w:val="center"/>
              <w:rPr>
                <w:b/>
                <w:bCs/>
                <w:sz w:val="24"/>
                <w:szCs w:val="24"/>
              </w:rPr>
            </w:pPr>
            <w:r w:rsidRPr="0042753A">
              <w:rPr>
                <w:b/>
                <w:bCs/>
                <w:sz w:val="24"/>
                <w:szCs w:val="24"/>
              </w:rPr>
              <w:t>Frequencies</w:t>
            </w:r>
          </w:p>
          <w:p w:rsidR="00375D24" w:rsidRPr="0042753A" w:rsidRDefault="008D13EA" w:rsidP="0042753A">
            <w:pPr>
              <w:jc w:val="center"/>
              <w:rPr>
                <w:b/>
                <w:bCs/>
                <w:sz w:val="24"/>
                <w:szCs w:val="24"/>
              </w:rPr>
            </w:pPr>
            <w:r w:rsidRPr="0042753A">
              <w:rPr>
                <w:b/>
                <w:bCs/>
                <w:sz w:val="24"/>
                <w:szCs w:val="24"/>
              </w:rPr>
              <w:t>(</w:t>
            </w:r>
            <w:r w:rsidR="00375D24" w:rsidRPr="0042753A">
              <w:rPr>
                <w:b/>
                <w:bCs/>
                <w:sz w:val="24"/>
                <w:szCs w:val="24"/>
              </w:rPr>
              <w:t>%</w:t>
            </w:r>
            <w:r w:rsidRPr="0042753A">
              <w:rPr>
                <w:b/>
                <w:bCs/>
                <w:sz w:val="24"/>
                <w:szCs w:val="24"/>
              </w:rPr>
              <w:t>)</w:t>
            </w:r>
          </w:p>
        </w:tc>
        <w:tc>
          <w:tcPr>
            <w:tcW w:w="992" w:type="dxa"/>
            <w:vMerge w:val="restart"/>
            <w:shd w:val="clear" w:color="auto" w:fill="auto"/>
          </w:tcPr>
          <w:p w:rsidR="0022170C" w:rsidRPr="0042753A" w:rsidRDefault="0022170C" w:rsidP="0042753A">
            <w:pPr>
              <w:jc w:val="center"/>
              <w:rPr>
                <w:b/>
                <w:bCs/>
                <w:sz w:val="24"/>
                <w:szCs w:val="24"/>
              </w:rPr>
            </w:pPr>
          </w:p>
          <w:p w:rsidR="00375D24" w:rsidRPr="0042753A" w:rsidRDefault="00375D24" w:rsidP="0042753A">
            <w:pPr>
              <w:jc w:val="center"/>
              <w:rPr>
                <w:b/>
                <w:bCs/>
                <w:sz w:val="24"/>
                <w:szCs w:val="24"/>
              </w:rPr>
            </w:pPr>
            <w:r w:rsidRPr="0042753A">
              <w:rPr>
                <w:b/>
                <w:bCs/>
                <w:sz w:val="24"/>
                <w:szCs w:val="24"/>
              </w:rPr>
              <w:t>Means</w:t>
            </w:r>
          </w:p>
        </w:tc>
        <w:tc>
          <w:tcPr>
            <w:tcW w:w="851" w:type="dxa"/>
            <w:vMerge w:val="restart"/>
            <w:shd w:val="clear" w:color="auto" w:fill="auto"/>
          </w:tcPr>
          <w:p w:rsidR="0022170C" w:rsidRPr="0042753A" w:rsidRDefault="0022170C" w:rsidP="0042753A">
            <w:pPr>
              <w:jc w:val="center"/>
              <w:rPr>
                <w:b/>
                <w:bCs/>
                <w:sz w:val="24"/>
                <w:szCs w:val="24"/>
              </w:rPr>
            </w:pPr>
          </w:p>
          <w:p w:rsidR="00375D24" w:rsidRPr="0042753A" w:rsidRDefault="00375D24" w:rsidP="0042753A">
            <w:pPr>
              <w:jc w:val="center"/>
              <w:rPr>
                <w:b/>
                <w:bCs/>
                <w:sz w:val="24"/>
                <w:szCs w:val="24"/>
              </w:rPr>
            </w:pPr>
            <w:r w:rsidRPr="0042753A">
              <w:rPr>
                <w:b/>
                <w:bCs/>
                <w:sz w:val="24"/>
                <w:szCs w:val="24"/>
              </w:rPr>
              <w:t>S.D.</w:t>
            </w:r>
          </w:p>
        </w:tc>
        <w:tc>
          <w:tcPr>
            <w:tcW w:w="850" w:type="dxa"/>
            <w:vMerge w:val="restart"/>
            <w:shd w:val="clear" w:color="auto" w:fill="auto"/>
          </w:tcPr>
          <w:p w:rsidR="008D13EA" w:rsidRPr="0042753A" w:rsidRDefault="008D13EA" w:rsidP="0042753A">
            <w:pPr>
              <w:jc w:val="center"/>
              <w:rPr>
                <w:b/>
                <w:bCs/>
                <w:sz w:val="24"/>
                <w:szCs w:val="24"/>
              </w:rPr>
            </w:pPr>
          </w:p>
          <w:p w:rsidR="00375D24" w:rsidRPr="0042753A" w:rsidRDefault="00375D24" w:rsidP="0042753A">
            <w:pPr>
              <w:jc w:val="center"/>
              <w:rPr>
                <w:b/>
                <w:bCs/>
                <w:sz w:val="24"/>
                <w:szCs w:val="24"/>
              </w:rPr>
            </w:pPr>
            <w:r w:rsidRPr="0042753A">
              <w:rPr>
                <w:b/>
                <w:bCs/>
                <w:sz w:val="24"/>
                <w:szCs w:val="24"/>
              </w:rPr>
              <w:t>Ns</w:t>
            </w:r>
          </w:p>
        </w:tc>
      </w:tr>
      <w:tr w:rsidR="00F12521" w:rsidRPr="0042753A" w:rsidTr="0042753A">
        <w:trPr>
          <w:trHeight w:val="1091"/>
        </w:trPr>
        <w:tc>
          <w:tcPr>
            <w:tcW w:w="3970" w:type="dxa"/>
            <w:vMerge/>
            <w:tcBorders>
              <w:right w:val="single" w:sz="4" w:space="0" w:color="auto"/>
            </w:tcBorders>
            <w:shd w:val="clear" w:color="auto" w:fill="auto"/>
          </w:tcPr>
          <w:p w:rsidR="00375D24" w:rsidRPr="0042753A" w:rsidRDefault="00375D24" w:rsidP="0042753A">
            <w:pPr>
              <w:jc w:val="center"/>
              <w:rPr>
                <w:b/>
                <w:bCs/>
                <w:sz w:val="24"/>
                <w:szCs w:val="24"/>
              </w:rPr>
            </w:pPr>
          </w:p>
        </w:tc>
        <w:tc>
          <w:tcPr>
            <w:tcW w:w="992" w:type="dxa"/>
            <w:tcBorders>
              <w:left w:val="single" w:sz="4" w:space="0" w:color="auto"/>
              <w:bottom w:val="single" w:sz="4" w:space="0" w:color="auto"/>
              <w:right w:val="nil"/>
            </w:tcBorders>
            <w:shd w:val="clear" w:color="auto" w:fill="auto"/>
          </w:tcPr>
          <w:p w:rsidR="00375D24" w:rsidRPr="0042753A" w:rsidRDefault="00375D24" w:rsidP="0042753A">
            <w:pPr>
              <w:jc w:val="center"/>
              <w:rPr>
                <w:b/>
                <w:bCs/>
                <w:sz w:val="24"/>
                <w:szCs w:val="24"/>
              </w:rPr>
            </w:pPr>
            <w:r w:rsidRPr="0042753A">
              <w:rPr>
                <w:b/>
                <w:bCs/>
                <w:sz w:val="24"/>
                <w:szCs w:val="24"/>
              </w:rPr>
              <w:t>1</w:t>
            </w:r>
          </w:p>
          <w:p w:rsidR="00375D24" w:rsidRPr="0042753A" w:rsidRDefault="00375D24" w:rsidP="0042753A">
            <w:pPr>
              <w:jc w:val="center"/>
              <w:rPr>
                <w:b/>
                <w:bCs/>
                <w:sz w:val="24"/>
                <w:szCs w:val="24"/>
              </w:rPr>
            </w:pPr>
            <w:r w:rsidRPr="0042753A">
              <w:rPr>
                <w:b/>
                <w:bCs/>
                <w:sz w:val="24"/>
                <w:szCs w:val="24"/>
              </w:rPr>
              <w:t xml:space="preserve">Never       </w:t>
            </w:r>
          </w:p>
        </w:tc>
        <w:tc>
          <w:tcPr>
            <w:tcW w:w="1418" w:type="dxa"/>
            <w:tcBorders>
              <w:left w:val="nil"/>
              <w:bottom w:val="single" w:sz="4" w:space="0" w:color="auto"/>
              <w:right w:val="nil"/>
            </w:tcBorders>
            <w:shd w:val="clear" w:color="auto" w:fill="auto"/>
          </w:tcPr>
          <w:p w:rsidR="00375D24" w:rsidRPr="0042753A" w:rsidRDefault="00375D24" w:rsidP="0042753A">
            <w:pPr>
              <w:jc w:val="center"/>
              <w:rPr>
                <w:b/>
                <w:bCs/>
                <w:sz w:val="24"/>
                <w:szCs w:val="24"/>
              </w:rPr>
            </w:pPr>
            <w:r w:rsidRPr="0042753A">
              <w:rPr>
                <w:b/>
                <w:bCs/>
                <w:sz w:val="24"/>
                <w:szCs w:val="24"/>
              </w:rPr>
              <w:t>2</w:t>
            </w:r>
          </w:p>
          <w:p w:rsidR="00375D24" w:rsidRPr="0042753A" w:rsidRDefault="00375D24" w:rsidP="0042753A">
            <w:pPr>
              <w:jc w:val="center"/>
              <w:rPr>
                <w:b/>
                <w:bCs/>
                <w:sz w:val="24"/>
                <w:szCs w:val="24"/>
              </w:rPr>
            </w:pPr>
            <w:r w:rsidRPr="0042753A">
              <w:rPr>
                <w:b/>
                <w:bCs/>
                <w:sz w:val="24"/>
                <w:szCs w:val="24"/>
              </w:rPr>
              <w:t>Sometime</w:t>
            </w:r>
          </w:p>
        </w:tc>
        <w:tc>
          <w:tcPr>
            <w:tcW w:w="992" w:type="dxa"/>
            <w:tcBorders>
              <w:left w:val="nil"/>
              <w:bottom w:val="single" w:sz="4" w:space="0" w:color="auto"/>
            </w:tcBorders>
            <w:shd w:val="clear" w:color="auto" w:fill="auto"/>
          </w:tcPr>
          <w:p w:rsidR="00375D24" w:rsidRPr="0042753A" w:rsidRDefault="00375D24" w:rsidP="0042753A">
            <w:pPr>
              <w:jc w:val="center"/>
              <w:rPr>
                <w:b/>
                <w:bCs/>
                <w:sz w:val="24"/>
                <w:szCs w:val="24"/>
              </w:rPr>
            </w:pPr>
            <w:r w:rsidRPr="0042753A">
              <w:rPr>
                <w:b/>
                <w:bCs/>
                <w:sz w:val="24"/>
                <w:szCs w:val="24"/>
              </w:rPr>
              <w:t>3</w:t>
            </w:r>
          </w:p>
          <w:p w:rsidR="00375D24" w:rsidRPr="0042753A" w:rsidRDefault="00375D24" w:rsidP="0042753A">
            <w:pPr>
              <w:jc w:val="center"/>
              <w:rPr>
                <w:b/>
                <w:bCs/>
                <w:sz w:val="24"/>
                <w:szCs w:val="24"/>
              </w:rPr>
            </w:pPr>
            <w:r w:rsidRPr="0042753A">
              <w:rPr>
                <w:b/>
                <w:bCs/>
                <w:sz w:val="24"/>
                <w:szCs w:val="24"/>
              </w:rPr>
              <w:t>Often</w:t>
            </w:r>
          </w:p>
        </w:tc>
        <w:tc>
          <w:tcPr>
            <w:tcW w:w="992" w:type="dxa"/>
            <w:vMerge/>
            <w:tcBorders>
              <w:bottom w:val="single" w:sz="4" w:space="0" w:color="auto"/>
            </w:tcBorders>
            <w:shd w:val="clear" w:color="auto" w:fill="auto"/>
          </w:tcPr>
          <w:p w:rsidR="00375D24" w:rsidRPr="0042753A" w:rsidRDefault="00375D24" w:rsidP="0042753A">
            <w:pPr>
              <w:jc w:val="center"/>
              <w:rPr>
                <w:b/>
                <w:bCs/>
                <w:sz w:val="24"/>
                <w:szCs w:val="24"/>
              </w:rPr>
            </w:pPr>
          </w:p>
        </w:tc>
        <w:tc>
          <w:tcPr>
            <w:tcW w:w="851" w:type="dxa"/>
            <w:vMerge/>
            <w:tcBorders>
              <w:bottom w:val="single" w:sz="4" w:space="0" w:color="auto"/>
            </w:tcBorders>
            <w:shd w:val="clear" w:color="auto" w:fill="auto"/>
          </w:tcPr>
          <w:p w:rsidR="00375D24" w:rsidRPr="0042753A" w:rsidRDefault="00375D24" w:rsidP="0042753A">
            <w:pPr>
              <w:jc w:val="center"/>
              <w:rPr>
                <w:b/>
                <w:bCs/>
                <w:sz w:val="24"/>
                <w:szCs w:val="24"/>
              </w:rPr>
            </w:pPr>
          </w:p>
        </w:tc>
        <w:tc>
          <w:tcPr>
            <w:tcW w:w="850" w:type="dxa"/>
            <w:vMerge/>
            <w:shd w:val="clear" w:color="auto" w:fill="auto"/>
          </w:tcPr>
          <w:p w:rsidR="00375D24" w:rsidRPr="0042753A" w:rsidRDefault="00375D24" w:rsidP="0042753A">
            <w:pPr>
              <w:jc w:val="center"/>
              <w:rPr>
                <w:b/>
                <w:bCs/>
                <w:sz w:val="24"/>
                <w:szCs w:val="24"/>
              </w:rPr>
            </w:pPr>
          </w:p>
        </w:tc>
      </w:tr>
      <w:tr w:rsidR="003D7E19" w:rsidRPr="0042753A" w:rsidTr="0042753A">
        <w:tc>
          <w:tcPr>
            <w:tcW w:w="3970" w:type="dxa"/>
            <w:shd w:val="clear" w:color="auto" w:fill="auto"/>
          </w:tcPr>
          <w:p w:rsidR="0022170C" w:rsidRPr="00375D24" w:rsidRDefault="0022170C" w:rsidP="0042753A">
            <w:pPr>
              <w:numPr>
                <w:ilvl w:val="0"/>
                <w:numId w:val="2"/>
              </w:numPr>
            </w:pPr>
            <w:r>
              <w:t>Saudi National Media</w:t>
            </w:r>
          </w:p>
        </w:tc>
        <w:tc>
          <w:tcPr>
            <w:tcW w:w="992" w:type="dxa"/>
            <w:tcBorders>
              <w:bottom w:val="single" w:sz="4" w:space="0" w:color="auto"/>
              <w:right w:val="nil"/>
            </w:tcBorders>
            <w:shd w:val="clear" w:color="auto" w:fill="auto"/>
          </w:tcPr>
          <w:p w:rsidR="00AF5F2E" w:rsidRPr="00375D24" w:rsidRDefault="00C2134B" w:rsidP="0042753A">
            <w:pPr>
              <w:jc w:val="center"/>
            </w:pPr>
            <w:r>
              <w:t>48.5</w:t>
            </w:r>
          </w:p>
        </w:tc>
        <w:tc>
          <w:tcPr>
            <w:tcW w:w="1418" w:type="dxa"/>
            <w:tcBorders>
              <w:left w:val="nil"/>
              <w:bottom w:val="single" w:sz="4" w:space="0" w:color="auto"/>
              <w:right w:val="nil"/>
            </w:tcBorders>
            <w:shd w:val="clear" w:color="auto" w:fill="auto"/>
          </w:tcPr>
          <w:p w:rsidR="00AF5F2E" w:rsidRPr="00375D24" w:rsidRDefault="00C2134B" w:rsidP="0042753A">
            <w:pPr>
              <w:jc w:val="center"/>
            </w:pPr>
            <w:r>
              <w:t>31.4</w:t>
            </w:r>
          </w:p>
        </w:tc>
        <w:tc>
          <w:tcPr>
            <w:tcW w:w="992" w:type="dxa"/>
            <w:tcBorders>
              <w:left w:val="nil"/>
              <w:bottom w:val="single" w:sz="4" w:space="0" w:color="auto"/>
              <w:right w:val="nil"/>
            </w:tcBorders>
            <w:shd w:val="clear" w:color="auto" w:fill="auto"/>
          </w:tcPr>
          <w:p w:rsidR="00AF5F2E" w:rsidRPr="00375D24" w:rsidRDefault="00C2134B" w:rsidP="0042753A">
            <w:pPr>
              <w:jc w:val="center"/>
            </w:pPr>
            <w:r>
              <w:t>20.1</w:t>
            </w:r>
          </w:p>
        </w:tc>
        <w:tc>
          <w:tcPr>
            <w:tcW w:w="992" w:type="dxa"/>
            <w:tcBorders>
              <w:left w:val="nil"/>
              <w:bottom w:val="single" w:sz="4" w:space="0" w:color="auto"/>
              <w:right w:val="nil"/>
            </w:tcBorders>
            <w:shd w:val="clear" w:color="auto" w:fill="auto"/>
          </w:tcPr>
          <w:p w:rsidR="00AF5F2E" w:rsidRPr="00375D24" w:rsidRDefault="007D228A" w:rsidP="0042753A">
            <w:pPr>
              <w:jc w:val="center"/>
            </w:pPr>
            <w:r>
              <w:t>1.72</w:t>
            </w:r>
          </w:p>
        </w:tc>
        <w:tc>
          <w:tcPr>
            <w:tcW w:w="851" w:type="dxa"/>
            <w:tcBorders>
              <w:left w:val="nil"/>
              <w:bottom w:val="single" w:sz="4" w:space="0" w:color="auto"/>
              <w:right w:val="nil"/>
            </w:tcBorders>
            <w:shd w:val="clear" w:color="auto" w:fill="auto"/>
          </w:tcPr>
          <w:p w:rsidR="00AF5F2E" w:rsidRPr="00375D24" w:rsidRDefault="007D228A" w:rsidP="0042753A">
            <w:pPr>
              <w:jc w:val="center"/>
            </w:pPr>
            <w:r>
              <w:t>.78</w:t>
            </w:r>
          </w:p>
        </w:tc>
        <w:tc>
          <w:tcPr>
            <w:tcW w:w="850" w:type="dxa"/>
            <w:tcBorders>
              <w:left w:val="nil"/>
            </w:tcBorders>
            <w:shd w:val="clear" w:color="auto" w:fill="auto"/>
          </w:tcPr>
          <w:p w:rsidR="00AF5F2E" w:rsidRPr="00375D24" w:rsidRDefault="007D228A" w:rsidP="0042753A">
            <w:pPr>
              <w:jc w:val="center"/>
            </w:pPr>
            <w:r>
              <w:t>433</w:t>
            </w:r>
          </w:p>
        </w:tc>
      </w:tr>
      <w:tr w:rsidR="003D7E19" w:rsidRPr="0042753A" w:rsidTr="0042753A">
        <w:tc>
          <w:tcPr>
            <w:tcW w:w="3970" w:type="dxa"/>
            <w:shd w:val="clear" w:color="auto" w:fill="auto"/>
          </w:tcPr>
          <w:p w:rsidR="00E00327" w:rsidRDefault="00E00327" w:rsidP="0042753A">
            <w:pPr>
              <w:numPr>
                <w:ilvl w:val="0"/>
                <w:numId w:val="2"/>
              </w:numPr>
            </w:pPr>
            <w:r>
              <w:t>Digital Screens</w:t>
            </w:r>
          </w:p>
        </w:tc>
        <w:tc>
          <w:tcPr>
            <w:tcW w:w="992" w:type="dxa"/>
            <w:tcBorders>
              <w:bottom w:val="single" w:sz="4" w:space="0" w:color="auto"/>
              <w:right w:val="nil"/>
            </w:tcBorders>
            <w:shd w:val="clear" w:color="auto" w:fill="auto"/>
          </w:tcPr>
          <w:p w:rsidR="00E00327" w:rsidRPr="00375D24" w:rsidRDefault="005C2FCD" w:rsidP="0042753A">
            <w:pPr>
              <w:jc w:val="center"/>
            </w:pPr>
            <w:r>
              <w:t>78.8</w:t>
            </w:r>
          </w:p>
        </w:tc>
        <w:tc>
          <w:tcPr>
            <w:tcW w:w="1418" w:type="dxa"/>
            <w:tcBorders>
              <w:left w:val="nil"/>
              <w:bottom w:val="single" w:sz="4" w:space="0" w:color="auto"/>
              <w:right w:val="nil"/>
            </w:tcBorders>
            <w:shd w:val="clear" w:color="auto" w:fill="auto"/>
          </w:tcPr>
          <w:p w:rsidR="00E00327" w:rsidRPr="00375D24" w:rsidRDefault="00C2134B" w:rsidP="0042753A">
            <w:pPr>
              <w:jc w:val="center"/>
            </w:pPr>
            <w:r>
              <w:t>1</w:t>
            </w:r>
            <w:r w:rsidR="005C2FCD">
              <w:t>8</w:t>
            </w:r>
            <w:r>
              <w:t>.</w:t>
            </w:r>
            <w:r w:rsidR="005C2FCD">
              <w:t>4</w:t>
            </w:r>
          </w:p>
        </w:tc>
        <w:tc>
          <w:tcPr>
            <w:tcW w:w="992" w:type="dxa"/>
            <w:tcBorders>
              <w:left w:val="nil"/>
              <w:bottom w:val="single" w:sz="4" w:space="0" w:color="auto"/>
              <w:right w:val="nil"/>
            </w:tcBorders>
            <w:shd w:val="clear" w:color="auto" w:fill="auto"/>
          </w:tcPr>
          <w:p w:rsidR="00E00327" w:rsidRPr="00375D24" w:rsidRDefault="00C2134B" w:rsidP="0042753A">
            <w:pPr>
              <w:jc w:val="center"/>
            </w:pPr>
            <w:r>
              <w:t>2.</w:t>
            </w:r>
            <w:r w:rsidR="005C2FCD">
              <w:t>8</w:t>
            </w:r>
          </w:p>
        </w:tc>
        <w:tc>
          <w:tcPr>
            <w:tcW w:w="992" w:type="dxa"/>
            <w:tcBorders>
              <w:left w:val="nil"/>
              <w:bottom w:val="single" w:sz="4" w:space="0" w:color="auto"/>
              <w:right w:val="nil"/>
            </w:tcBorders>
            <w:shd w:val="clear" w:color="auto" w:fill="auto"/>
          </w:tcPr>
          <w:p w:rsidR="00E00327" w:rsidRPr="00375D24" w:rsidRDefault="007D228A" w:rsidP="0042753A">
            <w:pPr>
              <w:jc w:val="center"/>
            </w:pPr>
            <w:r>
              <w:t>1.24</w:t>
            </w:r>
          </w:p>
        </w:tc>
        <w:tc>
          <w:tcPr>
            <w:tcW w:w="851" w:type="dxa"/>
            <w:tcBorders>
              <w:left w:val="nil"/>
              <w:bottom w:val="single" w:sz="4" w:space="0" w:color="auto"/>
              <w:right w:val="nil"/>
            </w:tcBorders>
            <w:shd w:val="clear" w:color="auto" w:fill="auto"/>
          </w:tcPr>
          <w:p w:rsidR="00E00327" w:rsidRPr="00375D24" w:rsidRDefault="007D228A" w:rsidP="0042753A">
            <w:pPr>
              <w:jc w:val="center"/>
            </w:pPr>
            <w:r>
              <w:t>.49</w:t>
            </w:r>
          </w:p>
        </w:tc>
        <w:tc>
          <w:tcPr>
            <w:tcW w:w="850" w:type="dxa"/>
            <w:tcBorders>
              <w:left w:val="nil"/>
            </w:tcBorders>
            <w:shd w:val="clear" w:color="auto" w:fill="auto"/>
          </w:tcPr>
          <w:p w:rsidR="00E00327" w:rsidRPr="00375D24" w:rsidRDefault="007D228A" w:rsidP="0042753A">
            <w:pPr>
              <w:jc w:val="center"/>
            </w:pPr>
            <w:r>
              <w:t>454</w:t>
            </w:r>
          </w:p>
        </w:tc>
      </w:tr>
      <w:tr w:rsidR="003D7E19" w:rsidRPr="0042753A" w:rsidTr="0042753A">
        <w:tc>
          <w:tcPr>
            <w:tcW w:w="3970" w:type="dxa"/>
            <w:shd w:val="clear" w:color="auto" w:fill="auto"/>
          </w:tcPr>
          <w:p w:rsidR="00AF5F2E" w:rsidRPr="00375D24" w:rsidRDefault="00E00327" w:rsidP="0042753A">
            <w:pPr>
              <w:numPr>
                <w:ilvl w:val="0"/>
                <w:numId w:val="2"/>
              </w:numPr>
            </w:pPr>
            <w:r>
              <w:t>Mualam or Agent</w:t>
            </w:r>
          </w:p>
        </w:tc>
        <w:tc>
          <w:tcPr>
            <w:tcW w:w="992" w:type="dxa"/>
            <w:tcBorders>
              <w:bottom w:val="single" w:sz="4" w:space="0" w:color="auto"/>
              <w:right w:val="nil"/>
            </w:tcBorders>
            <w:shd w:val="clear" w:color="auto" w:fill="auto"/>
          </w:tcPr>
          <w:p w:rsidR="00AF5F2E" w:rsidRPr="00375D24" w:rsidRDefault="005C2FCD" w:rsidP="0042753A">
            <w:pPr>
              <w:jc w:val="center"/>
            </w:pPr>
            <w:r>
              <w:t>85.2</w:t>
            </w:r>
          </w:p>
        </w:tc>
        <w:tc>
          <w:tcPr>
            <w:tcW w:w="1418" w:type="dxa"/>
            <w:tcBorders>
              <w:left w:val="nil"/>
              <w:bottom w:val="single" w:sz="4" w:space="0" w:color="auto"/>
              <w:right w:val="nil"/>
            </w:tcBorders>
            <w:shd w:val="clear" w:color="auto" w:fill="auto"/>
          </w:tcPr>
          <w:p w:rsidR="00AF5F2E" w:rsidRPr="00375D24" w:rsidRDefault="005C2FCD" w:rsidP="0042753A">
            <w:pPr>
              <w:jc w:val="center"/>
            </w:pPr>
            <w:r>
              <w:t>12.8</w:t>
            </w:r>
          </w:p>
        </w:tc>
        <w:tc>
          <w:tcPr>
            <w:tcW w:w="992" w:type="dxa"/>
            <w:tcBorders>
              <w:left w:val="nil"/>
              <w:bottom w:val="single" w:sz="4" w:space="0" w:color="auto"/>
              <w:right w:val="nil"/>
            </w:tcBorders>
            <w:shd w:val="clear" w:color="auto" w:fill="auto"/>
          </w:tcPr>
          <w:p w:rsidR="00AF5F2E" w:rsidRPr="00375D24" w:rsidRDefault="005C2FCD" w:rsidP="0042753A">
            <w:pPr>
              <w:jc w:val="center"/>
            </w:pPr>
            <w:r>
              <w:t>2.1</w:t>
            </w:r>
          </w:p>
        </w:tc>
        <w:tc>
          <w:tcPr>
            <w:tcW w:w="992" w:type="dxa"/>
            <w:tcBorders>
              <w:left w:val="nil"/>
              <w:bottom w:val="single" w:sz="4" w:space="0" w:color="auto"/>
              <w:right w:val="nil"/>
            </w:tcBorders>
            <w:shd w:val="clear" w:color="auto" w:fill="auto"/>
          </w:tcPr>
          <w:p w:rsidR="00AF5F2E" w:rsidRPr="00375D24" w:rsidRDefault="007D228A" w:rsidP="0042753A">
            <w:pPr>
              <w:jc w:val="center"/>
            </w:pPr>
            <w:r>
              <w:t>1.17</w:t>
            </w:r>
          </w:p>
        </w:tc>
        <w:tc>
          <w:tcPr>
            <w:tcW w:w="851" w:type="dxa"/>
            <w:tcBorders>
              <w:left w:val="nil"/>
              <w:bottom w:val="single" w:sz="4" w:space="0" w:color="auto"/>
              <w:right w:val="nil"/>
            </w:tcBorders>
            <w:shd w:val="clear" w:color="auto" w:fill="auto"/>
          </w:tcPr>
          <w:p w:rsidR="00AF5F2E" w:rsidRPr="00375D24" w:rsidRDefault="007D228A" w:rsidP="0042753A">
            <w:pPr>
              <w:jc w:val="center"/>
            </w:pPr>
            <w:r>
              <w:t>.43</w:t>
            </w:r>
          </w:p>
        </w:tc>
        <w:tc>
          <w:tcPr>
            <w:tcW w:w="850" w:type="dxa"/>
            <w:tcBorders>
              <w:left w:val="nil"/>
            </w:tcBorders>
            <w:shd w:val="clear" w:color="auto" w:fill="auto"/>
          </w:tcPr>
          <w:p w:rsidR="00AF5F2E" w:rsidRPr="00375D24" w:rsidRDefault="007D228A" w:rsidP="0042753A">
            <w:pPr>
              <w:jc w:val="center"/>
            </w:pPr>
            <w:r>
              <w:t>431</w:t>
            </w:r>
          </w:p>
        </w:tc>
      </w:tr>
      <w:tr w:rsidR="003D7E19" w:rsidRPr="0042753A" w:rsidTr="0042753A">
        <w:tc>
          <w:tcPr>
            <w:tcW w:w="3970" w:type="dxa"/>
            <w:shd w:val="clear" w:color="auto" w:fill="auto"/>
          </w:tcPr>
          <w:p w:rsidR="005C2FCD" w:rsidRDefault="005C2FCD" w:rsidP="0042753A">
            <w:pPr>
              <w:numPr>
                <w:ilvl w:val="0"/>
                <w:numId w:val="2"/>
              </w:numPr>
            </w:pPr>
            <w:r>
              <w:t>Tour Operator or Agent</w:t>
            </w:r>
            <w:r w:rsidR="00F84EB8">
              <w:t xml:space="preserve"> (over all)</w:t>
            </w:r>
          </w:p>
          <w:p w:rsidR="00F84EB8" w:rsidRDefault="00F84EB8" w:rsidP="0042753A">
            <w:pPr>
              <w:numPr>
                <w:ilvl w:val="0"/>
                <w:numId w:val="3"/>
              </w:numPr>
            </w:pPr>
            <w:r>
              <w:t>Private scheme pilgrims</w:t>
            </w:r>
          </w:p>
          <w:p w:rsidR="00F84EB8" w:rsidRPr="00375D24" w:rsidRDefault="00F84EB8" w:rsidP="0042753A">
            <w:pPr>
              <w:numPr>
                <w:ilvl w:val="0"/>
                <w:numId w:val="3"/>
              </w:numPr>
            </w:pPr>
            <w:r>
              <w:t>Govt.  scheme pilgrims</w:t>
            </w:r>
          </w:p>
        </w:tc>
        <w:tc>
          <w:tcPr>
            <w:tcW w:w="992" w:type="dxa"/>
            <w:tcBorders>
              <w:bottom w:val="single" w:sz="4" w:space="0" w:color="auto"/>
              <w:right w:val="nil"/>
            </w:tcBorders>
            <w:shd w:val="clear" w:color="auto" w:fill="auto"/>
          </w:tcPr>
          <w:p w:rsidR="005C2FCD" w:rsidRDefault="005C2FCD" w:rsidP="0042753A">
            <w:pPr>
              <w:jc w:val="center"/>
            </w:pPr>
            <w:r>
              <w:t>67.8</w:t>
            </w:r>
          </w:p>
          <w:p w:rsidR="00F84EB8" w:rsidRDefault="00F84EB8" w:rsidP="0042753A">
            <w:pPr>
              <w:jc w:val="center"/>
            </w:pPr>
            <w:r>
              <w:t>29.3</w:t>
            </w:r>
          </w:p>
          <w:p w:rsidR="00F84EB8" w:rsidRPr="00375D24" w:rsidRDefault="009A395C" w:rsidP="0042753A">
            <w:pPr>
              <w:jc w:val="center"/>
            </w:pPr>
            <w:r>
              <w:t xml:space="preserve"> </w:t>
            </w:r>
            <w:r w:rsidR="00F84EB8">
              <w:t>94.5</w:t>
            </w:r>
          </w:p>
        </w:tc>
        <w:tc>
          <w:tcPr>
            <w:tcW w:w="1418" w:type="dxa"/>
            <w:tcBorders>
              <w:left w:val="nil"/>
              <w:bottom w:val="single" w:sz="4" w:space="0" w:color="auto"/>
              <w:right w:val="nil"/>
            </w:tcBorders>
            <w:shd w:val="clear" w:color="auto" w:fill="auto"/>
          </w:tcPr>
          <w:p w:rsidR="005C2FCD" w:rsidRDefault="005C2FCD" w:rsidP="0042753A">
            <w:pPr>
              <w:jc w:val="center"/>
            </w:pPr>
            <w:r>
              <w:t>16.2</w:t>
            </w:r>
          </w:p>
          <w:p w:rsidR="00F84EB8" w:rsidRDefault="00F84EB8" w:rsidP="0042753A">
            <w:pPr>
              <w:jc w:val="center"/>
            </w:pPr>
            <w:r>
              <w:t>31.7</w:t>
            </w:r>
          </w:p>
          <w:p w:rsidR="00F84EB8" w:rsidRPr="00375D24" w:rsidRDefault="00F84EB8" w:rsidP="0042753A">
            <w:pPr>
              <w:jc w:val="center"/>
            </w:pPr>
            <w:r>
              <w:t>5.5</w:t>
            </w:r>
          </w:p>
        </w:tc>
        <w:tc>
          <w:tcPr>
            <w:tcW w:w="992" w:type="dxa"/>
            <w:tcBorders>
              <w:left w:val="nil"/>
              <w:bottom w:val="single" w:sz="4" w:space="0" w:color="auto"/>
              <w:right w:val="nil"/>
            </w:tcBorders>
            <w:shd w:val="clear" w:color="auto" w:fill="auto"/>
          </w:tcPr>
          <w:p w:rsidR="005C2FCD" w:rsidRDefault="005C2FCD" w:rsidP="0042753A">
            <w:pPr>
              <w:jc w:val="center"/>
            </w:pPr>
            <w:r>
              <w:t>16</w:t>
            </w:r>
          </w:p>
          <w:p w:rsidR="00F84EB8" w:rsidRDefault="00F84EB8" w:rsidP="0042753A">
            <w:pPr>
              <w:jc w:val="center"/>
            </w:pPr>
            <w:r>
              <w:t>39.0</w:t>
            </w:r>
          </w:p>
          <w:p w:rsidR="00F84EB8" w:rsidRPr="00375D24" w:rsidRDefault="00F84EB8" w:rsidP="0042753A">
            <w:pPr>
              <w:jc w:val="center"/>
            </w:pPr>
            <w:r>
              <w:t>0.00</w:t>
            </w:r>
          </w:p>
        </w:tc>
        <w:tc>
          <w:tcPr>
            <w:tcW w:w="992" w:type="dxa"/>
            <w:tcBorders>
              <w:left w:val="nil"/>
              <w:bottom w:val="single" w:sz="4" w:space="0" w:color="auto"/>
              <w:right w:val="nil"/>
            </w:tcBorders>
            <w:shd w:val="clear" w:color="auto" w:fill="auto"/>
          </w:tcPr>
          <w:p w:rsidR="005C2FCD" w:rsidRDefault="007D228A" w:rsidP="0042753A">
            <w:pPr>
              <w:jc w:val="center"/>
            </w:pPr>
            <w:r>
              <w:t>1.48</w:t>
            </w:r>
          </w:p>
          <w:p w:rsidR="00F84EB8" w:rsidRDefault="00F84EB8" w:rsidP="0042753A">
            <w:pPr>
              <w:jc w:val="center"/>
            </w:pPr>
            <w:r>
              <w:t>2.10</w:t>
            </w:r>
          </w:p>
          <w:p w:rsidR="00FC402F" w:rsidRPr="00375D24" w:rsidRDefault="00FC402F" w:rsidP="0042753A">
            <w:pPr>
              <w:jc w:val="center"/>
            </w:pPr>
            <w:r>
              <w:t>1.05</w:t>
            </w:r>
          </w:p>
        </w:tc>
        <w:tc>
          <w:tcPr>
            <w:tcW w:w="851" w:type="dxa"/>
            <w:tcBorders>
              <w:left w:val="nil"/>
              <w:bottom w:val="single" w:sz="4" w:space="0" w:color="auto"/>
              <w:right w:val="nil"/>
            </w:tcBorders>
            <w:shd w:val="clear" w:color="auto" w:fill="auto"/>
          </w:tcPr>
          <w:p w:rsidR="005C2FCD" w:rsidRDefault="007D228A" w:rsidP="0042753A">
            <w:pPr>
              <w:jc w:val="center"/>
            </w:pPr>
            <w:r>
              <w:t>.76</w:t>
            </w:r>
          </w:p>
          <w:p w:rsidR="00F84EB8" w:rsidRDefault="00F84EB8" w:rsidP="0042753A">
            <w:pPr>
              <w:jc w:val="center"/>
            </w:pPr>
            <w:r>
              <w:t>.82</w:t>
            </w:r>
          </w:p>
          <w:p w:rsidR="00FC402F" w:rsidRPr="00375D24" w:rsidRDefault="00FC402F" w:rsidP="0042753A">
            <w:pPr>
              <w:jc w:val="center"/>
            </w:pPr>
            <w:r>
              <w:t>.23</w:t>
            </w:r>
          </w:p>
        </w:tc>
        <w:tc>
          <w:tcPr>
            <w:tcW w:w="850" w:type="dxa"/>
            <w:tcBorders>
              <w:left w:val="nil"/>
            </w:tcBorders>
            <w:shd w:val="clear" w:color="auto" w:fill="auto"/>
          </w:tcPr>
          <w:p w:rsidR="005C2FCD" w:rsidRDefault="007D228A" w:rsidP="0042753A">
            <w:pPr>
              <w:jc w:val="center"/>
            </w:pPr>
            <w:r>
              <w:t>401</w:t>
            </w:r>
          </w:p>
          <w:p w:rsidR="00F84EB8" w:rsidRDefault="00F84EB8" w:rsidP="0042753A">
            <w:pPr>
              <w:jc w:val="center"/>
            </w:pPr>
            <w:r>
              <w:t>164</w:t>
            </w:r>
          </w:p>
          <w:p w:rsidR="00FC402F" w:rsidRPr="00375D24" w:rsidRDefault="00FC402F" w:rsidP="0042753A">
            <w:pPr>
              <w:jc w:val="center"/>
            </w:pPr>
            <w:r>
              <w:t>237</w:t>
            </w:r>
          </w:p>
        </w:tc>
      </w:tr>
      <w:tr w:rsidR="003D7E19" w:rsidRPr="0042753A" w:rsidTr="0042753A">
        <w:tc>
          <w:tcPr>
            <w:tcW w:w="3970" w:type="dxa"/>
            <w:shd w:val="clear" w:color="auto" w:fill="auto"/>
          </w:tcPr>
          <w:p w:rsidR="00AF5F2E" w:rsidRDefault="0022170C" w:rsidP="0042753A">
            <w:pPr>
              <w:numPr>
                <w:ilvl w:val="0"/>
                <w:numId w:val="2"/>
              </w:numPr>
            </w:pPr>
            <w:r>
              <w:t>Sector In-charge</w:t>
            </w:r>
            <w:r w:rsidR="00FC402F">
              <w:t xml:space="preserve"> (over-all)</w:t>
            </w:r>
          </w:p>
          <w:p w:rsidR="00FC402F" w:rsidRDefault="00FC402F" w:rsidP="0042753A">
            <w:pPr>
              <w:ind w:left="720"/>
            </w:pPr>
            <w:r>
              <w:t xml:space="preserve">a. </w:t>
            </w:r>
            <w:r w:rsidR="009905C9">
              <w:t>Private scheme pilgrims</w:t>
            </w:r>
          </w:p>
          <w:p w:rsidR="00FC402F" w:rsidRPr="00375D24" w:rsidRDefault="00FC402F" w:rsidP="0042753A">
            <w:pPr>
              <w:ind w:left="720"/>
            </w:pPr>
            <w:r>
              <w:t>b. Govt. scheme pilgrims</w:t>
            </w:r>
          </w:p>
        </w:tc>
        <w:tc>
          <w:tcPr>
            <w:tcW w:w="992" w:type="dxa"/>
            <w:tcBorders>
              <w:bottom w:val="single" w:sz="4" w:space="0" w:color="auto"/>
              <w:right w:val="nil"/>
            </w:tcBorders>
            <w:shd w:val="clear" w:color="auto" w:fill="auto"/>
          </w:tcPr>
          <w:p w:rsidR="00AF5F2E" w:rsidRDefault="005C2FCD" w:rsidP="0042753A">
            <w:pPr>
              <w:jc w:val="center"/>
            </w:pPr>
            <w:r>
              <w:t>73.5</w:t>
            </w:r>
          </w:p>
          <w:p w:rsidR="009905C9" w:rsidRDefault="009905C9" w:rsidP="0042753A">
            <w:pPr>
              <w:jc w:val="center"/>
            </w:pPr>
            <w:r>
              <w:t>91.5</w:t>
            </w:r>
          </w:p>
          <w:p w:rsidR="009905C9" w:rsidRPr="00375D24" w:rsidRDefault="009905C9" w:rsidP="0042753A">
            <w:pPr>
              <w:jc w:val="center"/>
            </w:pPr>
            <w:r>
              <w:t>63.1</w:t>
            </w:r>
          </w:p>
        </w:tc>
        <w:tc>
          <w:tcPr>
            <w:tcW w:w="1418" w:type="dxa"/>
            <w:tcBorders>
              <w:left w:val="nil"/>
              <w:bottom w:val="single" w:sz="4" w:space="0" w:color="auto"/>
              <w:right w:val="nil"/>
            </w:tcBorders>
            <w:shd w:val="clear" w:color="auto" w:fill="auto"/>
          </w:tcPr>
          <w:p w:rsidR="00AF5F2E" w:rsidRDefault="005C2FCD" w:rsidP="0042753A">
            <w:pPr>
              <w:jc w:val="center"/>
            </w:pPr>
            <w:r>
              <w:t>19.2</w:t>
            </w:r>
          </w:p>
          <w:p w:rsidR="009905C9" w:rsidRDefault="009905C9" w:rsidP="0042753A">
            <w:pPr>
              <w:jc w:val="center"/>
            </w:pPr>
            <w:r>
              <w:t>7.5</w:t>
            </w:r>
          </w:p>
          <w:p w:rsidR="009905C9" w:rsidRPr="00375D24" w:rsidRDefault="009905C9" w:rsidP="0042753A">
            <w:pPr>
              <w:jc w:val="center"/>
            </w:pPr>
            <w:r>
              <w:t>26.1</w:t>
            </w:r>
          </w:p>
        </w:tc>
        <w:tc>
          <w:tcPr>
            <w:tcW w:w="992" w:type="dxa"/>
            <w:tcBorders>
              <w:left w:val="nil"/>
              <w:bottom w:val="single" w:sz="4" w:space="0" w:color="auto"/>
              <w:right w:val="nil"/>
            </w:tcBorders>
            <w:shd w:val="clear" w:color="auto" w:fill="auto"/>
          </w:tcPr>
          <w:p w:rsidR="00AF5F2E" w:rsidRDefault="005C2FCD" w:rsidP="0042753A">
            <w:pPr>
              <w:jc w:val="center"/>
            </w:pPr>
            <w:r>
              <w:t>7.3</w:t>
            </w:r>
          </w:p>
          <w:p w:rsidR="009905C9" w:rsidRDefault="009905C9" w:rsidP="0042753A">
            <w:pPr>
              <w:jc w:val="center"/>
            </w:pPr>
            <w:r>
              <w:t>1.3</w:t>
            </w:r>
          </w:p>
          <w:p w:rsidR="009905C9" w:rsidRPr="00375D24" w:rsidRDefault="009905C9" w:rsidP="0042753A">
            <w:pPr>
              <w:jc w:val="center"/>
            </w:pPr>
            <w:r>
              <w:t>10.8</w:t>
            </w:r>
          </w:p>
        </w:tc>
        <w:tc>
          <w:tcPr>
            <w:tcW w:w="992" w:type="dxa"/>
            <w:tcBorders>
              <w:left w:val="nil"/>
              <w:bottom w:val="single" w:sz="4" w:space="0" w:color="auto"/>
              <w:right w:val="nil"/>
            </w:tcBorders>
            <w:shd w:val="clear" w:color="auto" w:fill="auto"/>
          </w:tcPr>
          <w:p w:rsidR="00AF5F2E" w:rsidRDefault="007D228A" w:rsidP="0042753A">
            <w:pPr>
              <w:jc w:val="center"/>
            </w:pPr>
            <w:r>
              <w:t>1.34</w:t>
            </w:r>
          </w:p>
          <w:p w:rsidR="00FC402F" w:rsidRDefault="00FC402F" w:rsidP="0042753A">
            <w:pPr>
              <w:jc w:val="center"/>
            </w:pPr>
            <w:r>
              <w:t>1.10</w:t>
            </w:r>
          </w:p>
          <w:p w:rsidR="00FC402F" w:rsidRPr="00375D24" w:rsidRDefault="00FC402F" w:rsidP="0042753A">
            <w:pPr>
              <w:jc w:val="center"/>
            </w:pPr>
            <w:r>
              <w:t>1.48</w:t>
            </w:r>
          </w:p>
        </w:tc>
        <w:tc>
          <w:tcPr>
            <w:tcW w:w="851" w:type="dxa"/>
            <w:tcBorders>
              <w:left w:val="nil"/>
              <w:bottom w:val="single" w:sz="4" w:space="0" w:color="auto"/>
              <w:right w:val="nil"/>
            </w:tcBorders>
            <w:shd w:val="clear" w:color="auto" w:fill="auto"/>
          </w:tcPr>
          <w:p w:rsidR="00AF5F2E" w:rsidRDefault="007D228A" w:rsidP="0042753A">
            <w:pPr>
              <w:jc w:val="center"/>
            </w:pPr>
            <w:r>
              <w:t>.61</w:t>
            </w:r>
          </w:p>
          <w:p w:rsidR="00FC402F" w:rsidRDefault="00FC402F" w:rsidP="0042753A">
            <w:pPr>
              <w:jc w:val="center"/>
            </w:pPr>
            <w:r>
              <w:t>.34</w:t>
            </w:r>
          </w:p>
          <w:p w:rsidR="00FC402F" w:rsidRPr="00375D24" w:rsidRDefault="00FC402F" w:rsidP="0042753A">
            <w:pPr>
              <w:jc w:val="center"/>
            </w:pPr>
            <w:r>
              <w:t>.68</w:t>
            </w:r>
          </w:p>
        </w:tc>
        <w:tc>
          <w:tcPr>
            <w:tcW w:w="850" w:type="dxa"/>
            <w:tcBorders>
              <w:left w:val="nil"/>
            </w:tcBorders>
            <w:shd w:val="clear" w:color="auto" w:fill="auto"/>
          </w:tcPr>
          <w:p w:rsidR="00AF5F2E" w:rsidRDefault="007D228A" w:rsidP="0042753A">
            <w:pPr>
              <w:jc w:val="center"/>
            </w:pPr>
            <w:r>
              <w:t>427</w:t>
            </w:r>
          </w:p>
          <w:p w:rsidR="00FC402F" w:rsidRDefault="00FC402F" w:rsidP="0042753A">
            <w:pPr>
              <w:jc w:val="center"/>
            </w:pPr>
            <w:r>
              <w:t>159</w:t>
            </w:r>
          </w:p>
          <w:p w:rsidR="00FC402F" w:rsidRPr="00375D24" w:rsidRDefault="00FC402F" w:rsidP="0042753A">
            <w:pPr>
              <w:jc w:val="center"/>
            </w:pPr>
            <w:r>
              <w:t>268</w:t>
            </w:r>
          </w:p>
        </w:tc>
      </w:tr>
      <w:tr w:rsidR="003D7E19" w:rsidRPr="0042753A" w:rsidTr="0042753A">
        <w:tc>
          <w:tcPr>
            <w:tcW w:w="3970" w:type="dxa"/>
            <w:shd w:val="clear" w:color="auto" w:fill="auto"/>
          </w:tcPr>
          <w:p w:rsidR="005C2FCD" w:rsidRPr="00375D24" w:rsidRDefault="005C2FCD" w:rsidP="0042753A">
            <w:pPr>
              <w:numPr>
                <w:ilvl w:val="0"/>
                <w:numId w:val="2"/>
              </w:numPr>
            </w:pPr>
            <w:r>
              <w:t>Reception Counter</w:t>
            </w:r>
          </w:p>
        </w:tc>
        <w:tc>
          <w:tcPr>
            <w:tcW w:w="992" w:type="dxa"/>
            <w:tcBorders>
              <w:bottom w:val="single" w:sz="4" w:space="0" w:color="auto"/>
              <w:right w:val="nil"/>
            </w:tcBorders>
            <w:shd w:val="clear" w:color="auto" w:fill="auto"/>
          </w:tcPr>
          <w:p w:rsidR="005C2FCD" w:rsidRPr="00375D24" w:rsidRDefault="005C2FCD" w:rsidP="0042753A">
            <w:pPr>
              <w:jc w:val="center"/>
            </w:pPr>
            <w:r>
              <w:t>28.2</w:t>
            </w:r>
          </w:p>
        </w:tc>
        <w:tc>
          <w:tcPr>
            <w:tcW w:w="1418" w:type="dxa"/>
            <w:tcBorders>
              <w:left w:val="nil"/>
              <w:bottom w:val="single" w:sz="4" w:space="0" w:color="auto"/>
              <w:right w:val="nil"/>
            </w:tcBorders>
            <w:shd w:val="clear" w:color="auto" w:fill="auto"/>
          </w:tcPr>
          <w:p w:rsidR="005C2FCD" w:rsidRPr="00375D24" w:rsidRDefault="005C2FCD" w:rsidP="0042753A">
            <w:pPr>
              <w:jc w:val="center"/>
            </w:pPr>
            <w:r>
              <w:t>37.0</w:t>
            </w:r>
          </w:p>
        </w:tc>
        <w:tc>
          <w:tcPr>
            <w:tcW w:w="992" w:type="dxa"/>
            <w:tcBorders>
              <w:left w:val="nil"/>
              <w:bottom w:val="single" w:sz="4" w:space="0" w:color="auto"/>
              <w:right w:val="nil"/>
            </w:tcBorders>
            <w:shd w:val="clear" w:color="auto" w:fill="auto"/>
          </w:tcPr>
          <w:p w:rsidR="005C2FCD" w:rsidRPr="00375D24" w:rsidRDefault="005C2FCD" w:rsidP="0042753A">
            <w:pPr>
              <w:jc w:val="center"/>
            </w:pPr>
            <w:r>
              <w:t>34.7</w:t>
            </w:r>
          </w:p>
        </w:tc>
        <w:tc>
          <w:tcPr>
            <w:tcW w:w="992" w:type="dxa"/>
            <w:tcBorders>
              <w:left w:val="nil"/>
              <w:bottom w:val="single" w:sz="4" w:space="0" w:color="auto"/>
              <w:right w:val="nil"/>
            </w:tcBorders>
            <w:shd w:val="clear" w:color="auto" w:fill="auto"/>
          </w:tcPr>
          <w:p w:rsidR="005C2FCD" w:rsidRPr="00375D24" w:rsidRDefault="007D228A" w:rsidP="0042753A">
            <w:pPr>
              <w:jc w:val="center"/>
            </w:pPr>
            <w:r>
              <w:t>2.06</w:t>
            </w:r>
          </w:p>
        </w:tc>
        <w:tc>
          <w:tcPr>
            <w:tcW w:w="851" w:type="dxa"/>
            <w:tcBorders>
              <w:left w:val="nil"/>
              <w:bottom w:val="single" w:sz="4" w:space="0" w:color="auto"/>
              <w:right w:val="nil"/>
            </w:tcBorders>
            <w:shd w:val="clear" w:color="auto" w:fill="auto"/>
          </w:tcPr>
          <w:p w:rsidR="005C2FCD" w:rsidRPr="00375D24" w:rsidRDefault="007D228A" w:rsidP="0042753A">
            <w:pPr>
              <w:jc w:val="center"/>
            </w:pPr>
            <w:r>
              <w:t>.79</w:t>
            </w:r>
          </w:p>
        </w:tc>
        <w:tc>
          <w:tcPr>
            <w:tcW w:w="850" w:type="dxa"/>
            <w:tcBorders>
              <w:left w:val="nil"/>
            </w:tcBorders>
            <w:shd w:val="clear" w:color="auto" w:fill="auto"/>
          </w:tcPr>
          <w:p w:rsidR="005C2FCD" w:rsidRPr="00375D24" w:rsidRDefault="007D228A" w:rsidP="0042753A">
            <w:pPr>
              <w:jc w:val="center"/>
            </w:pPr>
            <w:r>
              <w:t>432</w:t>
            </w:r>
          </w:p>
        </w:tc>
      </w:tr>
      <w:tr w:rsidR="003D7E19" w:rsidRPr="0042753A" w:rsidTr="0042753A">
        <w:tc>
          <w:tcPr>
            <w:tcW w:w="3970" w:type="dxa"/>
            <w:shd w:val="clear" w:color="auto" w:fill="auto"/>
          </w:tcPr>
          <w:p w:rsidR="00AF5F2E" w:rsidRPr="00375D24" w:rsidRDefault="00E00327" w:rsidP="0042753A">
            <w:pPr>
              <w:numPr>
                <w:ilvl w:val="0"/>
                <w:numId w:val="2"/>
              </w:numPr>
            </w:pPr>
            <w:r>
              <w:t>Co-pilgrims/F</w:t>
            </w:r>
            <w:r w:rsidR="0022170C">
              <w:t xml:space="preserve">amily and </w:t>
            </w:r>
            <w:r>
              <w:t>F</w:t>
            </w:r>
            <w:r w:rsidR="0022170C">
              <w:t>riends</w:t>
            </w:r>
          </w:p>
        </w:tc>
        <w:tc>
          <w:tcPr>
            <w:tcW w:w="992" w:type="dxa"/>
            <w:tcBorders>
              <w:bottom w:val="single" w:sz="4" w:space="0" w:color="auto"/>
              <w:right w:val="nil"/>
            </w:tcBorders>
            <w:shd w:val="clear" w:color="auto" w:fill="auto"/>
          </w:tcPr>
          <w:p w:rsidR="00AF5F2E" w:rsidRPr="00375D24" w:rsidRDefault="005C2FCD" w:rsidP="0042753A">
            <w:pPr>
              <w:jc w:val="center"/>
            </w:pPr>
            <w:r>
              <w:t>19.4</w:t>
            </w:r>
          </w:p>
        </w:tc>
        <w:tc>
          <w:tcPr>
            <w:tcW w:w="1418" w:type="dxa"/>
            <w:tcBorders>
              <w:left w:val="nil"/>
              <w:bottom w:val="single" w:sz="4" w:space="0" w:color="auto"/>
              <w:right w:val="nil"/>
            </w:tcBorders>
            <w:shd w:val="clear" w:color="auto" w:fill="auto"/>
          </w:tcPr>
          <w:p w:rsidR="00AF5F2E" w:rsidRPr="00375D24" w:rsidRDefault="005C2FCD" w:rsidP="0042753A">
            <w:pPr>
              <w:jc w:val="center"/>
            </w:pPr>
            <w:r>
              <w:t>21.9</w:t>
            </w:r>
          </w:p>
        </w:tc>
        <w:tc>
          <w:tcPr>
            <w:tcW w:w="992" w:type="dxa"/>
            <w:tcBorders>
              <w:left w:val="nil"/>
              <w:bottom w:val="single" w:sz="4" w:space="0" w:color="auto"/>
              <w:right w:val="nil"/>
            </w:tcBorders>
            <w:shd w:val="clear" w:color="auto" w:fill="auto"/>
          </w:tcPr>
          <w:p w:rsidR="00AF5F2E" w:rsidRPr="00375D24" w:rsidRDefault="005C2FCD" w:rsidP="0042753A">
            <w:pPr>
              <w:jc w:val="center"/>
            </w:pPr>
            <w:r>
              <w:t>58.8</w:t>
            </w:r>
          </w:p>
        </w:tc>
        <w:tc>
          <w:tcPr>
            <w:tcW w:w="992" w:type="dxa"/>
            <w:tcBorders>
              <w:left w:val="nil"/>
              <w:bottom w:val="single" w:sz="4" w:space="0" w:color="auto"/>
              <w:right w:val="nil"/>
            </w:tcBorders>
            <w:shd w:val="clear" w:color="auto" w:fill="auto"/>
          </w:tcPr>
          <w:p w:rsidR="00AF5F2E" w:rsidRPr="00375D24" w:rsidRDefault="007D228A" w:rsidP="0042753A">
            <w:pPr>
              <w:jc w:val="center"/>
            </w:pPr>
            <w:r>
              <w:t>2.39</w:t>
            </w:r>
          </w:p>
        </w:tc>
        <w:tc>
          <w:tcPr>
            <w:tcW w:w="851" w:type="dxa"/>
            <w:tcBorders>
              <w:left w:val="nil"/>
              <w:bottom w:val="single" w:sz="4" w:space="0" w:color="auto"/>
              <w:right w:val="nil"/>
            </w:tcBorders>
            <w:shd w:val="clear" w:color="auto" w:fill="auto"/>
          </w:tcPr>
          <w:p w:rsidR="00AF5F2E" w:rsidRPr="00375D24" w:rsidRDefault="007D228A" w:rsidP="0042753A">
            <w:pPr>
              <w:jc w:val="center"/>
            </w:pPr>
            <w:r>
              <w:t>.79</w:t>
            </w:r>
          </w:p>
        </w:tc>
        <w:tc>
          <w:tcPr>
            <w:tcW w:w="850" w:type="dxa"/>
            <w:tcBorders>
              <w:left w:val="nil"/>
            </w:tcBorders>
            <w:shd w:val="clear" w:color="auto" w:fill="auto"/>
          </w:tcPr>
          <w:p w:rsidR="00AF5F2E" w:rsidRPr="00375D24" w:rsidRDefault="007D228A" w:rsidP="0042753A">
            <w:pPr>
              <w:jc w:val="center"/>
            </w:pPr>
            <w:r>
              <w:t>434</w:t>
            </w:r>
          </w:p>
        </w:tc>
      </w:tr>
      <w:tr w:rsidR="003D7E19" w:rsidRPr="0042753A" w:rsidTr="0042753A">
        <w:tc>
          <w:tcPr>
            <w:tcW w:w="3970" w:type="dxa"/>
            <w:shd w:val="clear" w:color="auto" w:fill="auto"/>
          </w:tcPr>
          <w:p w:rsidR="00AF5F2E" w:rsidRPr="00375D24" w:rsidRDefault="00E00327" w:rsidP="0042753A">
            <w:pPr>
              <w:numPr>
                <w:ilvl w:val="0"/>
                <w:numId w:val="2"/>
              </w:numPr>
            </w:pPr>
            <w:r>
              <w:t>Saudi Government Officials</w:t>
            </w:r>
          </w:p>
        </w:tc>
        <w:tc>
          <w:tcPr>
            <w:tcW w:w="992" w:type="dxa"/>
            <w:tcBorders>
              <w:bottom w:val="single" w:sz="4" w:space="0" w:color="auto"/>
              <w:right w:val="nil"/>
            </w:tcBorders>
            <w:shd w:val="clear" w:color="auto" w:fill="auto"/>
          </w:tcPr>
          <w:p w:rsidR="00AF5F2E" w:rsidRPr="00375D24" w:rsidRDefault="005C2FCD" w:rsidP="0042753A">
            <w:pPr>
              <w:jc w:val="center"/>
            </w:pPr>
            <w:r>
              <w:t>91.9</w:t>
            </w:r>
          </w:p>
        </w:tc>
        <w:tc>
          <w:tcPr>
            <w:tcW w:w="1418" w:type="dxa"/>
            <w:tcBorders>
              <w:left w:val="nil"/>
              <w:bottom w:val="single" w:sz="4" w:space="0" w:color="auto"/>
              <w:right w:val="nil"/>
            </w:tcBorders>
            <w:shd w:val="clear" w:color="auto" w:fill="auto"/>
          </w:tcPr>
          <w:p w:rsidR="00AF5F2E" w:rsidRPr="00375D24" w:rsidRDefault="005C2FCD" w:rsidP="0042753A">
            <w:pPr>
              <w:jc w:val="center"/>
            </w:pPr>
            <w:r>
              <w:t>6.2</w:t>
            </w:r>
          </w:p>
        </w:tc>
        <w:tc>
          <w:tcPr>
            <w:tcW w:w="992" w:type="dxa"/>
            <w:tcBorders>
              <w:left w:val="nil"/>
              <w:bottom w:val="single" w:sz="4" w:space="0" w:color="auto"/>
              <w:right w:val="nil"/>
            </w:tcBorders>
            <w:shd w:val="clear" w:color="auto" w:fill="auto"/>
          </w:tcPr>
          <w:p w:rsidR="00AF5F2E" w:rsidRPr="00375D24" w:rsidRDefault="005C2FCD" w:rsidP="0042753A">
            <w:pPr>
              <w:jc w:val="center"/>
            </w:pPr>
            <w:r>
              <w:t>1.8</w:t>
            </w:r>
          </w:p>
        </w:tc>
        <w:tc>
          <w:tcPr>
            <w:tcW w:w="992" w:type="dxa"/>
            <w:tcBorders>
              <w:left w:val="nil"/>
              <w:bottom w:val="single" w:sz="4" w:space="0" w:color="auto"/>
              <w:right w:val="nil"/>
            </w:tcBorders>
            <w:shd w:val="clear" w:color="auto" w:fill="auto"/>
          </w:tcPr>
          <w:p w:rsidR="00AF5F2E" w:rsidRPr="00375D24" w:rsidRDefault="007D228A" w:rsidP="0042753A">
            <w:pPr>
              <w:jc w:val="center"/>
            </w:pPr>
            <w:r>
              <w:t>1.10</w:t>
            </w:r>
          </w:p>
        </w:tc>
        <w:tc>
          <w:tcPr>
            <w:tcW w:w="851" w:type="dxa"/>
            <w:tcBorders>
              <w:left w:val="nil"/>
              <w:bottom w:val="single" w:sz="4" w:space="0" w:color="auto"/>
              <w:right w:val="nil"/>
            </w:tcBorders>
            <w:shd w:val="clear" w:color="auto" w:fill="auto"/>
          </w:tcPr>
          <w:p w:rsidR="00AF5F2E" w:rsidRPr="00375D24" w:rsidRDefault="007D228A" w:rsidP="0042753A">
            <w:pPr>
              <w:jc w:val="center"/>
            </w:pPr>
            <w:r>
              <w:t>.36</w:t>
            </w:r>
          </w:p>
        </w:tc>
        <w:tc>
          <w:tcPr>
            <w:tcW w:w="850" w:type="dxa"/>
            <w:tcBorders>
              <w:left w:val="nil"/>
            </w:tcBorders>
            <w:shd w:val="clear" w:color="auto" w:fill="auto"/>
          </w:tcPr>
          <w:p w:rsidR="00AF5F2E" w:rsidRPr="00375D24" w:rsidRDefault="007D228A" w:rsidP="0042753A">
            <w:pPr>
              <w:jc w:val="center"/>
            </w:pPr>
            <w:r>
              <w:t>433</w:t>
            </w:r>
          </w:p>
        </w:tc>
      </w:tr>
      <w:tr w:rsidR="003D7E19" w:rsidRPr="0042753A" w:rsidTr="0042753A">
        <w:tc>
          <w:tcPr>
            <w:tcW w:w="3970" w:type="dxa"/>
            <w:shd w:val="clear" w:color="auto" w:fill="auto"/>
          </w:tcPr>
          <w:p w:rsidR="00AF5F2E" w:rsidRPr="00375D24" w:rsidRDefault="00E00327" w:rsidP="0042753A">
            <w:pPr>
              <w:numPr>
                <w:ilvl w:val="0"/>
                <w:numId w:val="2"/>
              </w:numPr>
            </w:pPr>
            <w:r>
              <w:t>Dars Organizers</w:t>
            </w:r>
          </w:p>
        </w:tc>
        <w:tc>
          <w:tcPr>
            <w:tcW w:w="992" w:type="dxa"/>
            <w:tcBorders>
              <w:bottom w:val="single" w:sz="4" w:space="0" w:color="auto"/>
              <w:right w:val="nil"/>
            </w:tcBorders>
            <w:shd w:val="clear" w:color="auto" w:fill="auto"/>
          </w:tcPr>
          <w:p w:rsidR="00AF5F2E" w:rsidRPr="00375D24" w:rsidRDefault="005C2FCD" w:rsidP="0042753A">
            <w:pPr>
              <w:jc w:val="center"/>
            </w:pPr>
            <w:r>
              <w:t>82.8</w:t>
            </w:r>
          </w:p>
        </w:tc>
        <w:tc>
          <w:tcPr>
            <w:tcW w:w="1418" w:type="dxa"/>
            <w:tcBorders>
              <w:left w:val="nil"/>
              <w:bottom w:val="single" w:sz="4" w:space="0" w:color="auto"/>
              <w:right w:val="nil"/>
            </w:tcBorders>
            <w:shd w:val="clear" w:color="auto" w:fill="auto"/>
          </w:tcPr>
          <w:p w:rsidR="00AF5F2E" w:rsidRPr="00375D24" w:rsidRDefault="005C2FCD" w:rsidP="0042753A">
            <w:pPr>
              <w:jc w:val="center"/>
            </w:pPr>
            <w:r>
              <w:t>13.8</w:t>
            </w:r>
          </w:p>
        </w:tc>
        <w:tc>
          <w:tcPr>
            <w:tcW w:w="992" w:type="dxa"/>
            <w:tcBorders>
              <w:left w:val="nil"/>
              <w:bottom w:val="single" w:sz="4" w:space="0" w:color="auto"/>
              <w:right w:val="nil"/>
            </w:tcBorders>
            <w:shd w:val="clear" w:color="auto" w:fill="auto"/>
          </w:tcPr>
          <w:p w:rsidR="00AF5F2E" w:rsidRPr="00375D24" w:rsidRDefault="005C2FCD" w:rsidP="0042753A">
            <w:pPr>
              <w:jc w:val="center"/>
            </w:pPr>
            <w:r>
              <w:t>3.5</w:t>
            </w:r>
          </w:p>
        </w:tc>
        <w:tc>
          <w:tcPr>
            <w:tcW w:w="992" w:type="dxa"/>
            <w:tcBorders>
              <w:left w:val="nil"/>
              <w:bottom w:val="single" w:sz="4" w:space="0" w:color="auto"/>
              <w:right w:val="nil"/>
            </w:tcBorders>
            <w:shd w:val="clear" w:color="auto" w:fill="auto"/>
          </w:tcPr>
          <w:p w:rsidR="00AF5F2E" w:rsidRPr="00375D24" w:rsidRDefault="007D228A" w:rsidP="0042753A">
            <w:pPr>
              <w:jc w:val="center"/>
            </w:pPr>
            <w:r>
              <w:t>1.21</w:t>
            </w:r>
          </w:p>
        </w:tc>
        <w:tc>
          <w:tcPr>
            <w:tcW w:w="851" w:type="dxa"/>
            <w:tcBorders>
              <w:left w:val="nil"/>
              <w:bottom w:val="single" w:sz="4" w:space="0" w:color="auto"/>
              <w:right w:val="nil"/>
            </w:tcBorders>
            <w:shd w:val="clear" w:color="auto" w:fill="auto"/>
          </w:tcPr>
          <w:p w:rsidR="00AF5F2E" w:rsidRPr="00375D24" w:rsidRDefault="007D228A" w:rsidP="0042753A">
            <w:pPr>
              <w:jc w:val="center"/>
            </w:pPr>
            <w:r>
              <w:t>.49</w:t>
            </w:r>
          </w:p>
        </w:tc>
        <w:tc>
          <w:tcPr>
            <w:tcW w:w="850" w:type="dxa"/>
            <w:tcBorders>
              <w:left w:val="nil"/>
            </w:tcBorders>
            <w:shd w:val="clear" w:color="auto" w:fill="auto"/>
          </w:tcPr>
          <w:p w:rsidR="00AF5F2E" w:rsidRPr="00375D24" w:rsidRDefault="007D228A" w:rsidP="0042753A">
            <w:pPr>
              <w:jc w:val="center"/>
            </w:pPr>
            <w:r>
              <w:t>429</w:t>
            </w:r>
          </w:p>
        </w:tc>
      </w:tr>
      <w:tr w:rsidR="003D7E19" w:rsidRPr="0042753A" w:rsidTr="0042753A">
        <w:tc>
          <w:tcPr>
            <w:tcW w:w="3970" w:type="dxa"/>
            <w:shd w:val="clear" w:color="auto" w:fill="auto"/>
          </w:tcPr>
          <w:p w:rsidR="00AF5F2E" w:rsidRPr="00375D24" w:rsidRDefault="00E00327" w:rsidP="0042753A">
            <w:pPr>
              <w:numPr>
                <w:ilvl w:val="0"/>
                <w:numId w:val="2"/>
              </w:numPr>
            </w:pPr>
            <w:r>
              <w:t>Pakistan Hajj Mission Officials</w:t>
            </w:r>
          </w:p>
        </w:tc>
        <w:tc>
          <w:tcPr>
            <w:tcW w:w="992" w:type="dxa"/>
            <w:tcBorders>
              <w:bottom w:val="single" w:sz="4" w:space="0" w:color="auto"/>
              <w:right w:val="nil"/>
            </w:tcBorders>
            <w:shd w:val="clear" w:color="auto" w:fill="auto"/>
          </w:tcPr>
          <w:p w:rsidR="00AF5F2E" w:rsidRPr="00375D24" w:rsidRDefault="005C2FCD" w:rsidP="0042753A">
            <w:pPr>
              <w:jc w:val="center"/>
            </w:pPr>
            <w:r>
              <w:t>79.8</w:t>
            </w:r>
          </w:p>
        </w:tc>
        <w:tc>
          <w:tcPr>
            <w:tcW w:w="1418" w:type="dxa"/>
            <w:tcBorders>
              <w:left w:val="nil"/>
              <w:bottom w:val="single" w:sz="4" w:space="0" w:color="auto"/>
              <w:right w:val="nil"/>
            </w:tcBorders>
            <w:shd w:val="clear" w:color="auto" w:fill="auto"/>
          </w:tcPr>
          <w:p w:rsidR="00AF5F2E" w:rsidRPr="00375D24" w:rsidRDefault="005C2FCD" w:rsidP="0042753A">
            <w:pPr>
              <w:jc w:val="center"/>
            </w:pPr>
            <w:r>
              <w:t>17.2</w:t>
            </w:r>
          </w:p>
        </w:tc>
        <w:tc>
          <w:tcPr>
            <w:tcW w:w="992" w:type="dxa"/>
            <w:tcBorders>
              <w:left w:val="nil"/>
              <w:bottom w:val="single" w:sz="4" w:space="0" w:color="auto"/>
              <w:right w:val="nil"/>
            </w:tcBorders>
            <w:shd w:val="clear" w:color="auto" w:fill="auto"/>
          </w:tcPr>
          <w:p w:rsidR="00AF5F2E" w:rsidRPr="00375D24" w:rsidRDefault="005C2FCD" w:rsidP="0042753A">
            <w:pPr>
              <w:jc w:val="center"/>
            </w:pPr>
            <w:r>
              <w:t>3.0</w:t>
            </w:r>
          </w:p>
        </w:tc>
        <w:tc>
          <w:tcPr>
            <w:tcW w:w="992" w:type="dxa"/>
            <w:tcBorders>
              <w:left w:val="nil"/>
              <w:bottom w:val="single" w:sz="4" w:space="0" w:color="auto"/>
              <w:right w:val="nil"/>
            </w:tcBorders>
            <w:shd w:val="clear" w:color="auto" w:fill="auto"/>
          </w:tcPr>
          <w:p w:rsidR="00AF5F2E" w:rsidRPr="00375D24" w:rsidRDefault="007D228A" w:rsidP="0042753A">
            <w:pPr>
              <w:jc w:val="center"/>
            </w:pPr>
            <w:r>
              <w:t>1.23</w:t>
            </w:r>
          </w:p>
        </w:tc>
        <w:tc>
          <w:tcPr>
            <w:tcW w:w="851" w:type="dxa"/>
            <w:tcBorders>
              <w:left w:val="nil"/>
              <w:bottom w:val="single" w:sz="4" w:space="0" w:color="auto"/>
              <w:right w:val="nil"/>
            </w:tcBorders>
            <w:shd w:val="clear" w:color="auto" w:fill="auto"/>
          </w:tcPr>
          <w:p w:rsidR="00AF5F2E" w:rsidRPr="00375D24" w:rsidRDefault="007D228A" w:rsidP="0042753A">
            <w:pPr>
              <w:jc w:val="center"/>
            </w:pPr>
            <w:r>
              <w:t>.49</w:t>
            </w:r>
          </w:p>
        </w:tc>
        <w:tc>
          <w:tcPr>
            <w:tcW w:w="850" w:type="dxa"/>
            <w:tcBorders>
              <w:left w:val="nil"/>
            </w:tcBorders>
            <w:shd w:val="clear" w:color="auto" w:fill="auto"/>
          </w:tcPr>
          <w:p w:rsidR="00AF5F2E" w:rsidRPr="00375D24" w:rsidRDefault="007D228A" w:rsidP="0042753A">
            <w:pPr>
              <w:jc w:val="center"/>
            </w:pPr>
            <w:r>
              <w:t>430</w:t>
            </w:r>
          </w:p>
        </w:tc>
      </w:tr>
      <w:tr w:rsidR="003D7E19" w:rsidRPr="0042753A" w:rsidTr="0042753A">
        <w:tc>
          <w:tcPr>
            <w:tcW w:w="3970" w:type="dxa"/>
            <w:shd w:val="clear" w:color="auto" w:fill="auto"/>
          </w:tcPr>
          <w:p w:rsidR="00AF5F2E" w:rsidRPr="00375D24" w:rsidRDefault="00E00327" w:rsidP="0042753A">
            <w:pPr>
              <w:numPr>
                <w:ilvl w:val="0"/>
                <w:numId w:val="2"/>
              </w:numPr>
            </w:pPr>
            <w:r>
              <w:t>Saudi Hajj Ministry Officials</w:t>
            </w:r>
          </w:p>
        </w:tc>
        <w:tc>
          <w:tcPr>
            <w:tcW w:w="992" w:type="dxa"/>
            <w:tcBorders>
              <w:bottom w:val="single" w:sz="4" w:space="0" w:color="auto"/>
              <w:right w:val="nil"/>
            </w:tcBorders>
            <w:shd w:val="clear" w:color="auto" w:fill="auto"/>
          </w:tcPr>
          <w:p w:rsidR="00AF5F2E" w:rsidRPr="00375D24" w:rsidRDefault="007D228A" w:rsidP="0042753A">
            <w:pPr>
              <w:jc w:val="center"/>
            </w:pPr>
            <w:r>
              <w:t>98.6</w:t>
            </w:r>
          </w:p>
        </w:tc>
        <w:tc>
          <w:tcPr>
            <w:tcW w:w="1418" w:type="dxa"/>
            <w:tcBorders>
              <w:left w:val="nil"/>
              <w:bottom w:val="single" w:sz="4" w:space="0" w:color="auto"/>
              <w:right w:val="nil"/>
            </w:tcBorders>
            <w:shd w:val="clear" w:color="auto" w:fill="auto"/>
          </w:tcPr>
          <w:p w:rsidR="00AF5F2E" w:rsidRPr="00375D24" w:rsidRDefault="007D228A" w:rsidP="0042753A">
            <w:pPr>
              <w:jc w:val="center"/>
            </w:pPr>
            <w:r>
              <w:t>7.0</w:t>
            </w:r>
          </w:p>
        </w:tc>
        <w:tc>
          <w:tcPr>
            <w:tcW w:w="992" w:type="dxa"/>
            <w:tcBorders>
              <w:left w:val="nil"/>
              <w:bottom w:val="single" w:sz="4" w:space="0" w:color="auto"/>
              <w:right w:val="nil"/>
            </w:tcBorders>
            <w:shd w:val="clear" w:color="auto" w:fill="auto"/>
          </w:tcPr>
          <w:p w:rsidR="00AF5F2E" w:rsidRPr="00375D24" w:rsidRDefault="007D228A" w:rsidP="0042753A">
            <w:pPr>
              <w:jc w:val="center"/>
            </w:pPr>
            <w:r>
              <w:t>7.0</w:t>
            </w:r>
          </w:p>
        </w:tc>
        <w:tc>
          <w:tcPr>
            <w:tcW w:w="992" w:type="dxa"/>
            <w:tcBorders>
              <w:left w:val="nil"/>
              <w:bottom w:val="single" w:sz="4" w:space="0" w:color="auto"/>
              <w:right w:val="nil"/>
            </w:tcBorders>
            <w:shd w:val="clear" w:color="auto" w:fill="auto"/>
          </w:tcPr>
          <w:p w:rsidR="00AF5F2E" w:rsidRPr="00375D24" w:rsidRDefault="007D228A" w:rsidP="0042753A">
            <w:pPr>
              <w:jc w:val="center"/>
            </w:pPr>
            <w:r>
              <w:t>1.02</w:t>
            </w:r>
          </w:p>
        </w:tc>
        <w:tc>
          <w:tcPr>
            <w:tcW w:w="851" w:type="dxa"/>
            <w:tcBorders>
              <w:left w:val="nil"/>
              <w:bottom w:val="single" w:sz="4" w:space="0" w:color="auto"/>
              <w:right w:val="nil"/>
            </w:tcBorders>
            <w:shd w:val="clear" w:color="auto" w:fill="auto"/>
          </w:tcPr>
          <w:p w:rsidR="00AF5F2E" w:rsidRPr="00375D24" w:rsidRDefault="00B5453C" w:rsidP="0042753A">
            <w:pPr>
              <w:jc w:val="center"/>
            </w:pPr>
            <w:r>
              <w:t>.19</w:t>
            </w:r>
          </w:p>
        </w:tc>
        <w:tc>
          <w:tcPr>
            <w:tcW w:w="850" w:type="dxa"/>
            <w:tcBorders>
              <w:left w:val="nil"/>
            </w:tcBorders>
            <w:shd w:val="clear" w:color="auto" w:fill="auto"/>
          </w:tcPr>
          <w:p w:rsidR="00AF5F2E" w:rsidRPr="00375D24" w:rsidRDefault="00B5453C" w:rsidP="0042753A">
            <w:pPr>
              <w:jc w:val="center"/>
            </w:pPr>
            <w:r>
              <w:t>432</w:t>
            </w:r>
          </w:p>
        </w:tc>
      </w:tr>
      <w:tr w:rsidR="003D7E19" w:rsidRPr="0042753A" w:rsidTr="0042753A">
        <w:tc>
          <w:tcPr>
            <w:tcW w:w="3970" w:type="dxa"/>
            <w:shd w:val="clear" w:color="auto" w:fill="auto"/>
          </w:tcPr>
          <w:p w:rsidR="00AF5F2E" w:rsidRPr="00375D24" w:rsidRDefault="00E00327" w:rsidP="0042753A">
            <w:pPr>
              <w:numPr>
                <w:ilvl w:val="0"/>
                <w:numId w:val="2"/>
              </w:numPr>
            </w:pPr>
            <w:r>
              <w:t>Internet/YouTube</w:t>
            </w:r>
          </w:p>
        </w:tc>
        <w:tc>
          <w:tcPr>
            <w:tcW w:w="992" w:type="dxa"/>
            <w:tcBorders>
              <w:bottom w:val="single" w:sz="4" w:space="0" w:color="auto"/>
              <w:right w:val="nil"/>
            </w:tcBorders>
            <w:shd w:val="clear" w:color="auto" w:fill="auto"/>
          </w:tcPr>
          <w:p w:rsidR="00AF5F2E" w:rsidRPr="00375D24" w:rsidRDefault="007D228A" w:rsidP="0042753A">
            <w:pPr>
              <w:jc w:val="center"/>
            </w:pPr>
            <w:r>
              <w:t>79.9</w:t>
            </w:r>
          </w:p>
        </w:tc>
        <w:tc>
          <w:tcPr>
            <w:tcW w:w="1418" w:type="dxa"/>
            <w:tcBorders>
              <w:left w:val="nil"/>
              <w:bottom w:val="single" w:sz="4" w:space="0" w:color="auto"/>
              <w:right w:val="nil"/>
            </w:tcBorders>
            <w:shd w:val="clear" w:color="auto" w:fill="auto"/>
          </w:tcPr>
          <w:p w:rsidR="00AF5F2E" w:rsidRPr="00375D24" w:rsidRDefault="007D228A" w:rsidP="0042753A">
            <w:pPr>
              <w:jc w:val="center"/>
            </w:pPr>
            <w:r>
              <w:t>14.8</w:t>
            </w:r>
          </w:p>
        </w:tc>
        <w:tc>
          <w:tcPr>
            <w:tcW w:w="992" w:type="dxa"/>
            <w:tcBorders>
              <w:left w:val="nil"/>
              <w:bottom w:val="single" w:sz="4" w:space="0" w:color="auto"/>
              <w:right w:val="nil"/>
            </w:tcBorders>
            <w:shd w:val="clear" w:color="auto" w:fill="auto"/>
          </w:tcPr>
          <w:p w:rsidR="00AF5F2E" w:rsidRPr="00375D24" w:rsidRDefault="007D228A" w:rsidP="0042753A">
            <w:pPr>
              <w:jc w:val="center"/>
            </w:pPr>
            <w:r>
              <w:t>5.3</w:t>
            </w:r>
          </w:p>
        </w:tc>
        <w:tc>
          <w:tcPr>
            <w:tcW w:w="992" w:type="dxa"/>
            <w:tcBorders>
              <w:left w:val="nil"/>
              <w:bottom w:val="single" w:sz="4" w:space="0" w:color="auto"/>
              <w:right w:val="nil"/>
            </w:tcBorders>
            <w:shd w:val="clear" w:color="auto" w:fill="auto"/>
          </w:tcPr>
          <w:p w:rsidR="00AF5F2E" w:rsidRPr="00375D24" w:rsidRDefault="00B5453C" w:rsidP="0042753A">
            <w:pPr>
              <w:jc w:val="center"/>
            </w:pPr>
            <w:r>
              <w:t>1.25</w:t>
            </w:r>
          </w:p>
        </w:tc>
        <w:tc>
          <w:tcPr>
            <w:tcW w:w="851" w:type="dxa"/>
            <w:tcBorders>
              <w:left w:val="nil"/>
              <w:bottom w:val="single" w:sz="4" w:space="0" w:color="auto"/>
              <w:right w:val="nil"/>
            </w:tcBorders>
            <w:shd w:val="clear" w:color="auto" w:fill="auto"/>
          </w:tcPr>
          <w:p w:rsidR="00AF5F2E" w:rsidRPr="00375D24" w:rsidRDefault="00B5453C" w:rsidP="0042753A">
            <w:pPr>
              <w:jc w:val="center"/>
            </w:pPr>
            <w:r>
              <w:t>.54</w:t>
            </w:r>
          </w:p>
        </w:tc>
        <w:tc>
          <w:tcPr>
            <w:tcW w:w="850" w:type="dxa"/>
            <w:tcBorders>
              <w:left w:val="nil"/>
            </w:tcBorders>
            <w:shd w:val="clear" w:color="auto" w:fill="auto"/>
          </w:tcPr>
          <w:p w:rsidR="00AF5F2E" w:rsidRPr="00375D24" w:rsidRDefault="00B5453C" w:rsidP="0042753A">
            <w:pPr>
              <w:jc w:val="center"/>
            </w:pPr>
            <w:r>
              <w:t>433</w:t>
            </w:r>
          </w:p>
        </w:tc>
      </w:tr>
      <w:tr w:rsidR="003D7E19" w:rsidRPr="0042753A" w:rsidTr="0042753A">
        <w:tc>
          <w:tcPr>
            <w:tcW w:w="3970" w:type="dxa"/>
            <w:shd w:val="clear" w:color="auto" w:fill="auto"/>
          </w:tcPr>
          <w:p w:rsidR="00AF5F2E" w:rsidRPr="00375D24" w:rsidRDefault="00E00327" w:rsidP="0042753A">
            <w:pPr>
              <w:numPr>
                <w:ilvl w:val="0"/>
                <w:numId w:val="2"/>
              </w:numPr>
            </w:pPr>
            <w:r>
              <w:t>Available Urdu Language Media</w:t>
            </w:r>
          </w:p>
        </w:tc>
        <w:tc>
          <w:tcPr>
            <w:tcW w:w="992" w:type="dxa"/>
            <w:tcBorders>
              <w:right w:val="nil"/>
            </w:tcBorders>
            <w:shd w:val="clear" w:color="auto" w:fill="auto"/>
          </w:tcPr>
          <w:p w:rsidR="00AF5F2E" w:rsidRPr="00375D24" w:rsidRDefault="007D228A" w:rsidP="0042753A">
            <w:pPr>
              <w:jc w:val="center"/>
            </w:pPr>
            <w:r>
              <w:t>53.3</w:t>
            </w:r>
          </w:p>
        </w:tc>
        <w:tc>
          <w:tcPr>
            <w:tcW w:w="1418" w:type="dxa"/>
            <w:tcBorders>
              <w:left w:val="nil"/>
              <w:right w:val="nil"/>
            </w:tcBorders>
            <w:shd w:val="clear" w:color="auto" w:fill="auto"/>
          </w:tcPr>
          <w:p w:rsidR="00AF5F2E" w:rsidRPr="00375D24" w:rsidRDefault="007D228A" w:rsidP="0042753A">
            <w:pPr>
              <w:jc w:val="center"/>
            </w:pPr>
            <w:r>
              <w:t>19.7</w:t>
            </w:r>
          </w:p>
        </w:tc>
        <w:tc>
          <w:tcPr>
            <w:tcW w:w="992" w:type="dxa"/>
            <w:tcBorders>
              <w:left w:val="nil"/>
              <w:right w:val="nil"/>
            </w:tcBorders>
            <w:shd w:val="clear" w:color="auto" w:fill="auto"/>
          </w:tcPr>
          <w:p w:rsidR="00AF5F2E" w:rsidRPr="00375D24" w:rsidRDefault="007D228A" w:rsidP="0042753A">
            <w:pPr>
              <w:jc w:val="center"/>
            </w:pPr>
            <w:r>
              <w:t>26.8</w:t>
            </w:r>
          </w:p>
        </w:tc>
        <w:tc>
          <w:tcPr>
            <w:tcW w:w="992" w:type="dxa"/>
            <w:tcBorders>
              <w:left w:val="nil"/>
              <w:right w:val="nil"/>
            </w:tcBorders>
            <w:shd w:val="clear" w:color="auto" w:fill="auto"/>
          </w:tcPr>
          <w:p w:rsidR="00AF5F2E" w:rsidRPr="00375D24" w:rsidRDefault="00B5453C" w:rsidP="0042753A">
            <w:pPr>
              <w:jc w:val="center"/>
            </w:pPr>
            <w:r>
              <w:t>1.73</w:t>
            </w:r>
          </w:p>
        </w:tc>
        <w:tc>
          <w:tcPr>
            <w:tcW w:w="851" w:type="dxa"/>
            <w:tcBorders>
              <w:left w:val="nil"/>
              <w:right w:val="nil"/>
            </w:tcBorders>
            <w:shd w:val="clear" w:color="auto" w:fill="auto"/>
          </w:tcPr>
          <w:p w:rsidR="00AF5F2E" w:rsidRPr="00375D24" w:rsidRDefault="00B5453C" w:rsidP="0042753A">
            <w:pPr>
              <w:jc w:val="center"/>
            </w:pPr>
            <w:r>
              <w:t>.86</w:t>
            </w:r>
          </w:p>
        </w:tc>
        <w:tc>
          <w:tcPr>
            <w:tcW w:w="850" w:type="dxa"/>
            <w:tcBorders>
              <w:left w:val="nil"/>
            </w:tcBorders>
            <w:shd w:val="clear" w:color="auto" w:fill="auto"/>
          </w:tcPr>
          <w:p w:rsidR="00AF5F2E" w:rsidRPr="00375D24" w:rsidRDefault="00B5453C" w:rsidP="0042753A">
            <w:pPr>
              <w:jc w:val="center"/>
            </w:pPr>
            <w:r>
              <w:t>422</w:t>
            </w:r>
          </w:p>
        </w:tc>
      </w:tr>
    </w:tbl>
    <w:p w:rsidR="00425595" w:rsidRDefault="00425595" w:rsidP="000129B7">
      <w:pPr>
        <w:jc w:val="center"/>
        <w:rPr>
          <w:sz w:val="28"/>
          <w:szCs w:val="28"/>
        </w:rPr>
      </w:pPr>
    </w:p>
    <w:p w:rsidR="00425595" w:rsidRDefault="00425595" w:rsidP="009310ED">
      <w:pPr>
        <w:ind w:left="142" w:hanging="142"/>
        <w:jc w:val="center"/>
        <w:rPr>
          <w:b/>
          <w:bCs/>
          <w:sz w:val="24"/>
          <w:szCs w:val="24"/>
        </w:rPr>
      </w:pPr>
      <w:r>
        <w:rPr>
          <w:sz w:val="28"/>
          <w:szCs w:val="28"/>
        </w:rPr>
        <w:br w:type="page"/>
      </w:r>
      <w:r w:rsidR="00AE452A">
        <w:rPr>
          <w:b/>
          <w:bCs/>
          <w:sz w:val="24"/>
          <w:szCs w:val="24"/>
        </w:rPr>
        <w:lastRenderedPageBreak/>
        <w:t>Table 5</w:t>
      </w:r>
    </w:p>
    <w:p w:rsidR="00425595" w:rsidRPr="00AF5F2E" w:rsidRDefault="00425595" w:rsidP="00425595">
      <w:pPr>
        <w:jc w:val="center"/>
        <w:rPr>
          <w:b/>
          <w:bCs/>
          <w:sz w:val="24"/>
          <w:szCs w:val="24"/>
        </w:rPr>
      </w:pPr>
      <w:r>
        <w:rPr>
          <w:b/>
          <w:bCs/>
          <w:sz w:val="24"/>
          <w:szCs w:val="24"/>
        </w:rPr>
        <w:t>Frequencies, Means, and Standard Deviations of the level of the Pakistani Pilgrims’ Satisfaction with the Services &amp; Facilities during Hajj 1433</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9"/>
        <w:gridCol w:w="705"/>
        <w:gridCol w:w="708"/>
        <w:gridCol w:w="722"/>
        <w:gridCol w:w="640"/>
        <w:gridCol w:w="69"/>
        <w:gridCol w:w="851"/>
        <w:gridCol w:w="925"/>
        <w:gridCol w:w="6"/>
        <w:gridCol w:w="714"/>
        <w:gridCol w:w="623"/>
      </w:tblGrid>
      <w:tr w:rsidR="00F43C14" w:rsidRPr="0042753A" w:rsidTr="0042753A">
        <w:trPr>
          <w:trHeight w:val="1125"/>
        </w:trPr>
        <w:tc>
          <w:tcPr>
            <w:tcW w:w="3819" w:type="dxa"/>
            <w:vMerge w:val="restart"/>
            <w:tcBorders>
              <w:right w:val="single" w:sz="4" w:space="0" w:color="auto"/>
            </w:tcBorders>
            <w:shd w:val="clear" w:color="auto" w:fill="auto"/>
          </w:tcPr>
          <w:p w:rsidR="00F43C14" w:rsidRPr="0042753A" w:rsidRDefault="00F43C14" w:rsidP="0042753A">
            <w:pPr>
              <w:jc w:val="center"/>
              <w:rPr>
                <w:b/>
                <w:bCs/>
                <w:sz w:val="24"/>
                <w:szCs w:val="24"/>
              </w:rPr>
            </w:pPr>
          </w:p>
          <w:p w:rsidR="00F43C14" w:rsidRPr="0042753A" w:rsidRDefault="00F43C14" w:rsidP="0042753A">
            <w:pPr>
              <w:jc w:val="center"/>
              <w:rPr>
                <w:b/>
                <w:bCs/>
                <w:sz w:val="24"/>
                <w:szCs w:val="24"/>
              </w:rPr>
            </w:pPr>
            <w:r w:rsidRPr="0042753A">
              <w:rPr>
                <w:b/>
                <w:bCs/>
                <w:sz w:val="24"/>
                <w:szCs w:val="24"/>
              </w:rPr>
              <w:t>Variables</w:t>
            </w:r>
          </w:p>
          <w:p w:rsidR="00F43C14" w:rsidRPr="0042753A" w:rsidRDefault="00F43C14" w:rsidP="00EC34DA">
            <w:pPr>
              <w:rPr>
                <w:b/>
                <w:bCs/>
                <w:sz w:val="24"/>
                <w:szCs w:val="24"/>
              </w:rPr>
            </w:pPr>
          </w:p>
          <w:p w:rsidR="00F43C14" w:rsidRPr="0042753A" w:rsidRDefault="00F43C14" w:rsidP="00957DC3">
            <w:pPr>
              <w:rPr>
                <w:b/>
                <w:bCs/>
                <w:sz w:val="24"/>
                <w:szCs w:val="24"/>
              </w:rPr>
            </w:pPr>
            <w:r w:rsidRPr="0042753A">
              <w:rPr>
                <w:b/>
                <w:bCs/>
                <w:sz w:val="24"/>
                <w:szCs w:val="24"/>
              </w:rPr>
              <w:t xml:space="preserve">How much satisfied are you with </w:t>
            </w:r>
            <w:r w:rsidR="009310ED">
              <w:rPr>
                <w:b/>
                <w:bCs/>
                <w:sz w:val="24"/>
                <w:szCs w:val="24"/>
              </w:rPr>
              <w:t xml:space="preserve">the </w:t>
            </w:r>
            <w:r w:rsidRPr="0042753A">
              <w:rPr>
                <w:b/>
                <w:bCs/>
                <w:sz w:val="24"/>
                <w:szCs w:val="24"/>
              </w:rPr>
              <w:t>…</w:t>
            </w:r>
          </w:p>
        </w:tc>
        <w:tc>
          <w:tcPr>
            <w:tcW w:w="3695" w:type="dxa"/>
            <w:gridSpan w:val="6"/>
            <w:tcBorders>
              <w:bottom w:val="single" w:sz="4" w:space="0" w:color="auto"/>
            </w:tcBorders>
            <w:shd w:val="clear" w:color="auto" w:fill="auto"/>
          </w:tcPr>
          <w:p w:rsidR="00F43C14" w:rsidRPr="0042753A" w:rsidRDefault="00F43C14" w:rsidP="0042753A">
            <w:pPr>
              <w:jc w:val="center"/>
              <w:rPr>
                <w:b/>
                <w:bCs/>
                <w:sz w:val="24"/>
                <w:szCs w:val="24"/>
                <w:vertAlign w:val="superscript"/>
              </w:rPr>
            </w:pPr>
            <w:r w:rsidRPr="0042753A">
              <w:rPr>
                <w:b/>
                <w:bCs/>
                <w:sz w:val="24"/>
                <w:szCs w:val="24"/>
              </w:rPr>
              <w:t>Frequencies</w:t>
            </w:r>
            <w:r w:rsidRPr="0042753A">
              <w:rPr>
                <w:b/>
                <w:bCs/>
                <w:sz w:val="24"/>
                <w:szCs w:val="24"/>
                <w:vertAlign w:val="superscript"/>
              </w:rPr>
              <w:t>*</w:t>
            </w:r>
          </w:p>
          <w:p w:rsidR="00F43C14" w:rsidRPr="0042753A" w:rsidRDefault="00F43C14" w:rsidP="0042753A">
            <w:pPr>
              <w:jc w:val="center"/>
              <w:rPr>
                <w:b/>
                <w:bCs/>
                <w:sz w:val="24"/>
                <w:szCs w:val="24"/>
              </w:rPr>
            </w:pPr>
            <w:r w:rsidRPr="0042753A">
              <w:rPr>
                <w:b/>
                <w:bCs/>
                <w:sz w:val="24"/>
                <w:szCs w:val="24"/>
              </w:rPr>
              <w:t>(%)</w:t>
            </w:r>
          </w:p>
        </w:tc>
        <w:tc>
          <w:tcPr>
            <w:tcW w:w="925" w:type="dxa"/>
            <w:vMerge w:val="restart"/>
            <w:shd w:val="clear" w:color="auto" w:fill="auto"/>
          </w:tcPr>
          <w:p w:rsidR="00F43C14" w:rsidRPr="0042753A" w:rsidRDefault="00F43C14" w:rsidP="0042753A">
            <w:pPr>
              <w:jc w:val="center"/>
              <w:rPr>
                <w:b/>
                <w:bCs/>
                <w:sz w:val="24"/>
                <w:szCs w:val="24"/>
              </w:rPr>
            </w:pPr>
          </w:p>
          <w:p w:rsidR="00F43C14" w:rsidRPr="0042753A" w:rsidRDefault="00F43C14" w:rsidP="0042753A">
            <w:pPr>
              <w:jc w:val="center"/>
              <w:rPr>
                <w:b/>
                <w:bCs/>
                <w:sz w:val="24"/>
                <w:szCs w:val="24"/>
              </w:rPr>
            </w:pPr>
            <w:r w:rsidRPr="0042753A">
              <w:rPr>
                <w:b/>
                <w:bCs/>
                <w:sz w:val="24"/>
                <w:szCs w:val="24"/>
              </w:rPr>
              <w:t>Means</w:t>
            </w:r>
          </w:p>
        </w:tc>
        <w:tc>
          <w:tcPr>
            <w:tcW w:w="720" w:type="dxa"/>
            <w:gridSpan w:val="2"/>
            <w:vMerge w:val="restart"/>
            <w:shd w:val="clear" w:color="auto" w:fill="auto"/>
          </w:tcPr>
          <w:p w:rsidR="00F43C14" w:rsidRPr="0042753A" w:rsidRDefault="00F43C14" w:rsidP="0042753A">
            <w:pPr>
              <w:jc w:val="center"/>
              <w:rPr>
                <w:b/>
                <w:bCs/>
                <w:sz w:val="24"/>
                <w:szCs w:val="24"/>
              </w:rPr>
            </w:pPr>
          </w:p>
          <w:p w:rsidR="00F43C14" w:rsidRPr="0042753A" w:rsidRDefault="00F43C14" w:rsidP="0042753A">
            <w:pPr>
              <w:jc w:val="center"/>
              <w:rPr>
                <w:b/>
                <w:bCs/>
                <w:sz w:val="24"/>
                <w:szCs w:val="24"/>
              </w:rPr>
            </w:pPr>
            <w:r w:rsidRPr="0042753A">
              <w:rPr>
                <w:b/>
                <w:bCs/>
                <w:sz w:val="24"/>
                <w:szCs w:val="24"/>
              </w:rPr>
              <w:t>SD</w:t>
            </w:r>
          </w:p>
        </w:tc>
        <w:tc>
          <w:tcPr>
            <w:tcW w:w="623" w:type="dxa"/>
            <w:vMerge w:val="restart"/>
            <w:shd w:val="clear" w:color="auto" w:fill="auto"/>
          </w:tcPr>
          <w:p w:rsidR="00F43C14" w:rsidRPr="0042753A" w:rsidRDefault="00F43C14" w:rsidP="0042753A">
            <w:pPr>
              <w:jc w:val="center"/>
              <w:rPr>
                <w:b/>
                <w:bCs/>
                <w:sz w:val="24"/>
                <w:szCs w:val="24"/>
              </w:rPr>
            </w:pPr>
          </w:p>
          <w:p w:rsidR="00F43C14" w:rsidRPr="0042753A" w:rsidRDefault="00F43C14" w:rsidP="0042753A">
            <w:pPr>
              <w:jc w:val="center"/>
              <w:rPr>
                <w:b/>
                <w:bCs/>
                <w:sz w:val="24"/>
                <w:szCs w:val="24"/>
              </w:rPr>
            </w:pPr>
            <w:r w:rsidRPr="0042753A">
              <w:rPr>
                <w:b/>
                <w:bCs/>
                <w:sz w:val="24"/>
                <w:szCs w:val="24"/>
              </w:rPr>
              <w:t>Ns</w:t>
            </w:r>
          </w:p>
        </w:tc>
      </w:tr>
      <w:tr w:rsidR="00F43C14" w:rsidRPr="0042753A" w:rsidTr="0042753A">
        <w:trPr>
          <w:trHeight w:val="1008"/>
        </w:trPr>
        <w:tc>
          <w:tcPr>
            <w:tcW w:w="3819" w:type="dxa"/>
            <w:vMerge/>
            <w:tcBorders>
              <w:right w:val="single" w:sz="4" w:space="0" w:color="auto"/>
            </w:tcBorders>
            <w:shd w:val="clear" w:color="auto" w:fill="auto"/>
          </w:tcPr>
          <w:p w:rsidR="00F43C14" w:rsidRPr="0042753A" w:rsidRDefault="00F43C14" w:rsidP="0042753A">
            <w:pPr>
              <w:jc w:val="center"/>
              <w:rPr>
                <w:b/>
                <w:bCs/>
                <w:sz w:val="24"/>
                <w:szCs w:val="24"/>
              </w:rPr>
            </w:pPr>
          </w:p>
        </w:tc>
        <w:tc>
          <w:tcPr>
            <w:tcW w:w="705" w:type="dxa"/>
            <w:tcBorders>
              <w:bottom w:val="single" w:sz="4" w:space="0" w:color="auto"/>
              <w:right w:val="nil"/>
            </w:tcBorders>
            <w:shd w:val="clear" w:color="auto" w:fill="auto"/>
          </w:tcPr>
          <w:p w:rsidR="00F43C14" w:rsidRPr="0042753A" w:rsidRDefault="00F43C14" w:rsidP="0042753A">
            <w:pPr>
              <w:jc w:val="center"/>
              <w:rPr>
                <w:b/>
                <w:bCs/>
                <w:sz w:val="24"/>
                <w:szCs w:val="24"/>
              </w:rPr>
            </w:pPr>
            <w:r w:rsidRPr="0042753A">
              <w:rPr>
                <w:b/>
                <w:bCs/>
                <w:sz w:val="24"/>
                <w:szCs w:val="24"/>
              </w:rPr>
              <w:t>1</w:t>
            </w:r>
          </w:p>
        </w:tc>
        <w:tc>
          <w:tcPr>
            <w:tcW w:w="708" w:type="dxa"/>
            <w:tcBorders>
              <w:left w:val="nil"/>
              <w:bottom w:val="single" w:sz="4" w:space="0" w:color="auto"/>
              <w:right w:val="nil"/>
            </w:tcBorders>
            <w:shd w:val="clear" w:color="auto" w:fill="auto"/>
          </w:tcPr>
          <w:p w:rsidR="00F43C14" w:rsidRPr="0042753A" w:rsidRDefault="00F43C14" w:rsidP="0042753A">
            <w:pPr>
              <w:jc w:val="center"/>
              <w:rPr>
                <w:b/>
                <w:bCs/>
                <w:sz w:val="24"/>
                <w:szCs w:val="24"/>
              </w:rPr>
            </w:pPr>
            <w:r w:rsidRPr="0042753A">
              <w:rPr>
                <w:b/>
                <w:bCs/>
                <w:sz w:val="24"/>
                <w:szCs w:val="24"/>
              </w:rPr>
              <w:t>2</w:t>
            </w:r>
          </w:p>
        </w:tc>
        <w:tc>
          <w:tcPr>
            <w:tcW w:w="722" w:type="dxa"/>
            <w:tcBorders>
              <w:left w:val="nil"/>
              <w:bottom w:val="single" w:sz="4" w:space="0" w:color="auto"/>
              <w:right w:val="nil"/>
            </w:tcBorders>
            <w:shd w:val="clear" w:color="auto" w:fill="auto"/>
          </w:tcPr>
          <w:p w:rsidR="00F43C14" w:rsidRPr="0042753A" w:rsidRDefault="00F43C14" w:rsidP="0042753A">
            <w:pPr>
              <w:jc w:val="center"/>
              <w:rPr>
                <w:b/>
                <w:bCs/>
                <w:sz w:val="24"/>
                <w:szCs w:val="24"/>
              </w:rPr>
            </w:pPr>
            <w:r w:rsidRPr="0042753A">
              <w:rPr>
                <w:b/>
                <w:bCs/>
                <w:sz w:val="24"/>
                <w:szCs w:val="24"/>
              </w:rPr>
              <w:t>3</w:t>
            </w:r>
          </w:p>
        </w:tc>
        <w:tc>
          <w:tcPr>
            <w:tcW w:w="709" w:type="dxa"/>
            <w:gridSpan w:val="2"/>
            <w:tcBorders>
              <w:left w:val="nil"/>
              <w:bottom w:val="nil"/>
              <w:right w:val="nil"/>
            </w:tcBorders>
            <w:shd w:val="clear" w:color="auto" w:fill="auto"/>
          </w:tcPr>
          <w:p w:rsidR="00F43C14" w:rsidRPr="0042753A" w:rsidRDefault="00F43C14" w:rsidP="0042753A">
            <w:pPr>
              <w:jc w:val="center"/>
              <w:rPr>
                <w:b/>
                <w:bCs/>
                <w:sz w:val="24"/>
                <w:szCs w:val="24"/>
              </w:rPr>
            </w:pPr>
            <w:r w:rsidRPr="0042753A">
              <w:rPr>
                <w:b/>
                <w:bCs/>
                <w:sz w:val="24"/>
                <w:szCs w:val="24"/>
              </w:rPr>
              <w:t>4</w:t>
            </w:r>
          </w:p>
        </w:tc>
        <w:tc>
          <w:tcPr>
            <w:tcW w:w="851" w:type="dxa"/>
            <w:tcBorders>
              <w:left w:val="nil"/>
              <w:bottom w:val="nil"/>
            </w:tcBorders>
            <w:shd w:val="clear" w:color="auto" w:fill="auto"/>
          </w:tcPr>
          <w:p w:rsidR="00F43C14" w:rsidRPr="0042753A" w:rsidRDefault="00F43C14" w:rsidP="0042753A">
            <w:pPr>
              <w:jc w:val="center"/>
              <w:rPr>
                <w:b/>
                <w:bCs/>
                <w:sz w:val="24"/>
                <w:szCs w:val="24"/>
              </w:rPr>
            </w:pPr>
            <w:r w:rsidRPr="0042753A">
              <w:rPr>
                <w:b/>
                <w:bCs/>
                <w:sz w:val="24"/>
                <w:szCs w:val="24"/>
              </w:rPr>
              <w:t>5</w:t>
            </w:r>
          </w:p>
        </w:tc>
        <w:tc>
          <w:tcPr>
            <w:tcW w:w="925" w:type="dxa"/>
            <w:vMerge/>
            <w:tcBorders>
              <w:bottom w:val="nil"/>
            </w:tcBorders>
            <w:shd w:val="clear" w:color="auto" w:fill="auto"/>
          </w:tcPr>
          <w:p w:rsidR="00F43C14" w:rsidRPr="0042753A" w:rsidRDefault="00F43C14" w:rsidP="0042753A">
            <w:pPr>
              <w:jc w:val="center"/>
              <w:rPr>
                <w:b/>
                <w:bCs/>
                <w:sz w:val="24"/>
                <w:szCs w:val="24"/>
              </w:rPr>
            </w:pPr>
          </w:p>
        </w:tc>
        <w:tc>
          <w:tcPr>
            <w:tcW w:w="720" w:type="dxa"/>
            <w:gridSpan w:val="2"/>
            <w:vMerge/>
            <w:tcBorders>
              <w:bottom w:val="nil"/>
            </w:tcBorders>
            <w:shd w:val="clear" w:color="auto" w:fill="auto"/>
          </w:tcPr>
          <w:p w:rsidR="00F43C14" w:rsidRPr="0042753A" w:rsidRDefault="00F43C14" w:rsidP="0042753A">
            <w:pPr>
              <w:jc w:val="center"/>
              <w:rPr>
                <w:b/>
                <w:bCs/>
                <w:sz w:val="24"/>
                <w:szCs w:val="24"/>
              </w:rPr>
            </w:pPr>
          </w:p>
        </w:tc>
        <w:tc>
          <w:tcPr>
            <w:tcW w:w="623" w:type="dxa"/>
            <w:vMerge/>
            <w:tcBorders>
              <w:bottom w:val="nil"/>
            </w:tcBorders>
            <w:shd w:val="clear" w:color="auto" w:fill="auto"/>
          </w:tcPr>
          <w:p w:rsidR="00F43C14" w:rsidRPr="0042753A" w:rsidRDefault="00F43C14" w:rsidP="0042753A">
            <w:pPr>
              <w:jc w:val="center"/>
              <w:rPr>
                <w:b/>
                <w:bCs/>
                <w:sz w:val="24"/>
                <w:szCs w:val="24"/>
              </w:rPr>
            </w:pPr>
          </w:p>
        </w:tc>
      </w:tr>
      <w:tr w:rsidR="006C318D" w:rsidRPr="0042753A" w:rsidTr="009310ED">
        <w:tc>
          <w:tcPr>
            <w:tcW w:w="3819" w:type="dxa"/>
            <w:shd w:val="clear" w:color="auto" w:fill="auto"/>
            <w:vAlign w:val="center"/>
          </w:tcPr>
          <w:p w:rsidR="006C318D" w:rsidRPr="00375D24" w:rsidRDefault="00F133C4" w:rsidP="00956367">
            <w:r>
              <w:t xml:space="preserve">1.    </w:t>
            </w:r>
            <w:r w:rsidR="00685067">
              <w:t xml:space="preserve"> </w:t>
            </w:r>
            <w:r w:rsidR="007F379C">
              <w:t>Saudi government Services</w:t>
            </w:r>
          </w:p>
        </w:tc>
        <w:tc>
          <w:tcPr>
            <w:tcW w:w="705" w:type="dxa"/>
            <w:tcBorders>
              <w:top w:val="single" w:sz="4" w:space="0" w:color="auto"/>
              <w:bottom w:val="single" w:sz="4" w:space="0" w:color="auto"/>
              <w:right w:val="nil"/>
            </w:tcBorders>
            <w:shd w:val="clear" w:color="auto" w:fill="auto"/>
          </w:tcPr>
          <w:p w:rsidR="006C318D" w:rsidRPr="00375D24" w:rsidRDefault="006C318D" w:rsidP="0042753A">
            <w:pPr>
              <w:jc w:val="center"/>
            </w:pPr>
            <w:r>
              <w:t>4.4</w:t>
            </w:r>
          </w:p>
        </w:tc>
        <w:tc>
          <w:tcPr>
            <w:tcW w:w="708" w:type="dxa"/>
            <w:tcBorders>
              <w:left w:val="nil"/>
              <w:bottom w:val="single" w:sz="4" w:space="0" w:color="auto"/>
              <w:right w:val="nil"/>
            </w:tcBorders>
            <w:shd w:val="clear" w:color="auto" w:fill="auto"/>
          </w:tcPr>
          <w:p w:rsidR="006C318D" w:rsidRPr="00375D24" w:rsidRDefault="006C318D" w:rsidP="0042753A">
            <w:pPr>
              <w:jc w:val="center"/>
            </w:pPr>
            <w:r>
              <w:t>6.7</w:t>
            </w:r>
          </w:p>
        </w:tc>
        <w:tc>
          <w:tcPr>
            <w:tcW w:w="722" w:type="dxa"/>
            <w:tcBorders>
              <w:left w:val="nil"/>
              <w:bottom w:val="single" w:sz="4" w:space="0" w:color="auto"/>
              <w:right w:val="nil"/>
            </w:tcBorders>
            <w:shd w:val="clear" w:color="auto" w:fill="auto"/>
          </w:tcPr>
          <w:p w:rsidR="006C318D" w:rsidRPr="00375D24" w:rsidRDefault="006C318D" w:rsidP="0042753A">
            <w:pPr>
              <w:jc w:val="center"/>
            </w:pPr>
            <w:r>
              <w:t>2.6</w:t>
            </w:r>
          </w:p>
        </w:tc>
        <w:tc>
          <w:tcPr>
            <w:tcW w:w="640" w:type="dxa"/>
            <w:tcBorders>
              <w:left w:val="nil"/>
              <w:bottom w:val="single" w:sz="4" w:space="0" w:color="auto"/>
              <w:right w:val="nil"/>
            </w:tcBorders>
            <w:shd w:val="clear" w:color="auto" w:fill="auto"/>
          </w:tcPr>
          <w:p w:rsidR="006C318D" w:rsidRPr="00375D24" w:rsidRDefault="006C318D" w:rsidP="0042753A">
            <w:pPr>
              <w:jc w:val="center"/>
            </w:pPr>
            <w:r>
              <w:t>58.8</w:t>
            </w:r>
          </w:p>
        </w:tc>
        <w:tc>
          <w:tcPr>
            <w:tcW w:w="920" w:type="dxa"/>
            <w:gridSpan w:val="2"/>
            <w:tcBorders>
              <w:left w:val="nil"/>
              <w:bottom w:val="single" w:sz="4" w:space="0" w:color="auto"/>
              <w:right w:val="nil"/>
            </w:tcBorders>
            <w:shd w:val="clear" w:color="auto" w:fill="auto"/>
          </w:tcPr>
          <w:p w:rsidR="006C318D" w:rsidRPr="00375D24" w:rsidRDefault="006C318D" w:rsidP="0042753A">
            <w:pPr>
              <w:jc w:val="center"/>
            </w:pPr>
            <w:r>
              <w:t>27.4</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3.98</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.99</w:t>
            </w:r>
          </w:p>
        </w:tc>
        <w:tc>
          <w:tcPr>
            <w:tcW w:w="623" w:type="dxa"/>
            <w:tcBorders>
              <w:left w:val="nil"/>
            </w:tcBorders>
            <w:shd w:val="clear" w:color="auto" w:fill="auto"/>
          </w:tcPr>
          <w:p w:rsidR="006C318D" w:rsidRPr="00375D24" w:rsidRDefault="006C318D" w:rsidP="0042753A">
            <w:pPr>
              <w:jc w:val="center"/>
            </w:pPr>
            <w:r>
              <w:t>430</w:t>
            </w:r>
          </w:p>
        </w:tc>
      </w:tr>
      <w:tr w:rsidR="006C318D" w:rsidRPr="0042753A" w:rsidTr="009310ED">
        <w:tc>
          <w:tcPr>
            <w:tcW w:w="3819" w:type="dxa"/>
            <w:shd w:val="clear" w:color="auto" w:fill="auto"/>
            <w:vAlign w:val="center"/>
          </w:tcPr>
          <w:p w:rsidR="006C318D" w:rsidRDefault="00956367" w:rsidP="009310ED">
            <w:r>
              <w:t xml:space="preserve">2.    </w:t>
            </w:r>
            <w:r w:rsidR="007F379C">
              <w:t>Pakistani Mission Officials</w:t>
            </w:r>
          </w:p>
        </w:tc>
        <w:tc>
          <w:tcPr>
            <w:tcW w:w="705" w:type="dxa"/>
            <w:tcBorders>
              <w:bottom w:val="single" w:sz="4" w:space="0" w:color="auto"/>
              <w:right w:val="nil"/>
            </w:tcBorders>
            <w:shd w:val="clear" w:color="auto" w:fill="auto"/>
          </w:tcPr>
          <w:p w:rsidR="006C318D" w:rsidRPr="00375D24" w:rsidRDefault="00B67C48" w:rsidP="0042753A">
            <w:pPr>
              <w:jc w:val="center"/>
            </w:pPr>
            <w:r>
              <w:t>7.5</w:t>
            </w:r>
          </w:p>
        </w:tc>
        <w:tc>
          <w:tcPr>
            <w:tcW w:w="708" w:type="dxa"/>
            <w:tcBorders>
              <w:left w:val="nil"/>
              <w:bottom w:val="single" w:sz="4" w:space="0" w:color="auto"/>
              <w:right w:val="nil"/>
            </w:tcBorders>
            <w:shd w:val="clear" w:color="auto" w:fill="auto"/>
          </w:tcPr>
          <w:p w:rsidR="006C318D" w:rsidRPr="00375D24" w:rsidRDefault="00B67C48" w:rsidP="0042753A">
            <w:pPr>
              <w:jc w:val="center"/>
            </w:pPr>
            <w:r>
              <w:t>12.9</w:t>
            </w:r>
          </w:p>
        </w:tc>
        <w:tc>
          <w:tcPr>
            <w:tcW w:w="722" w:type="dxa"/>
            <w:tcBorders>
              <w:left w:val="nil"/>
              <w:bottom w:val="single" w:sz="4" w:space="0" w:color="auto"/>
              <w:right w:val="nil"/>
            </w:tcBorders>
            <w:shd w:val="clear" w:color="auto" w:fill="auto"/>
          </w:tcPr>
          <w:p w:rsidR="006C318D" w:rsidRPr="00375D24" w:rsidRDefault="00B67C48" w:rsidP="0042753A">
            <w:pPr>
              <w:jc w:val="center"/>
            </w:pPr>
            <w:r>
              <w:t>9.3</w:t>
            </w:r>
          </w:p>
        </w:tc>
        <w:tc>
          <w:tcPr>
            <w:tcW w:w="640" w:type="dxa"/>
            <w:tcBorders>
              <w:left w:val="nil"/>
              <w:bottom w:val="single" w:sz="4" w:space="0" w:color="auto"/>
              <w:right w:val="nil"/>
            </w:tcBorders>
            <w:shd w:val="clear" w:color="auto" w:fill="auto"/>
          </w:tcPr>
          <w:p w:rsidR="006C318D" w:rsidRPr="00375D24" w:rsidRDefault="00B67C48" w:rsidP="0042753A">
            <w:pPr>
              <w:jc w:val="center"/>
            </w:pPr>
            <w:r>
              <w:t>47.7</w:t>
            </w:r>
          </w:p>
        </w:tc>
        <w:tc>
          <w:tcPr>
            <w:tcW w:w="920" w:type="dxa"/>
            <w:gridSpan w:val="2"/>
            <w:tcBorders>
              <w:left w:val="nil"/>
              <w:bottom w:val="single" w:sz="4" w:space="0" w:color="auto"/>
              <w:right w:val="nil"/>
            </w:tcBorders>
            <w:shd w:val="clear" w:color="auto" w:fill="auto"/>
          </w:tcPr>
          <w:p w:rsidR="006C318D" w:rsidRPr="00375D24" w:rsidRDefault="00B67C48" w:rsidP="0042753A">
            <w:pPr>
              <w:jc w:val="center"/>
            </w:pPr>
            <w:r>
              <w:t>22.7</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3.65</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1.18</w:t>
            </w:r>
          </w:p>
        </w:tc>
        <w:tc>
          <w:tcPr>
            <w:tcW w:w="623" w:type="dxa"/>
            <w:tcBorders>
              <w:left w:val="nil"/>
            </w:tcBorders>
            <w:shd w:val="clear" w:color="auto" w:fill="auto"/>
          </w:tcPr>
          <w:p w:rsidR="006C318D" w:rsidRPr="00375D24" w:rsidRDefault="006C318D" w:rsidP="0042753A">
            <w:pPr>
              <w:jc w:val="center"/>
            </w:pPr>
            <w:r>
              <w:t>428</w:t>
            </w:r>
          </w:p>
        </w:tc>
      </w:tr>
      <w:tr w:rsidR="006C318D" w:rsidRPr="0042753A" w:rsidTr="009310ED">
        <w:tc>
          <w:tcPr>
            <w:tcW w:w="3819" w:type="dxa"/>
            <w:shd w:val="clear" w:color="auto" w:fill="auto"/>
            <w:vAlign w:val="center"/>
          </w:tcPr>
          <w:p w:rsidR="006C318D" w:rsidRPr="00375D24" w:rsidRDefault="00956367" w:rsidP="009310ED">
            <w:r>
              <w:t xml:space="preserve">3.    </w:t>
            </w:r>
            <w:r w:rsidR="007F379C">
              <w:t>Mualam/Agents</w:t>
            </w:r>
          </w:p>
        </w:tc>
        <w:tc>
          <w:tcPr>
            <w:tcW w:w="705" w:type="dxa"/>
            <w:tcBorders>
              <w:bottom w:val="single" w:sz="4" w:space="0" w:color="auto"/>
              <w:right w:val="nil"/>
            </w:tcBorders>
            <w:shd w:val="clear" w:color="auto" w:fill="auto"/>
          </w:tcPr>
          <w:p w:rsidR="006C318D" w:rsidRPr="00375D24" w:rsidRDefault="00F05A96" w:rsidP="0042753A">
            <w:pPr>
              <w:jc w:val="center"/>
            </w:pPr>
            <w:r>
              <w:t>31.3</w:t>
            </w:r>
          </w:p>
        </w:tc>
        <w:tc>
          <w:tcPr>
            <w:tcW w:w="708" w:type="dxa"/>
            <w:tcBorders>
              <w:left w:val="nil"/>
              <w:bottom w:val="single" w:sz="4" w:space="0" w:color="auto"/>
              <w:right w:val="nil"/>
            </w:tcBorders>
            <w:shd w:val="clear" w:color="auto" w:fill="auto"/>
          </w:tcPr>
          <w:p w:rsidR="006C318D" w:rsidRPr="00375D24" w:rsidRDefault="00F05A96" w:rsidP="0042753A">
            <w:pPr>
              <w:jc w:val="center"/>
            </w:pPr>
            <w:r>
              <w:t>12.8</w:t>
            </w:r>
          </w:p>
        </w:tc>
        <w:tc>
          <w:tcPr>
            <w:tcW w:w="722" w:type="dxa"/>
            <w:tcBorders>
              <w:left w:val="nil"/>
              <w:bottom w:val="single" w:sz="4" w:space="0" w:color="auto"/>
              <w:right w:val="nil"/>
            </w:tcBorders>
            <w:shd w:val="clear" w:color="auto" w:fill="auto"/>
          </w:tcPr>
          <w:p w:rsidR="006C318D" w:rsidRPr="00375D24" w:rsidRDefault="00F05A96" w:rsidP="0042753A">
            <w:pPr>
              <w:jc w:val="center"/>
            </w:pPr>
            <w:r>
              <w:t>20.6</w:t>
            </w:r>
          </w:p>
        </w:tc>
        <w:tc>
          <w:tcPr>
            <w:tcW w:w="640" w:type="dxa"/>
            <w:tcBorders>
              <w:left w:val="nil"/>
              <w:bottom w:val="single" w:sz="4" w:space="0" w:color="auto"/>
              <w:right w:val="nil"/>
            </w:tcBorders>
            <w:shd w:val="clear" w:color="auto" w:fill="auto"/>
          </w:tcPr>
          <w:p w:rsidR="006C318D" w:rsidRPr="00375D24" w:rsidRDefault="00F05A96" w:rsidP="0042753A">
            <w:pPr>
              <w:jc w:val="center"/>
            </w:pPr>
            <w:r>
              <w:t>28.2</w:t>
            </w:r>
          </w:p>
        </w:tc>
        <w:tc>
          <w:tcPr>
            <w:tcW w:w="920" w:type="dxa"/>
            <w:gridSpan w:val="2"/>
            <w:tcBorders>
              <w:left w:val="nil"/>
              <w:bottom w:val="single" w:sz="4" w:space="0" w:color="auto"/>
              <w:right w:val="nil"/>
            </w:tcBorders>
            <w:shd w:val="clear" w:color="auto" w:fill="auto"/>
          </w:tcPr>
          <w:p w:rsidR="006C318D" w:rsidRPr="00375D24" w:rsidRDefault="00F05A96" w:rsidP="0042753A">
            <w:pPr>
              <w:jc w:val="center"/>
            </w:pPr>
            <w:r>
              <w:t>7.0</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2.67</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1.36</w:t>
            </w:r>
          </w:p>
        </w:tc>
        <w:tc>
          <w:tcPr>
            <w:tcW w:w="623" w:type="dxa"/>
            <w:tcBorders>
              <w:left w:val="nil"/>
            </w:tcBorders>
            <w:shd w:val="clear" w:color="auto" w:fill="auto"/>
          </w:tcPr>
          <w:p w:rsidR="006C318D" w:rsidRPr="00375D24" w:rsidRDefault="006C318D" w:rsidP="0042753A">
            <w:pPr>
              <w:jc w:val="center"/>
            </w:pPr>
            <w:r>
              <w:t>383</w:t>
            </w:r>
          </w:p>
        </w:tc>
      </w:tr>
      <w:tr w:rsidR="006C318D" w:rsidRPr="0042753A" w:rsidTr="009310ED">
        <w:tc>
          <w:tcPr>
            <w:tcW w:w="3819" w:type="dxa"/>
            <w:shd w:val="clear" w:color="auto" w:fill="auto"/>
            <w:vAlign w:val="center"/>
          </w:tcPr>
          <w:p w:rsidR="006C318D" w:rsidRPr="00375D24" w:rsidRDefault="00EA7F9C" w:rsidP="009310ED">
            <w:r>
              <w:t>4.</w:t>
            </w:r>
            <w:r w:rsidR="009310ED">
              <w:t xml:space="preserve"> </w:t>
            </w:r>
            <w:r>
              <w:t xml:space="preserve"> </w:t>
            </w:r>
            <w:r w:rsidR="00956367">
              <w:t xml:space="preserve">  </w:t>
            </w:r>
            <w:r w:rsidR="007F379C">
              <w:t>Tour Operators/Agents</w:t>
            </w:r>
          </w:p>
        </w:tc>
        <w:tc>
          <w:tcPr>
            <w:tcW w:w="705" w:type="dxa"/>
            <w:tcBorders>
              <w:bottom w:val="single" w:sz="4" w:space="0" w:color="auto"/>
              <w:right w:val="nil"/>
            </w:tcBorders>
            <w:shd w:val="clear" w:color="auto" w:fill="auto"/>
          </w:tcPr>
          <w:p w:rsidR="006C318D" w:rsidRPr="00375D24" w:rsidRDefault="00F05A96" w:rsidP="0042753A">
            <w:pPr>
              <w:jc w:val="center"/>
            </w:pPr>
            <w:r>
              <w:t>24.1</w:t>
            </w:r>
          </w:p>
        </w:tc>
        <w:tc>
          <w:tcPr>
            <w:tcW w:w="708" w:type="dxa"/>
            <w:tcBorders>
              <w:left w:val="nil"/>
              <w:bottom w:val="single" w:sz="4" w:space="0" w:color="auto"/>
              <w:right w:val="nil"/>
            </w:tcBorders>
            <w:shd w:val="clear" w:color="auto" w:fill="auto"/>
          </w:tcPr>
          <w:p w:rsidR="006C318D" w:rsidRPr="00375D24" w:rsidRDefault="00F05A96" w:rsidP="0042753A">
            <w:pPr>
              <w:jc w:val="center"/>
            </w:pPr>
            <w:r>
              <w:t>11.9</w:t>
            </w:r>
          </w:p>
        </w:tc>
        <w:tc>
          <w:tcPr>
            <w:tcW w:w="722" w:type="dxa"/>
            <w:tcBorders>
              <w:left w:val="nil"/>
              <w:bottom w:val="single" w:sz="4" w:space="0" w:color="auto"/>
              <w:right w:val="nil"/>
            </w:tcBorders>
            <w:shd w:val="clear" w:color="auto" w:fill="auto"/>
          </w:tcPr>
          <w:p w:rsidR="006C318D" w:rsidRPr="00375D24" w:rsidRDefault="00F05A96" w:rsidP="0042753A">
            <w:pPr>
              <w:jc w:val="center"/>
            </w:pPr>
            <w:r>
              <w:t>14.2</w:t>
            </w:r>
          </w:p>
        </w:tc>
        <w:tc>
          <w:tcPr>
            <w:tcW w:w="640" w:type="dxa"/>
            <w:tcBorders>
              <w:left w:val="nil"/>
              <w:bottom w:val="single" w:sz="4" w:space="0" w:color="auto"/>
              <w:right w:val="nil"/>
            </w:tcBorders>
            <w:shd w:val="clear" w:color="auto" w:fill="auto"/>
          </w:tcPr>
          <w:p w:rsidR="006C318D" w:rsidRPr="00375D24" w:rsidRDefault="00F05A96" w:rsidP="0042753A">
            <w:pPr>
              <w:jc w:val="center"/>
            </w:pPr>
            <w:r>
              <w:t>33.8</w:t>
            </w:r>
          </w:p>
        </w:tc>
        <w:tc>
          <w:tcPr>
            <w:tcW w:w="920" w:type="dxa"/>
            <w:gridSpan w:val="2"/>
            <w:tcBorders>
              <w:left w:val="nil"/>
              <w:bottom w:val="single" w:sz="4" w:space="0" w:color="auto"/>
              <w:right w:val="nil"/>
            </w:tcBorders>
            <w:shd w:val="clear" w:color="auto" w:fill="auto"/>
          </w:tcPr>
          <w:p w:rsidR="006C318D" w:rsidRPr="00375D24" w:rsidRDefault="00F05A96" w:rsidP="0042753A">
            <w:pPr>
              <w:jc w:val="center"/>
            </w:pPr>
            <w:r>
              <w:t>15.9</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3.05</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1.44</w:t>
            </w:r>
          </w:p>
        </w:tc>
        <w:tc>
          <w:tcPr>
            <w:tcW w:w="623" w:type="dxa"/>
            <w:tcBorders>
              <w:left w:val="nil"/>
            </w:tcBorders>
            <w:shd w:val="clear" w:color="auto" w:fill="auto"/>
          </w:tcPr>
          <w:p w:rsidR="006C318D" w:rsidRPr="00375D24" w:rsidRDefault="006C318D" w:rsidP="0042753A">
            <w:pPr>
              <w:jc w:val="center"/>
            </w:pPr>
            <w:r>
              <w:t>352</w:t>
            </w:r>
          </w:p>
        </w:tc>
      </w:tr>
      <w:tr w:rsidR="006C318D" w:rsidRPr="0042753A" w:rsidTr="009310ED">
        <w:tc>
          <w:tcPr>
            <w:tcW w:w="3819" w:type="dxa"/>
            <w:shd w:val="clear" w:color="auto" w:fill="auto"/>
            <w:vAlign w:val="center"/>
          </w:tcPr>
          <w:p w:rsidR="006C318D" w:rsidRPr="00375D24" w:rsidRDefault="00EA7F9C" w:rsidP="009310ED">
            <w:r>
              <w:t>5.</w:t>
            </w:r>
            <w:r w:rsidR="00956367">
              <w:t xml:space="preserve">  </w:t>
            </w:r>
            <w:r>
              <w:t xml:space="preserve"> </w:t>
            </w:r>
            <w:r w:rsidR="00956367">
              <w:t xml:space="preserve"> </w:t>
            </w:r>
            <w:r w:rsidR="007F379C">
              <w:t>Saudi Immigration Services</w:t>
            </w:r>
          </w:p>
        </w:tc>
        <w:tc>
          <w:tcPr>
            <w:tcW w:w="705" w:type="dxa"/>
            <w:tcBorders>
              <w:bottom w:val="single" w:sz="4" w:space="0" w:color="auto"/>
              <w:right w:val="nil"/>
            </w:tcBorders>
            <w:shd w:val="clear" w:color="auto" w:fill="auto"/>
          </w:tcPr>
          <w:p w:rsidR="006C318D" w:rsidRPr="00375D24" w:rsidRDefault="00F05A96" w:rsidP="0042753A">
            <w:pPr>
              <w:jc w:val="center"/>
            </w:pPr>
            <w:r>
              <w:t>6.3</w:t>
            </w:r>
          </w:p>
        </w:tc>
        <w:tc>
          <w:tcPr>
            <w:tcW w:w="708" w:type="dxa"/>
            <w:tcBorders>
              <w:left w:val="nil"/>
              <w:bottom w:val="single" w:sz="4" w:space="0" w:color="auto"/>
              <w:right w:val="nil"/>
            </w:tcBorders>
            <w:shd w:val="clear" w:color="auto" w:fill="auto"/>
          </w:tcPr>
          <w:p w:rsidR="006C318D" w:rsidRPr="00375D24" w:rsidRDefault="00F05A96" w:rsidP="0042753A">
            <w:pPr>
              <w:jc w:val="center"/>
            </w:pPr>
            <w:r>
              <w:t>13.4</w:t>
            </w:r>
          </w:p>
        </w:tc>
        <w:tc>
          <w:tcPr>
            <w:tcW w:w="722" w:type="dxa"/>
            <w:tcBorders>
              <w:left w:val="nil"/>
              <w:bottom w:val="single" w:sz="4" w:space="0" w:color="auto"/>
              <w:right w:val="nil"/>
            </w:tcBorders>
            <w:shd w:val="clear" w:color="auto" w:fill="auto"/>
          </w:tcPr>
          <w:p w:rsidR="006C318D" w:rsidRPr="00375D24" w:rsidRDefault="00F05A96" w:rsidP="0042753A">
            <w:pPr>
              <w:jc w:val="center"/>
            </w:pPr>
            <w:r>
              <w:t>3.5</w:t>
            </w:r>
          </w:p>
        </w:tc>
        <w:tc>
          <w:tcPr>
            <w:tcW w:w="640" w:type="dxa"/>
            <w:tcBorders>
              <w:left w:val="nil"/>
              <w:bottom w:val="single" w:sz="4" w:space="0" w:color="auto"/>
              <w:right w:val="nil"/>
            </w:tcBorders>
            <w:shd w:val="clear" w:color="auto" w:fill="auto"/>
          </w:tcPr>
          <w:p w:rsidR="006C318D" w:rsidRPr="00375D24" w:rsidRDefault="00F05A96" w:rsidP="0042753A">
            <w:pPr>
              <w:jc w:val="center"/>
            </w:pPr>
            <w:r>
              <w:t>56.5</w:t>
            </w:r>
          </w:p>
        </w:tc>
        <w:tc>
          <w:tcPr>
            <w:tcW w:w="920" w:type="dxa"/>
            <w:gridSpan w:val="2"/>
            <w:tcBorders>
              <w:left w:val="nil"/>
              <w:bottom w:val="single" w:sz="4" w:space="0" w:color="auto"/>
              <w:right w:val="nil"/>
            </w:tcBorders>
            <w:shd w:val="clear" w:color="auto" w:fill="auto"/>
          </w:tcPr>
          <w:p w:rsidR="006C318D" w:rsidRPr="00375D24" w:rsidRDefault="00F05A96" w:rsidP="0042753A">
            <w:pPr>
              <w:jc w:val="center"/>
            </w:pPr>
            <w:r>
              <w:t>20.4</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3.71</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1.12</w:t>
            </w:r>
          </w:p>
        </w:tc>
        <w:tc>
          <w:tcPr>
            <w:tcW w:w="623" w:type="dxa"/>
            <w:tcBorders>
              <w:left w:val="nil"/>
            </w:tcBorders>
            <w:shd w:val="clear" w:color="auto" w:fill="auto"/>
          </w:tcPr>
          <w:p w:rsidR="006C318D" w:rsidRPr="00375D24" w:rsidRDefault="006C318D" w:rsidP="0042753A">
            <w:pPr>
              <w:jc w:val="center"/>
            </w:pPr>
            <w:r>
              <w:t>432</w:t>
            </w:r>
          </w:p>
        </w:tc>
      </w:tr>
      <w:tr w:rsidR="006C318D" w:rsidRPr="0042753A" w:rsidTr="009310ED">
        <w:tc>
          <w:tcPr>
            <w:tcW w:w="3819" w:type="dxa"/>
            <w:shd w:val="clear" w:color="auto" w:fill="auto"/>
            <w:vAlign w:val="center"/>
          </w:tcPr>
          <w:p w:rsidR="006C318D" w:rsidRPr="00375D24" w:rsidRDefault="00EA7F9C" w:rsidP="009310ED">
            <w:r>
              <w:t xml:space="preserve">6. </w:t>
            </w:r>
            <w:r w:rsidR="00956367">
              <w:t xml:space="preserve">   </w:t>
            </w:r>
            <w:r w:rsidR="007F379C">
              <w:t>Security &amp; Law &amp; Order Services</w:t>
            </w:r>
          </w:p>
        </w:tc>
        <w:tc>
          <w:tcPr>
            <w:tcW w:w="705" w:type="dxa"/>
            <w:tcBorders>
              <w:bottom w:val="single" w:sz="4" w:space="0" w:color="auto"/>
              <w:right w:val="nil"/>
            </w:tcBorders>
            <w:shd w:val="clear" w:color="auto" w:fill="auto"/>
          </w:tcPr>
          <w:p w:rsidR="006C318D" w:rsidRPr="00375D24" w:rsidRDefault="00F05A96" w:rsidP="0042753A">
            <w:pPr>
              <w:jc w:val="center"/>
            </w:pPr>
            <w:r>
              <w:t>3.3</w:t>
            </w:r>
          </w:p>
        </w:tc>
        <w:tc>
          <w:tcPr>
            <w:tcW w:w="708" w:type="dxa"/>
            <w:tcBorders>
              <w:left w:val="nil"/>
              <w:bottom w:val="single" w:sz="4" w:space="0" w:color="auto"/>
              <w:right w:val="nil"/>
            </w:tcBorders>
            <w:shd w:val="clear" w:color="auto" w:fill="auto"/>
          </w:tcPr>
          <w:p w:rsidR="006C318D" w:rsidRPr="00375D24" w:rsidRDefault="00F05A96" w:rsidP="0042753A">
            <w:pPr>
              <w:jc w:val="center"/>
            </w:pPr>
            <w:r>
              <w:t>6.7</w:t>
            </w:r>
          </w:p>
        </w:tc>
        <w:tc>
          <w:tcPr>
            <w:tcW w:w="722" w:type="dxa"/>
            <w:tcBorders>
              <w:left w:val="nil"/>
              <w:bottom w:val="single" w:sz="4" w:space="0" w:color="auto"/>
              <w:right w:val="nil"/>
            </w:tcBorders>
            <w:shd w:val="clear" w:color="auto" w:fill="auto"/>
          </w:tcPr>
          <w:p w:rsidR="006C318D" w:rsidRPr="00375D24" w:rsidRDefault="00F05A96" w:rsidP="0042753A">
            <w:pPr>
              <w:jc w:val="center"/>
            </w:pPr>
            <w:r>
              <w:t>6.9</w:t>
            </w:r>
          </w:p>
        </w:tc>
        <w:tc>
          <w:tcPr>
            <w:tcW w:w="640" w:type="dxa"/>
            <w:tcBorders>
              <w:left w:val="nil"/>
              <w:bottom w:val="single" w:sz="4" w:space="0" w:color="auto"/>
              <w:right w:val="nil"/>
            </w:tcBorders>
            <w:shd w:val="clear" w:color="auto" w:fill="auto"/>
          </w:tcPr>
          <w:p w:rsidR="006C318D" w:rsidRPr="00375D24" w:rsidRDefault="00F05A96" w:rsidP="0042753A">
            <w:pPr>
              <w:jc w:val="center"/>
            </w:pPr>
            <w:r>
              <w:t>61.0</w:t>
            </w:r>
          </w:p>
        </w:tc>
        <w:tc>
          <w:tcPr>
            <w:tcW w:w="920" w:type="dxa"/>
            <w:gridSpan w:val="2"/>
            <w:tcBorders>
              <w:left w:val="nil"/>
              <w:bottom w:val="single" w:sz="4" w:space="0" w:color="auto"/>
              <w:right w:val="nil"/>
            </w:tcBorders>
            <w:shd w:val="clear" w:color="auto" w:fill="auto"/>
          </w:tcPr>
          <w:p w:rsidR="006C318D" w:rsidRPr="00375D24" w:rsidRDefault="00F05A96" w:rsidP="0042753A">
            <w:pPr>
              <w:jc w:val="center"/>
            </w:pPr>
            <w:r>
              <w:t>22.1</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3.92</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.92</w:t>
            </w:r>
          </w:p>
        </w:tc>
        <w:tc>
          <w:tcPr>
            <w:tcW w:w="623" w:type="dxa"/>
            <w:tcBorders>
              <w:left w:val="nil"/>
            </w:tcBorders>
            <w:shd w:val="clear" w:color="auto" w:fill="auto"/>
          </w:tcPr>
          <w:p w:rsidR="006C318D" w:rsidRPr="00375D24" w:rsidRDefault="006C318D" w:rsidP="0042753A">
            <w:pPr>
              <w:jc w:val="center"/>
            </w:pPr>
            <w:r>
              <w:t>421</w:t>
            </w:r>
          </w:p>
        </w:tc>
      </w:tr>
      <w:tr w:rsidR="006C318D" w:rsidRPr="0042753A" w:rsidTr="009310ED">
        <w:tc>
          <w:tcPr>
            <w:tcW w:w="3819" w:type="dxa"/>
            <w:shd w:val="clear" w:color="auto" w:fill="auto"/>
            <w:vAlign w:val="center"/>
          </w:tcPr>
          <w:p w:rsidR="006C318D" w:rsidRPr="00375D24" w:rsidRDefault="00956367" w:rsidP="009310ED">
            <w:r>
              <w:t xml:space="preserve">7.    </w:t>
            </w:r>
            <w:r w:rsidR="007F379C">
              <w:t>Saudi Health Services</w:t>
            </w:r>
          </w:p>
        </w:tc>
        <w:tc>
          <w:tcPr>
            <w:tcW w:w="705" w:type="dxa"/>
            <w:tcBorders>
              <w:bottom w:val="single" w:sz="4" w:space="0" w:color="auto"/>
              <w:right w:val="nil"/>
            </w:tcBorders>
            <w:shd w:val="clear" w:color="auto" w:fill="auto"/>
          </w:tcPr>
          <w:p w:rsidR="006C318D" w:rsidRPr="00375D24" w:rsidRDefault="00F05A96" w:rsidP="0042753A">
            <w:pPr>
              <w:jc w:val="center"/>
            </w:pPr>
            <w:r>
              <w:t>3.4</w:t>
            </w:r>
          </w:p>
        </w:tc>
        <w:tc>
          <w:tcPr>
            <w:tcW w:w="708" w:type="dxa"/>
            <w:tcBorders>
              <w:left w:val="nil"/>
              <w:bottom w:val="single" w:sz="4" w:space="0" w:color="auto"/>
              <w:right w:val="nil"/>
            </w:tcBorders>
            <w:shd w:val="clear" w:color="auto" w:fill="auto"/>
          </w:tcPr>
          <w:p w:rsidR="006C318D" w:rsidRPr="00375D24" w:rsidRDefault="00F05A96" w:rsidP="0042753A">
            <w:pPr>
              <w:jc w:val="center"/>
            </w:pPr>
            <w:r>
              <w:t>6.6</w:t>
            </w:r>
          </w:p>
        </w:tc>
        <w:tc>
          <w:tcPr>
            <w:tcW w:w="722" w:type="dxa"/>
            <w:tcBorders>
              <w:left w:val="nil"/>
              <w:bottom w:val="single" w:sz="4" w:space="0" w:color="auto"/>
              <w:right w:val="nil"/>
            </w:tcBorders>
            <w:shd w:val="clear" w:color="auto" w:fill="auto"/>
          </w:tcPr>
          <w:p w:rsidR="006C318D" w:rsidRPr="00375D24" w:rsidRDefault="00F05A96" w:rsidP="0042753A">
            <w:pPr>
              <w:jc w:val="center"/>
            </w:pPr>
            <w:r>
              <w:t>11.3</w:t>
            </w:r>
          </w:p>
        </w:tc>
        <w:tc>
          <w:tcPr>
            <w:tcW w:w="640" w:type="dxa"/>
            <w:tcBorders>
              <w:left w:val="nil"/>
              <w:bottom w:val="single" w:sz="4" w:space="0" w:color="auto"/>
              <w:right w:val="nil"/>
            </w:tcBorders>
            <w:shd w:val="clear" w:color="auto" w:fill="auto"/>
          </w:tcPr>
          <w:p w:rsidR="006C318D" w:rsidRPr="00375D24" w:rsidRDefault="00F05A96" w:rsidP="0042753A">
            <w:pPr>
              <w:jc w:val="center"/>
            </w:pPr>
            <w:r>
              <w:t>52.0</w:t>
            </w:r>
          </w:p>
        </w:tc>
        <w:tc>
          <w:tcPr>
            <w:tcW w:w="920" w:type="dxa"/>
            <w:gridSpan w:val="2"/>
            <w:tcBorders>
              <w:left w:val="nil"/>
              <w:bottom w:val="single" w:sz="4" w:space="0" w:color="auto"/>
              <w:right w:val="nil"/>
            </w:tcBorders>
            <w:shd w:val="clear" w:color="auto" w:fill="auto"/>
          </w:tcPr>
          <w:p w:rsidR="006C318D" w:rsidRPr="00375D24" w:rsidRDefault="00F05A96" w:rsidP="0042753A">
            <w:pPr>
              <w:jc w:val="center"/>
            </w:pPr>
            <w:r>
              <w:t>26.8</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3.92</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.97</w:t>
            </w:r>
          </w:p>
        </w:tc>
        <w:tc>
          <w:tcPr>
            <w:tcW w:w="623" w:type="dxa"/>
            <w:tcBorders>
              <w:left w:val="nil"/>
            </w:tcBorders>
            <w:shd w:val="clear" w:color="auto" w:fill="auto"/>
          </w:tcPr>
          <w:p w:rsidR="006C318D" w:rsidRPr="00375D24" w:rsidRDefault="006C318D" w:rsidP="0042753A">
            <w:pPr>
              <w:jc w:val="center"/>
            </w:pPr>
            <w:r>
              <w:t>381</w:t>
            </w:r>
          </w:p>
        </w:tc>
      </w:tr>
      <w:tr w:rsidR="006C318D" w:rsidRPr="0042753A" w:rsidTr="009310ED">
        <w:tc>
          <w:tcPr>
            <w:tcW w:w="3819" w:type="dxa"/>
            <w:shd w:val="clear" w:color="auto" w:fill="auto"/>
            <w:vAlign w:val="center"/>
          </w:tcPr>
          <w:p w:rsidR="006C318D" w:rsidRPr="00375D24" w:rsidRDefault="00956367" w:rsidP="00956367">
            <w:r>
              <w:t xml:space="preserve">8.    </w:t>
            </w:r>
            <w:r w:rsidR="00163D89">
              <w:t>Pakistan</w:t>
            </w:r>
            <w:r w:rsidR="007F379C">
              <w:t>i</w:t>
            </w:r>
            <w:r w:rsidR="00163D89">
              <w:t xml:space="preserve"> Health Services</w:t>
            </w:r>
          </w:p>
        </w:tc>
        <w:tc>
          <w:tcPr>
            <w:tcW w:w="705" w:type="dxa"/>
            <w:tcBorders>
              <w:bottom w:val="single" w:sz="4" w:space="0" w:color="auto"/>
              <w:right w:val="nil"/>
            </w:tcBorders>
            <w:shd w:val="clear" w:color="auto" w:fill="auto"/>
          </w:tcPr>
          <w:p w:rsidR="006C318D" w:rsidRPr="00375D24" w:rsidRDefault="00F05A96" w:rsidP="0042753A">
            <w:pPr>
              <w:jc w:val="center"/>
            </w:pPr>
            <w:r>
              <w:t>3.0</w:t>
            </w:r>
          </w:p>
        </w:tc>
        <w:tc>
          <w:tcPr>
            <w:tcW w:w="708" w:type="dxa"/>
            <w:tcBorders>
              <w:left w:val="nil"/>
              <w:bottom w:val="single" w:sz="4" w:space="0" w:color="auto"/>
              <w:right w:val="nil"/>
            </w:tcBorders>
            <w:shd w:val="clear" w:color="auto" w:fill="auto"/>
          </w:tcPr>
          <w:p w:rsidR="006C318D" w:rsidRPr="00375D24" w:rsidRDefault="00F05A96" w:rsidP="0042753A">
            <w:pPr>
              <w:jc w:val="center"/>
            </w:pPr>
            <w:r>
              <w:t>14.3</w:t>
            </w:r>
          </w:p>
        </w:tc>
        <w:tc>
          <w:tcPr>
            <w:tcW w:w="722" w:type="dxa"/>
            <w:tcBorders>
              <w:left w:val="nil"/>
              <w:bottom w:val="single" w:sz="4" w:space="0" w:color="auto"/>
              <w:right w:val="nil"/>
            </w:tcBorders>
            <w:shd w:val="clear" w:color="auto" w:fill="auto"/>
          </w:tcPr>
          <w:p w:rsidR="006C318D" w:rsidRPr="00375D24" w:rsidRDefault="00F05A96" w:rsidP="0042753A">
            <w:pPr>
              <w:jc w:val="center"/>
            </w:pPr>
            <w:r>
              <w:t>9.3</w:t>
            </w:r>
          </w:p>
        </w:tc>
        <w:tc>
          <w:tcPr>
            <w:tcW w:w="640" w:type="dxa"/>
            <w:tcBorders>
              <w:left w:val="nil"/>
              <w:bottom w:val="single" w:sz="4" w:space="0" w:color="auto"/>
              <w:right w:val="nil"/>
            </w:tcBorders>
            <w:shd w:val="clear" w:color="auto" w:fill="auto"/>
          </w:tcPr>
          <w:p w:rsidR="006C318D" w:rsidRPr="00375D24" w:rsidRDefault="00F05A96" w:rsidP="0042753A">
            <w:pPr>
              <w:jc w:val="center"/>
            </w:pPr>
            <w:r>
              <w:t>48.3</w:t>
            </w:r>
          </w:p>
        </w:tc>
        <w:tc>
          <w:tcPr>
            <w:tcW w:w="920" w:type="dxa"/>
            <w:gridSpan w:val="2"/>
            <w:tcBorders>
              <w:left w:val="nil"/>
              <w:bottom w:val="single" w:sz="4" w:space="0" w:color="auto"/>
              <w:right w:val="nil"/>
            </w:tcBorders>
            <w:shd w:val="clear" w:color="auto" w:fill="auto"/>
          </w:tcPr>
          <w:p w:rsidR="006C318D" w:rsidRPr="00375D24" w:rsidRDefault="00F05A96" w:rsidP="0042753A">
            <w:pPr>
              <w:jc w:val="center"/>
            </w:pPr>
            <w:r>
              <w:t>25.3</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3.79</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1.07</w:t>
            </w:r>
          </w:p>
        </w:tc>
        <w:tc>
          <w:tcPr>
            <w:tcW w:w="623" w:type="dxa"/>
            <w:tcBorders>
              <w:left w:val="nil"/>
            </w:tcBorders>
            <w:shd w:val="clear" w:color="auto" w:fill="auto"/>
          </w:tcPr>
          <w:p w:rsidR="006C318D" w:rsidRPr="00375D24" w:rsidRDefault="006C318D" w:rsidP="0042753A">
            <w:pPr>
              <w:jc w:val="center"/>
            </w:pPr>
            <w:r>
              <w:t>400</w:t>
            </w:r>
          </w:p>
        </w:tc>
      </w:tr>
      <w:tr w:rsidR="006C318D" w:rsidRPr="0042753A" w:rsidTr="009310ED">
        <w:tc>
          <w:tcPr>
            <w:tcW w:w="3819" w:type="dxa"/>
            <w:shd w:val="clear" w:color="auto" w:fill="auto"/>
            <w:vAlign w:val="center"/>
          </w:tcPr>
          <w:p w:rsidR="006C318D" w:rsidRPr="00375D24" w:rsidRDefault="00F133C4" w:rsidP="00956367">
            <w:r>
              <w:t xml:space="preserve">9.    </w:t>
            </w:r>
            <w:r w:rsidR="00163D89">
              <w:t>Bussing Services</w:t>
            </w:r>
          </w:p>
        </w:tc>
        <w:tc>
          <w:tcPr>
            <w:tcW w:w="705" w:type="dxa"/>
            <w:tcBorders>
              <w:bottom w:val="single" w:sz="4" w:space="0" w:color="auto"/>
              <w:right w:val="nil"/>
            </w:tcBorders>
            <w:shd w:val="clear" w:color="auto" w:fill="auto"/>
          </w:tcPr>
          <w:p w:rsidR="006C318D" w:rsidRPr="00375D24" w:rsidRDefault="00206C41" w:rsidP="0042753A">
            <w:pPr>
              <w:jc w:val="center"/>
            </w:pPr>
            <w:r>
              <w:t>16.5</w:t>
            </w:r>
          </w:p>
        </w:tc>
        <w:tc>
          <w:tcPr>
            <w:tcW w:w="708" w:type="dxa"/>
            <w:tcBorders>
              <w:left w:val="nil"/>
              <w:bottom w:val="single" w:sz="4" w:space="0" w:color="auto"/>
              <w:right w:val="nil"/>
            </w:tcBorders>
            <w:shd w:val="clear" w:color="auto" w:fill="auto"/>
          </w:tcPr>
          <w:p w:rsidR="006C318D" w:rsidRPr="00375D24" w:rsidRDefault="00206C41" w:rsidP="0042753A">
            <w:pPr>
              <w:jc w:val="center"/>
            </w:pPr>
            <w:r>
              <w:t>15.8</w:t>
            </w:r>
          </w:p>
        </w:tc>
        <w:tc>
          <w:tcPr>
            <w:tcW w:w="722" w:type="dxa"/>
            <w:tcBorders>
              <w:left w:val="nil"/>
              <w:bottom w:val="single" w:sz="4" w:space="0" w:color="auto"/>
              <w:right w:val="nil"/>
            </w:tcBorders>
            <w:shd w:val="clear" w:color="auto" w:fill="auto"/>
          </w:tcPr>
          <w:p w:rsidR="006C318D" w:rsidRPr="00375D24" w:rsidRDefault="00206C41" w:rsidP="0042753A">
            <w:pPr>
              <w:jc w:val="center"/>
            </w:pPr>
            <w:r>
              <w:t>10.0</w:t>
            </w:r>
          </w:p>
        </w:tc>
        <w:tc>
          <w:tcPr>
            <w:tcW w:w="640" w:type="dxa"/>
            <w:tcBorders>
              <w:left w:val="nil"/>
              <w:bottom w:val="single" w:sz="4" w:space="0" w:color="auto"/>
              <w:right w:val="nil"/>
            </w:tcBorders>
            <w:shd w:val="clear" w:color="auto" w:fill="auto"/>
          </w:tcPr>
          <w:p w:rsidR="006C318D" w:rsidRPr="00375D24" w:rsidRDefault="00206C41" w:rsidP="0042753A">
            <w:pPr>
              <w:jc w:val="center"/>
            </w:pPr>
            <w:r>
              <w:t>41.1</w:t>
            </w:r>
          </w:p>
        </w:tc>
        <w:tc>
          <w:tcPr>
            <w:tcW w:w="920" w:type="dxa"/>
            <w:gridSpan w:val="2"/>
            <w:tcBorders>
              <w:left w:val="nil"/>
              <w:bottom w:val="single" w:sz="4" w:space="0" w:color="auto"/>
              <w:right w:val="nil"/>
            </w:tcBorders>
            <w:shd w:val="clear" w:color="auto" w:fill="auto"/>
          </w:tcPr>
          <w:p w:rsidR="006C318D" w:rsidRPr="00375D24" w:rsidRDefault="00206C41" w:rsidP="0042753A">
            <w:pPr>
              <w:jc w:val="center"/>
            </w:pPr>
            <w:r>
              <w:t>16.5</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3.25</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1.35</w:t>
            </w:r>
          </w:p>
        </w:tc>
        <w:tc>
          <w:tcPr>
            <w:tcW w:w="623" w:type="dxa"/>
            <w:tcBorders>
              <w:left w:val="nil"/>
            </w:tcBorders>
            <w:shd w:val="clear" w:color="auto" w:fill="auto"/>
          </w:tcPr>
          <w:p w:rsidR="006C318D" w:rsidRPr="00375D24" w:rsidRDefault="006C318D" w:rsidP="0042753A">
            <w:pPr>
              <w:jc w:val="center"/>
            </w:pPr>
            <w:r>
              <w:t>399</w:t>
            </w:r>
          </w:p>
        </w:tc>
      </w:tr>
      <w:tr w:rsidR="006C318D" w:rsidRPr="0042753A" w:rsidTr="009310ED">
        <w:tc>
          <w:tcPr>
            <w:tcW w:w="3819" w:type="dxa"/>
            <w:shd w:val="clear" w:color="auto" w:fill="auto"/>
            <w:vAlign w:val="center"/>
          </w:tcPr>
          <w:p w:rsidR="006C318D" w:rsidRPr="00375D24" w:rsidRDefault="00F133C4" w:rsidP="00F133C4">
            <w:pPr>
              <w:ind w:left="-108"/>
            </w:pPr>
            <w:r>
              <w:t xml:space="preserve">10.    </w:t>
            </w:r>
            <w:r w:rsidR="00163D89">
              <w:t>Taxi and Private Transport</w:t>
            </w:r>
          </w:p>
        </w:tc>
        <w:tc>
          <w:tcPr>
            <w:tcW w:w="705" w:type="dxa"/>
            <w:tcBorders>
              <w:bottom w:val="single" w:sz="4" w:space="0" w:color="auto"/>
              <w:right w:val="nil"/>
            </w:tcBorders>
            <w:shd w:val="clear" w:color="auto" w:fill="auto"/>
          </w:tcPr>
          <w:p w:rsidR="006C318D" w:rsidRPr="00375D24" w:rsidRDefault="00206C41" w:rsidP="0042753A">
            <w:pPr>
              <w:jc w:val="center"/>
            </w:pPr>
            <w:r>
              <w:t>47.5</w:t>
            </w:r>
          </w:p>
        </w:tc>
        <w:tc>
          <w:tcPr>
            <w:tcW w:w="708" w:type="dxa"/>
            <w:tcBorders>
              <w:left w:val="nil"/>
              <w:bottom w:val="single" w:sz="4" w:space="0" w:color="auto"/>
              <w:right w:val="nil"/>
            </w:tcBorders>
            <w:shd w:val="clear" w:color="auto" w:fill="auto"/>
          </w:tcPr>
          <w:p w:rsidR="006C318D" w:rsidRPr="00375D24" w:rsidRDefault="00206C41" w:rsidP="0042753A">
            <w:pPr>
              <w:jc w:val="center"/>
            </w:pPr>
            <w:r>
              <w:t>24.5</w:t>
            </w:r>
          </w:p>
        </w:tc>
        <w:tc>
          <w:tcPr>
            <w:tcW w:w="722" w:type="dxa"/>
            <w:tcBorders>
              <w:left w:val="nil"/>
              <w:bottom w:val="single" w:sz="4" w:space="0" w:color="auto"/>
              <w:right w:val="nil"/>
            </w:tcBorders>
            <w:shd w:val="clear" w:color="auto" w:fill="auto"/>
          </w:tcPr>
          <w:p w:rsidR="006C318D" w:rsidRPr="00375D24" w:rsidRDefault="00206C41" w:rsidP="0042753A">
            <w:pPr>
              <w:jc w:val="center"/>
            </w:pPr>
            <w:r>
              <w:t>9.3</w:t>
            </w:r>
          </w:p>
        </w:tc>
        <w:tc>
          <w:tcPr>
            <w:tcW w:w="640" w:type="dxa"/>
            <w:tcBorders>
              <w:left w:val="nil"/>
              <w:bottom w:val="single" w:sz="4" w:space="0" w:color="auto"/>
              <w:right w:val="nil"/>
            </w:tcBorders>
            <w:shd w:val="clear" w:color="auto" w:fill="auto"/>
          </w:tcPr>
          <w:p w:rsidR="006C318D" w:rsidRPr="00375D24" w:rsidRDefault="00206C41" w:rsidP="0042753A">
            <w:pPr>
              <w:jc w:val="center"/>
            </w:pPr>
            <w:r>
              <w:t>13.5</w:t>
            </w:r>
          </w:p>
        </w:tc>
        <w:tc>
          <w:tcPr>
            <w:tcW w:w="920" w:type="dxa"/>
            <w:gridSpan w:val="2"/>
            <w:tcBorders>
              <w:left w:val="nil"/>
              <w:bottom w:val="single" w:sz="4" w:space="0" w:color="auto"/>
              <w:right w:val="nil"/>
            </w:tcBorders>
            <w:shd w:val="clear" w:color="auto" w:fill="auto"/>
          </w:tcPr>
          <w:p w:rsidR="006C318D" w:rsidRPr="00375D24" w:rsidRDefault="00206C41" w:rsidP="0042753A">
            <w:pPr>
              <w:jc w:val="center"/>
            </w:pPr>
            <w:r>
              <w:t>5.1</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2.04</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1.25</w:t>
            </w:r>
          </w:p>
        </w:tc>
        <w:tc>
          <w:tcPr>
            <w:tcW w:w="623" w:type="dxa"/>
            <w:tcBorders>
              <w:left w:val="nil"/>
            </w:tcBorders>
            <w:shd w:val="clear" w:color="auto" w:fill="auto"/>
          </w:tcPr>
          <w:p w:rsidR="006C318D" w:rsidRPr="00375D24" w:rsidRDefault="006C318D" w:rsidP="0042753A">
            <w:pPr>
              <w:jc w:val="center"/>
            </w:pPr>
            <w:r>
              <w:t>408</w:t>
            </w:r>
          </w:p>
        </w:tc>
      </w:tr>
      <w:tr w:rsidR="006C318D" w:rsidRPr="0042753A" w:rsidTr="009310ED">
        <w:tc>
          <w:tcPr>
            <w:tcW w:w="3819" w:type="dxa"/>
            <w:shd w:val="clear" w:color="auto" w:fill="auto"/>
            <w:vAlign w:val="center"/>
          </w:tcPr>
          <w:p w:rsidR="006C318D" w:rsidRPr="00375D24" w:rsidRDefault="00EA7F9C" w:rsidP="00F133C4">
            <w:pPr>
              <w:ind w:left="-108"/>
            </w:pPr>
            <w:r>
              <w:t>11.</w:t>
            </w:r>
            <w:r w:rsidR="00956367">
              <w:t xml:space="preserve"> </w:t>
            </w:r>
            <w:r>
              <w:t xml:space="preserve"> </w:t>
            </w:r>
            <w:r w:rsidR="00F133C4">
              <w:t xml:space="preserve">  </w:t>
            </w:r>
            <w:r w:rsidR="00163D89">
              <w:t>Guidance &amp; Info. Services</w:t>
            </w:r>
          </w:p>
        </w:tc>
        <w:tc>
          <w:tcPr>
            <w:tcW w:w="705" w:type="dxa"/>
            <w:tcBorders>
              <w:bottom w:val="single" w:sz="4" w:space="0" w:color="auto"/>
              <w:right w:val="nil"/>
            </w:tcBorders>
            <w:shd w:val="clear" w:color="auto" w:fill="auto"/>
          </w:tcPr>
          <w:p w:rsidR="006C318D" w:rsidRPr="00375D24" w:rsidRDefault="00206C41" w:rsidP="0042753A">
            <w:pPr>
              <w:jc w:val="center"/>
            </w:pPr>
            <w:r>
              <w:t>4.1</w:t>
            </w:r>
          </w:p>
        </w:tc>
        <w:tc>
          <w:tcPr>
            <w:tcW w:w="708" w:type="dxa"/>
            <w:tcBorders>
              <w:left w:val="nil"/>
              <w:bottom w:val="single" w:sz="4" w:space="0" w:color="auto"/>
              <w:right w:val="nil"/>
            </w:tcBorders>
            <w:shd w:val="clear" w:color="auto" w:fill="auto"/>
          </w:tcPr>
          <w:p w:rsidR="006C318D" w:rsidRPr="00375D24" w:rsidRDefault="00206C41" w:rsidP="0042753A">
            <w:pPr>
              <w:jc w:val="center"/>
            </w:pPr>
            <w:r>
              <w:t>7.2</w:t>
            </w:r>
          </w:p>
        </w:tc>
        <w:tc>
          <w:tcPr>
            <w:tcW w:w="722" w:type="dxa"/>
            <w:tcBorders>
              <w:left w:val="nil"/>
              <w:bottom w:val="single" w:sz="4" w:space="0" w:color="auto"/>
              <w:right w:val="nil"/>
            </w:tcBorders>
            <w:shd w:val="clear" w:color="auto" w:fill="auto"/>
          </w:tcPr>
          <w:p w:rsidR="006C318D" w:rsidRPr="00375D24" w:rsidRDefault="00206C41" w:rsidP="0042753A">
            <w:pPr>
              <w:jc w:val="center"/>
            </w:pPr>
            <w:r>
              <w:t>8.0</w:t>
            </w:r>
          </w:p>
        </w:tc>
        <w:tc>
          <w:tcPr>
            <w:tcW w:w="640" w:type="dxa"/>
            <w:tcBorders>
              <w:left w:val="nil"/>
              <w:bottom w:val="single" w:sz="4" w:space="0" w:color="auto"/>
              <w:right w:val="nil"/>
            </w:tcBorders>
            <w:shd w:val="clear" w:color="auto" w:fill="auto"/>
          </w:tcPr>
          <w:p w:rsidR="006C318D" w:rsidRPr="00375D24" w:rsidRDefault="00206C41" w:rsidP="0042753A">
            <w:pPr>
              <w:jc w:val="center"/>
            </w:pPr>
            <w:r>
              <w:t>52.2</w:t>
            </w:r>
          </w:p>
        </w:tc>
        <w:tc>
          <w:tcPr>
            <w:tcW w:w="920" w:type="dxa"/>
            <w:gridSpan w:val="2"/>
            <w:tcBorders>
              <w:left w:val="nil"/>
              <w:bottom w:val="single" w:sz="4" w:space="0" w:color="auto"/>
              <w:right w:val="nil"/>
            </w:tcBorders>
            <w:shd w:val="clear" w:color="auto" w:fill="auto"/>
          </w:tcPr>
          <w:p w:rsidR="006C318D" w:rsidRPr="00375D24" w:rsidRDefault="00206C41" w:rsidP="0042753A">
            <w:pPr>
              <w:jc w:val="center"/>
            </w:pPr>
            <w:r>
              <w:t>28.5</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3.94</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1.01</w:t>
            </w:r>
          </w:p>
        </w:tc>
        <w:tc>
          <w:tcPr>
            <w:tcW w:w="623" w:type="dxa"/>
            <w:tcBorders>
              <w:left w:val="nil"/>
            </w:tcBorders>
            <w:shd w:val="clear" w:color="auto" w:fill="auto"/>
          </w:tcPr>
          <w:p w:rsidR="006C318D" w:rsidRPr="00375D24" w:rsidRDefault="006C318D" w:rsidP="0042753A">
            <w:pPr>
              <w:jc w:val="center"/>
            </w:pPr>
            <w:r>
              <w:t>414</w:t>
            </w:r>
          </w:p>
        </w:tc>
      </w:tr>
      <w:tr w:rsidR="006C318D" w:rsidRPr="0042753A" w:rsidTr="009310ED">
        <w:tc>
          <w:tcPr>
            <w:tcW w:w="3819" w:type="dxa"/>
            <w:shd w:val="clear" w:color="auto" w:fill="auto"/>
            <w:vAlign w:val="center"/>
          </w:tcPr>
          <w:p w:rsidR="006C318D" w:rsidRPr="00375D24" w:rsidRDefault="00F133C4" w:rsidP="00F133C4">
            <w:pPr>
              <w:ind w:hanging="108"/>
            </w:pPr>
            <w:r>
              <w:t xml:space="preserve">12.    </w:t>
            </w:r>
            <w:r w:rsidR="00163D89">
              <w:t>Eating &amp; Restaurant Facilities</w:t>
            </w:r>
          </w:p>
        </w:tc>
        <w:tc>
          <w:tcPr>
            <w:tcW w:w="705" w:type="dxa"/>
            <w:tcBorders>
              <w:bottom w:val="single" w:sz="4" w:space="0" w:color="auto"/>
              <w:right w:val="nil"/>
            </w:tcBorders>
            <w:shd w:val="clear" w:color="auto" w:fill="auto"/>
          </w:tcPr>
          <w:p w:rsidR="006C318D" w:rsidRPr="00375D24" w:rsidRDefault="00206C41" w:rsidP="0042753A">
            <w:pPr>
              <w:jc w:val="center"/>
            </w:pPr>
            <w:r>
              <w:t>13.1</w:t>
            </w:r>
          </w:p>
        </w:tc>
        <w:tc>
          <w:tcPr>
            <w:tcW w:w="708" w:type="dxa"/>
            <w:tcBorders>
              <w:left w:val="nil"/>
              <w:bottom w:val="single" w:sz="4" w:space="0" w:color="auto"/>
              <w:right w:val="nil"/>
            </w:tcBorders>
            <w:shd w:val="clear" w:color="auto" w:fill="auto"/>
          </w:tcPr>
          <w:p w:rsidR="006C318D" w:rsidRPr="00375D24" w:rsidRDefault="00206C41" w:rsidP="0042753A">
            <w:pPr>
              <w:jc w:val="center"/>
            </w:pPr>
            <w:r>
              <w:t>13.6</w:t>
            </w:r>
          </w:p>
        </w:tc>
        <w:tc>
          <w:tcPr>
            <w:tcW w:w="722" w:type="dxa"/>
            <w:tcBorders>
              <w:left w:val="nil"/>
              <w:bottom w:val="single" w:sz="4" w:space="0" w:color="auto"/>
              <w:right w:val="nil"/>
            </w:tcBorders>
            <w:shd w:val="clear" w:color="auto" w:fill="auto"/>
          </w:tcPr>
          <w:p w:rsidR="006C318D" w:rsidRPr="00375D24" w:rsidRDefault="00206C41" w:rsidP="0042753A">
            <w:pPr>
              <w:jc w:val="center"/>
            </w:pPr>
            <w:r>
              <w:t>9.2</w:t>
            </w:r>
          </w:p>
        </w:tc>
        <w:tc>
          <w:tcPr>
            <w:tcW w:w="640" w:type="dxa"/>
            <w:tcBorders>
              <w:left w:val="nil"/>
              <w:bottom w:val="single" w:sz="4" w:space="0" w:color="auto"/>
              <w:right w:val="nil"/>
            </w:tcBorders>
            <w:shd w:val="clear" w:color="auto" w:fill="auto"/>
          </w:tcPr>
          <w:p w:rsidR="006C318D" w:rsidRPr="00375D24" w:rsidRDefault="00206C41" w:rsidP="0042753A">
            <w:pPr>
              <w:jc w:val="center"/>
            </w:pPr>
            <w:r>
              <w:t>48.4</w:t>
            </w:r>
          </w:p>
        </w:tc>
        <w:tc>
          <w:tcPr>
            <w:tcW w:w="920" w:type="dxa"/>
            <w:gridSpan w:val="2"/>
            <w:tcBorders>
              <w:left w:val="nil"/>
              <w:bottom w:val="single" w:sz="4" w:space="0" w:color="auto"/>
              <w:right w:val="nil"/>
            </w:tcBorders>
            <w:shd w:val="clear" w:color="auto" w:fill="auto"/>
          </w:tcPr>
          <w:p w:rsidR="006C318D" w:rsidRPr="00375D24" w:rsidRDefault="00206C41" w:rsidP="0042753A">
            <w:pPr>
              <w:jc w:val="center"/>
            </w:pPr>
            <w:r>
              <w:t>15.7</w:t>
            </w:r>
          </w:p>
        </w:tc>
        <w:tc>
          <w:tcPr>
            <w:tcW w:w="931" w:type="dxa"/>
            <w:gridSpan w:val="2"/>
            <w:tcBorders>
              <w:left w:val="nil"/>
              <w:bottom w:val="single" w:sz="4" w:space="0" w:color="auto"/>
              <w:right w:val="nil"/>
            </w:tcBorders>
            <w:shd w:val="clear" w:color="auto" w:fill="auto"/>
          </w:tcPr>
          <w:p w:rsidR="006C318D" w:rsidRPr="00375D24" w:rsidRDefault="006C318D" w:rsidP="0042753A">
            <w:pPr>
              <w:jc w:val="center"/>
            </w:pPr>
            <w:r>
              <w:t>3.40</w:t>
            </w:r>
          </w:p>
        </w:tc>
        <w:tc>
          <w:tcPr>
            <w:tcW w:w="714" w:type="dxa"/>
            <w:tcBorders>
              <w:left w:val="nil"/>
              <w:bottom w:val="single" w:sz="4" w:space="0" w:color="auto"/>
              <w:right w:val="nil"/>
            </w:tcBorders>
            <w:shd w:val="clear" w:color="auto" w:fill="auto"/>
          </w:tcPr>
          <w:p w:rsidR="006C318D" w:rsidRPr="00375D24" w:rsidRDefault="006C318D" w:rsidP="0042753A">
            <w:pPr>
              <w:jc w:val="center"/>
            </w:pPr>
            <w:r>
              <w:t>1.27</w:t>
            </w:r>
          </w:p>
        </w:tc>
        <w:tc>
          <w:tcPr>
            <w:tcW w:w="623" w:type="dxa"/>
            <w:tcBorders>
              <w:left w:val="nil"/>
            </w:tcBorders>
            <w:shd w:val="clear" w:color="auto" w:fill="auto"/>
          </w:tcPr>
          <w:p w:rsidR="006C318D" w:rsidRPr="00375D24" w:rsidRDefault="006C318D" w:rsidP="0042753A">
            <w:pPr>
              <w:jc w:val="center"/>
            </w:pPr>
            <w:r>
              <w:t>426</w:t>
            </w:r>
          </w:p>
        </w:tc>
      </w:tr>
      <w:tr w:rsidR="006C318D" w:rsidRPr="0042753A" w:rsidTr="009310ED">
        <w:tc>
          <w:tcPr>
            <w:tcW w:w="3819" w:type="dxa"/>
            <w:shd w:val="clear" w:color="auto" w:fill="auto"/>
            <w:vAlign w:val="center"/>
          </w:tcPr>
          <w:p w:rsidR="006C318D" w:rsidRPr="00375D24" w:rsidRDefault="00EA7F9C" w:rsidP="00F133C4">
            <w:pPr>
              <w:ind w:left="460" w:hanging="568"/>
            </w:pPr>
            <w:r>
              <w:t>13</w:t>
            </w:r>
            <w:r w:rsidR="00956367">
              <w:t>.</w:t>
            </w:r>
            <w:r w:rsidR="00F133C4">
              <w:t xml:space="preserve">    </w:t>
            </w:r>
            <w:r w:rsidR="00163D89">
              <w:t>C</w:t>
            </w:r>
            <w:r w:rsidR="00956367">
              <w:t xml:space="preserve">leanliness </w:t>
            </w:r>
            <w:r w:rsidR="00F133C4">
              <w:t xml:space="preserve">&amp; Hygiene in &amp; around     </w:t>
            </w:r>
            <w:r w:rsidR="00163D89">
              <w:t>Haram</w:t>
            </w:r>
          </w:p>
        </w:tc>
        <w:tc>
          <w:tcPr>
            <w:tcW w:w="705" w:type="dxa"/>
            <w:tcBorders>
              <w:right w:val="nil"/>
            </w:tcBorders>
            <w:shd w:val="clear" w:color="auto" w:fill="auto"/>
          </w:tcPr>
          <w:p w:rsidR="006C318D" w:rsidRPr="00375D24" w:rsidRDefault="00206C41" w:rsidP="0042753A">
            <w:pPr>
              <w:jc w:val="center"/>
            </w:pPr>
            <w:r>
              <w:t>0.9</w:t>
            </w:r>
          </w:p>
        </w:tc>
        <w:tc>
          <w:tcPr>
            <w:tcW w:w="708" w:type="dxa"/>
            <w:tcBorders>
              <w:left w:val="nil"/>
              <w:right w:val="nil"/>
            </w:tcBorders>
            <w:shd w:val="clear" w:color="auto" w:fill="auto"/>
          </w:tcPr>
          <w:p w:rsidR="006C318D" w:rsidRPr="00375D24" w:rsidRDefault="00206C41" w:rsidP="0042753A">
            <w:pPr>
              <w:jc w:val="center"/>
            </w:pPr>
            <w:r>
              <w:t>2.5</w:t>
            </w:r>
          </w:p>
        </w:tc>
        <w:tc>
          <w:tcPr>
            <w:tcW w:w="722" w:type="dxa"/>
            <w:tcBorders>
              <w:left w:val="nil"/>
              <w:right w:val="nil"/>
            </w:tcBorders>
            <w:shd w:val="clear" w:color="auto" w:fill="auto"/>
          </w:tcPr>
          <w:p w:rsidR="006C318D" w:rsidRPr="00375D24" w:rsidRDefault="00206C41" w:rsidP="0042753A">
            <w:pPr>
              <w:jc w:val="center"/>
            </w:pPr>
            <w:r>
              <w:t>2.1</w:t>
            </w:r>
          </w:p>
        </w:tc>
        <w:tc>
          <w:tcPr>
            <w:tcW w:w="640" w:type="dxa"/>
            <w:tcBorders>
              <w:left w:val="nil"/>
              <w:right w:val="nil"/>
            </w:tcBorders>
            <w:shd w:val="clear" w:color="auto" w:fill="auto"/>
          </w:tcPr>
          <w:p w:rsidR="006C318D" w:rsidRPr="00375D24" w:rsidRDefault="00206C41" w:rsidP="0042753A">
            <w:pPr>
              <w:jc w:val="center"/>
            </w:pPr>
            <w:r>
              <w:t>29.5</w:t>
            </w:r>
          </w:p>
        </w:tc>
        <w:tc>
          <w:tcPr>
            <w:tcW w:w="920" w:type="dxa"/>
            <w:gridSpan w:val="2"/>
            <w:tcBorders>
              <w:left w:val="nil"/>
              <w:right w:val="nil"/>
            </w:tcBorders>
            <w:shd w:val="clear" w:color="auto" w:fill="auto"/>
          </w:tcPr>
          <w:p w:rsidR="006C318D" w:rsidRPr="00375D24" w:rsidRDefault="00206C41" w:rsidP="0042753A">
            <w:pPr>
              <w:jc w:val="center"/>
            </w:pPr>
            <w:r>
              <w:t>65.0</w:t>
            </w:r>
          </w:p>
        </w:tc>
        <w:tc>
          <w:tcPr>
            <w:tcW w:w="931" w:type="dxa"/>
            <w:gridSpan w:val="2"/>
            <w:tcBorders>
              <w:left w:val="nil"/>
              <w:right w:val="nil"/>
            </w:tcBorders>
            <w:shd w:val="clear" w:color="auto" w:fill="auto"/>
          </w:tcPr>
          <w:p w:rsidR="006C318D" w:rsidRPr="00375D24" w:rsidRDefault="006C318D" w:rsidP="0042753A">
            <w:pPr>
              <w:jc w:val="center"/>
            </w:pPr>
            <w:r>
              <w:t>4.55</w:t>
            </w:r>
          </w:p>
        </w:tc>
        <w:tc>
          <w:tcPr>
            <w:tcW w:w="714" w:type="dxa"/>
            <w:tcBorders>
              <w:left w:val="nil"/>
              <w:right w:val="nil"/>
            </w:tcBorders>
            <w:shd w:val="clear" w:color="auto" w:fill="auto"/>
          </w:tcPr>
          <w:p w:rsidR="006C318D" w:rsidRPr="00375D24" w:rsidRDefault="006C318D" w:rsidP="0042753A">
            <w:pPr>
              <w:jc w:val="center"/>
            </w:pPr>
            <w:r>
              <w:t>.74</w:t>
            </w:r>
          </w:p>
        </w:tc>
        <w:tc>
          <w:tcPr>
            <w:tcW w:w="623" w:type="dxa"/>
            <w:tcBorders>
              <w:left w:val="nil"/>
            </w:tcBorders>
            <w:shd w:val="clear" w:color="auto" w:fill="auto"/>
          </w:tcPr>
          <w:p w:rsidR="006C318D" w:rsidRPr="00375D24" w:rsidRDefault="006C318D" w:rsidP="0042753A">
            <w:pPr>
              <w:jc w:val="center"/>
            </w:pPr>
            <w:r>
              <w:t>434</w:t>
            </w:r>
          </w:p>
        </w:tc>
      </w:tr>
      <w:tr w:rsidR="006C318D" w:rsidRPr="0042753A" w:rsidTr="009310ED">
        <w:tc>
          <w:tcPr>
            <w:tcW w:w="3819" w:type="dxa"/>
            <w:shd w:val="clear" w:color="auto" w:fill="auto"/>
            <w:vAlign w:val="center"/>
          </w:tcPr>
          <w:p w:rsidR="006C318D" w:rsidRPr="00375D24" w:rsidRDefault="00F133C4" w:rsidP="00F133C4">
            <w:pPr>
              <w:ind w:hanging="108"/>
            </w:pPr>
            <w:r>
              <w:t>14.    C</w:t>
            </w:r>
            <w:r w:rsidR="00163D89">
              <w:t>rowd Management Services</w:t>
            </w:r>
          </w:p>
        </w:tc>
        <w:tc>
          <w:tcPr>
            <w:tcW w:w="705" w:type="dxa"/>
            <w:tcBorders>
              <w:right w:val="nil"/>
            </w:tcBorders>
            <w:shd w:val="clear" w:color="auto" w:fill="auto"/>
          </w:tcPr>
          <w:p w:rsidR="006C318D" w:rsidRPr="00375D24" w:rsidRDefault="00206C41" w:rsidP="0042753A">
            <w:pPr>
              <w:jc w:val="center"/>
            </w:pPr>
            <w:r>
              <w:t>5.9</w:t>
            </w:r>
          </w:p>
        </w:tc>
        <w:tc>
          <w:tcPr>
            <w:tcW w:w="708" w:type="dxa"/>
            <w:tcBorders>
              <w:left w:val="nil"/>
              <w:right w:val="nil"/>
            </w:tcBorders>
            <w:shd w:val="clear" w:color="auto" w:fill="auto"/>
          </w:tcPr>
          <w:p w:rsidR="006C318D" w:rsidRPr="00375D24" w:rsidRDefault="00206C41" w:rsidP="0042753A">
            <w:pPr>
              <w:jc w:val="center"/>
            </w:pPr>
            <w:r>
              <w:t>7.0</w:t>
            </w:r>
          </w:p>
        </w:tc>
        <w:tc>
          <w:tcPr>
            <w:tcW w:w="722" w:type="dxa"/>
            <w:tcBorders>
              <w:left w:val="nil"/>
              <w:right w:val="nil"/>
            </w:tcBorders>
            <w:shd w:val="clear" w:color="auto" w:fill="auto"/>
          </w:tcPr>
          <w:p w:rsidR="006C318D" w:rsidRPr="00375D24" w:rsidRDefault="00206C41" w:rsidP="0042753A">
            <w:pPr>
              <w:jc w:val="center"/>
            </w:pPr>
            <w:r>
              <w:t>5.6</w:t>
            </w:r>
          </w:p>
        </w:tc>
        <w:tc>
          <w:tcPr>
            <w:tcW w:w="640" w:type="dxa"/>
            <w:tcBorders>
              <w:left w:val="nil"/>
              <w:right w:val="nil"/>
            </w:tcBorders>
            <w:shd w:val="clear" w:color="auto" w:fill="auto"/>
          </w:tcPr>
          <w:p w:rsidR="006C318D" w:rsidRPr="00375D24" w:rsidRDefault="00206C41" w:rsidP="0042753A">
            <w:pPr>
              <w:jc w:val="center"/>
            </w:pPr>
            <w:r>
              <w:t>35.8</w:t>
            </w:r>
          </w:p>
        </w:tc>
        <w:tc>
          <w:tcPr>
            <w:tcW w:w="920" w:type="dxa"/>
            <w:gridSpan w:val="2"/>
            <w:tcBorders>
              <w:left w:val="nil"/>
              <w:right w:val="nil"/>
            </w:tcBorders>
            <w:shd w:val="clear" w:color="auto" w:fill="auto"/>
          </w:tcPr>
          <w:p w:rsidR="006C318D" w:rsidRPr="00375D24" w:rsidRDefault="00206C41" w:rsidP="0042753A">
            <w:pPr>
              <w:jc w:val="center"/>
            </w:pPr>
            <w:r>
              <w:t>45.7</w:t>
            </w:r>
          </w:p>
        </w:tc>
        <w:tc>
          <w:tcPr>
            <w:tcW w:w="931" w:type="dxa"/>
            <w:gridSpan w:val="2"/>
            <w:tcBorders>
              <w:left w:val="nil"/>
              <w:right w:val="nil"/>
            </w:tcBorders>
            <w:shd w:val="clear" w:color="auto" w:fill="auto"/>
          </w:tcPr>
          <w:p w:rsidR="006C318D" w:rsidRPr="00375D24" w:rsidRDefault="006C318D" w:rsidP="0042753A">
            <w:pPr>
              <w:jc w:val="center"/>
            </w:pPr>
            <w:r>
              <w:t>4.08</w:t>
            </w:r>
          </w:p>
        </w:tc>
        <w:tc>
          <w:tcPr>
            <w:tcW w:w="714" w:type="dxa"/>
            <w:tcBorders>
              <w:left w:val="nil"/>
              <w:right w:val="nil"/>
            </w:tcBorders>
            <w:shd w:val="clear" w:color="auto" w:fill="auto"/>
          </w:tcPr>
          <w:p w:rsidR="006C318D" w:rsidRPr="00375D24" w:rsidRDefault="006C318D" w:rsidP="0042753A">
            <w:pPr>
              <w:jc w:val="center"/>
            </w:pPr>
            <w:r>
              <w:t>1.15</w:t>
            </w:r>
          </w:p>
        </w:tc>
        <w:tc>
          <w:tcPr>
            <w:tcW w:w="623" w:type="dxa"/>
            <w:tcBorders>
              <w:left w:val="nil"/>
            </w:tcBorders>
            <w:shd w:val="clear" w:color="auto" w:fill="auto"/>
          </w:tcPr>
          <w:p w:rsidR="006C318D" w:rsidRDefault="006C318D" w:rsidP="0042753A">
            <w:pPr>
              <w:jc w:val="center"/>
            </w:pPr>
            <w:r>
              <w:t>427</w:t>
            </w:r>
          </w:p>
        </w:tc>
      </w:tr>
      <w:tr w:rsidR="006C318D" w:rsidRPr="0042753A" w:rsidTr="009310ED">
        <w:tc>
          <w:tcPr>
            <w:tcW w:w="3819" w:type="dxa"/>
            <w:shd w:val="clear" w:color="auto" w:fill="auto"/>
            <w:vAlign w:val="center"/>
          </w:tcPr>
          <w:p w:rsidR="006C318D" w:rsidRPr="00375D24" w:rsidRDefault="00F133C4" w:rsidP="00F133C4">
            <w:pPr>
              <w:ind w:hanging="108"/>
            </w:pPr>
            <w:r>
              <w:t xml:space="preserve">15.    </w:t>
            </w:r>
            <w:r w:rsidR="00163D89">
              <w:t>Housing Facilities</w:t>
            </w:r>
          </w:p>
        </w:tc>
        <w:tc>
          <w:tcPr>
            <w:tcW w:w="705" w:type="dxa"/>
            <w:tcBorders>
              <w:right w:val="nil"/>
            </w:tcBorders>
            <w:shd w:val="clear" w:color="auto" w:fill="auto"/>
          </w:tcPr>
          <w:p w:rsidR="006C318D" w:rsidRPr="00375D24" w:rsidRDefault="00206C41" w:rsidP="0042753A">
            <w:pPr>
              <w:jc w:val="center"/>
            </w:pPr>
            <w:r>
              <w:t>13.4</w:t>
            </w:r>
          </w:p>
        </w:tc>
        <w:tc>
          <w:tcPr>
            <w:tcW w:w="708" w:type="dxa"/>
            <w:tcBorders>
              <w:left w:val="nil"/>
              <w:right w:val="nil"/>
            </w:tcBorders>
            <w:shd w:val="clear" w:color="auto" w:fill="auto"/>
          </w:tcPr>
          <w:p w:rsidR="006C318D" w:rsidRPr="00375D24" w:rsidRDefault="00206C41" w:rsidP="0042753A">
            <w:pPr>
              <w:jc w:val="center"/>
            </w:pPr>
            <w:r>
              <w:t>14.8</w:t>
            </w:r>
          </w:p>
        </w:tc>
        <w:tc>
          <w:tcPr>
            <w:tcW w:w="722" w:type="dxa"/>
            <w:tcBorders>
              <w:left w:val="nil"/>
              <w:right w:val="nil"/>
            </w:tcBorders>
            <w:shd w:val="clear" w:color="auto" w:fill="auto"/>
          </w:tcPr>
          <w:p w:rsidR="006C318D" w:rsidRPr="00375D24" w:rsidRDefault="00206C41" w:rsidP="0042753A">
            <w:pPr>
              <w:jc w:val="center"/>
            </w:pPr>
            <w:r>
              <w:t>5.3</w:t>
            </w:r>
          </w:p>
        </w:tc>
        <w:tc>
          <w:tcPr>
            <w:tcW w:w="640" w:type="dxa"/>
            <w:tcBorders>
              <w:left w:val="nil"/>
              <w:right w:val="nil"/>
            </w:tcBorders>
            <w:shd w:val="clear" w:color="auto" w:fill="auto"/>
          </w:tcPr>
          <w:p w:rsidR="006C318D" w:rsidRPr="00375D24" w:rsidRDefault="00206C41" w:rsidP="0042753A">
            <w:pPr>
              <w:jc w:val="center"/>
            </w:pPr>
            <w:r>
              <w:t>37.9</w:t>
            </w:r>
          </w:p>
        </w:tc>
        <w:tc>
          <w:tcPr>
            <w:tcW w:w="920" w:type="dxa"/>
            <w:gridSpan w:val="2"/>
            <w:tcBorders>
              <w:left w:val="nil"/>
              <w:right w:val="nil"/>
            </w:tcBorders>
            <w:shd w:val="clear" w:color="auto" w:fill="auto"/>
          </w:tcPr>
          <w:p w:rsidR="006C318D" w:rsidRPr="00375D24" w:rsidRDefault="00206C41" w:rsidP="0042753A">
            <w:pPr>
              <w:jc w:val="center"/>
            </w:pPr>
            <w:r>
              <w:t>28.6</w:t>
            </w:r>
          </w:p>
        </w:tc>
        <w:tc>
          <w:tcPr>
            <w:tcW w:w="931" w:type="dxa"/>
            <w:gridSpan w:val="2"/>
            <w:tcBorders>
              <w:left w:val="nil"/>
              <w:right w:val="nil"/>
            </w:tcBorders>
            <w:shd w:val="clear" w:color="auto" w:fill="auto"/>
          </w:tcPr>
          <w:p w:rsidR="006C318D" w:rsidRPr="00375D24" w:rsidRDefault="006C318D" w:rsidP="0042753A">
            <w:pPr>
              <w:jc w:val="center"/>
            </w:pPr>
            <w:r>
              <w:t>3.54</w:t>
            </w:r>
          </w:p>
        </w:tc>
        <w:tc>
          <w:tcPr>
            <w:tcW w:w="714" w:type="dxa"/>
            <w:tcBorders>
              <w:left w:val="nil"/>
              <w:right w:val="nil"/>
            </w:tcBorders>
            <w:shd w:val="clear" w:color="auto" w:fill="auto"/>
          </w:tcPr>
          <w:p w:rsidR="006C318D" w:rsidRPr="00375D24" w:rsidRDefault="006C318D" w:rsidP="0042753A">
            <w:pPr>
              <w:jc w:val="center"/>
            </w:pPr>
            <w:r>
              <w:t>1.39</w:t>
            </w:r>
          </w:p>
        </w:tc>
        <w:tc>
          <w:tcPr>
            <w:tcW w:w="623" w:type="dxa"/>
            <w:tcBorders>
              <w:left w:val="nil"/>
            </w:tcBorders>
            <w:shd w:val="clear" w:color="auto" w:fill="auto"/>
          </w:tcPr>
          <w:p w:rsidR="006C318D" w:rsidRDefault="006C318D" w:rsidP="0042753A">
            <w:pPr>
              <w:jc w:val="center"/>
            </w:pPr>
            <w:r>
              <w:t>433</w:t>
            </w:r>
          </w:p>
        </w:tc>
      </w:tr>
    </w:tbl>
    <w:p w:rsidR="00425595" w:rsidRPr="0042753A" w:rsidRDefault="0042753A" w:rsidP="00B943DC">
      <w:r>
        <w:rPr>
          <w:sz w:val="24"/>
          <w:szCs w:val="24"/>
          <w:vertAlign w:val="superscript"/>
        </w:rPr>
        <w:t>*</w:t>
      </w:r>
      <w:r w:rsidRPr="0042753A">
        <w:t>1=Very Dissatisfied, 2=Dissatisfied, 3=Neutral, 4=Satisfied, 5=Very Satisfied</w:t>
      </w:r>
    </w:p>
    <w:p w:rsidR="001F3252" w:rsidRPr="003B5CEF" w:rsidRDefault="00074F3A" w:rsidP="00AE452A">
      <w:pPr>
        <w:spacing w:after="0" w:line="240" w:lineRule="auto"/>
        <w:jc w:val="center"/>
        <w:rPr>
          <w:i/>
          <w:iCs/>
          <w:sz w:val="24"/>
          <w:szCs w:val="24"/>
        </w:rPr>
      </w:pPr>
      <w:r>
        <w:rPr>
          <w:sz w:val="28"/>
          <w:szCs w:val="28"/>
        </w:rPr>
        <w:br w:type="page"/>
      </w:r>
    </w:p>
    <w:p w:rsidR="004B51C0" w:rsidRPr="004B51C0" w:rsidRDefault="00AE452A" w:rsidP="004B51C0">
      <w:pPr>
        <w:spacing w:after="0" w:line="240" w:lineRule="auto"/>
        <w:jc w:val="center"/>
        <w:rPr>
          <w:b/>
          <w:bCs/>
          <w:sz w:val="24"/>
          <w:szCs w:val="24"/>
        </w:rPr>
      </w:pPr>
      <w:r>
        <w:rPr>
          <w:b/>
          <w:bCs/>
          <w:sz w:val="24"/>
          <w:szCs w:val="24"/>
        </w:rPr>
        <w:lastRenderedPageBreak/>
        <w:t>Table 6</w:t>
      </w:r>
    </w:p>
    <w:p w:rsidR="00E80A6B" w:rsidRDefault="004B51C0" w:rsidP="00E80A6B">
      <w:pPr>
        <w:spacing w:after="0" w:line="240" w:lineRule="auto"/>
        <w:jc w:val="center"/>
        <w:rPr>
          <w:b/>
          <w:bCs/>
          <w:sz w:val="24"/>
          <w:szCs w:val="24"/>
        </w:rPr>
      </w:pPr>
      <w:r>
        <w:rPr>
          <w:b/>
          <w:bCs/>
          <w:sz w:val="24"/>
          <w:szCs w:val="24"/>
        </w:rPr>
        <w:t xml:space="preserve">Stepwise Multiple Regression of the Pilgrims’ Satisfaction Variables on </w:t>
      </w:r>
    </w:p>
    <w:p w:rsidR="00B943DC" w:rsidRDefault="004B51C0" w:rsidP="004B51C0">
      <w:pPr>
        <w:spacing w:line="240" w:lineRule="auto"/>
        <w:jc w:val="center"/>
        <w:rPr>
          <w:b/>
          <w:bCs/>
          <w:sz w:val="24"/>
          <w:szCs w:val="24"/>
        </w:rPr>
      </w:pPr>
      <w:r>
        <w:rPr>
          <w:b/>
          <w:bCs/>
          <w:sz w:val="24"/>
          <w:szCs w:val="24"/>
        </w:rPr>
        <w:t>Demographic and Communication Contact Variables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5"/>
        <w:gridCol w:w="3062"/>
      </w:tblGrid>
      <w:tr w:rsidR="004B51C0" w:rsidRPr="003B5CEF" w:rsidTr="00F14CEE">
        <w:tc>
          <w:tcPr>
            <w:tcW w:w="8449" w:type="dxa"/>
            <w:gridSpan w:val="3"/>
            <w:tcBorders>
              <w:right w:val="single" w:sz="4" w:space="0" w:color="auto"/>
            </w:tcBorders>
            <w:shd w:val="clear" w:color="auto" w:fill="auto"/>
          </w:tcPr>
          <w:p w:rsidR="004B51C0" w:rsidRPr="003B5CEF" w:rsidRDefault="00E80A6B" w:rsidP="00AB7EF3">
            <w:pPr>
              <w:rPr>
                <w:sz w:val="24"/>
                <w:szCs w:val="24"/>
                <w:vertAlign w:val="superscript"/>
              </w:rPr>
            </w:pPr>
            <w:r w:rsidRPr="003B5CEF">
              <w:rPr>
                <w:sz w:val="24"/>
                <w:szCs w:val="24"/>
              </w:rPr>
              <w:t xml:space="preserve">               </w:t>
            </w:r>
            <w:r w:rsidR="00AB7EF3">
              <w:rPr>
                <w:sz w:val="24"/>
                <w:szCs w:val="24"/>
              </w:rPr>
              <w:t xml:space="preserve">                                                                Final Step </w:t>
            </w:r>
            <w:r w:rsidR="00E910F2">
              <w:rPr>
                <w:sz w:val="24"/>
                <w:szCs w:val="24"/>
              </w:rPr>
              <w:t xml:space="preserve"> </w:t>
            </w:r>
            <w:r w:rsidR="004B51C0" w:rsidRPr="003B5CEF">
              <w:rPr>
                <w:sz w:val="24"/>
                <w:szCs w:val="24"/>
              </w:rPr>
              <w:t>Betas</w:t>
            </w:r>
            <w:r w:rsidR="00375378" w:rsidRPr="003B5CEF">
              <w:rPr>
                <w:sz w:val="24"/>
                <w:szCs w:val="24"/>
                <w:vertAlign w:val="superscript"/>
              </w:rPr>
              <w:t>*</w:t>
            </w:r>
          </w:p>
        </w:tc>
      </w:tr>
      <w:tr w:rsidR="003C39FA" w:rsidRPr="003B5CEF" w:rsidTr="00F14CEE">
        <w:trPr>
          <w:trHeight w:val="1352"/>
        </w:trPr>
        <w:tc>
          <w:tcPr>
            <w:tcW w:w="2552" w:type="dxa"/>
            <w:shd w:val="clear" w:color="auto" w:fill="auto"/>
          </w:tcPr>
          <w:p w:rsidR="003C39FA" w:rsidRPr="00375378" w:rsidRDefault="003C39FA" w:rsidP="003B5CEF">
            <w:pPr>
              <w:jc w:val="center"/>
            </w:pPr>
          </w:p>
          <w:p w:rsidR="003C39FA" w:rsidRPr="00375378" w:rsidRDefault="003C39FA" w:rsidP="00E910F2">
            <w:pPr>
              <w:jc w:val="center"/>
            </w:pPr>
            <w:r w:rsidRPr="00375378">
              <w:t>Predictors</w:t>
            </w:r>
          </w:p>
        </w:tc>
        <w:tc>
          <w:tcPr>
            <w:tcW w:w="2835" w:type="dxa"/>
            <w:shd w:val="clear" w:color="auto" w:fill="auto"/>
          </w:tcPr>
          <w:p w:rsidR="003C39FA" w:rsidRPr="00375378" w:rsidRDefault="003C39FA" w:rsidP="003B5CEF">
            <w:pPr>
              <w:spacing w:after="0"/>
              <w:jc w:val="center"/>
            </w:pPr>
            <w:r w:rsidRPr="00375378">
              <w:t>Satisfaction with Saudi Services</w:t>
            </w:r>
          </w:p>
          <w:p w:rsidR="003C39FA" w:rsidRPr="00375378" w:rsidRDefault="003C39FA" w:rsidP="00E910F2">
            <w:pPr>
              <w:spacing w:after="0"/>
              <w:jc w:val="center"/>
            </w:pPr>
            <w:r w:rsidRPr="00375378">
              <w:t>(N=285)</w:t>
            </w:r>
          </w:p>
        </w:tc>
        <w:tc>
          <w:tcPr>
            <w:tcW w:w="3062" w:type="dxa"/>
            <w:tcBorders>
              <w:right w:val="single" w:sz="4" w:space="0" w:color="auto"/>
            </w:tcBorders>
            <w:shd w:val="clear" w:color="auto" w:fill="auto"/>
          </w:tcPr>
          <w:p w:rsidR="003C39FA" w:rsidRPr="00375378" w:rsidRDefault="003C39FA" w:rsidP="003B5CEF">
            <w:pPr>
              <w:spacing w:after="0"/>
              <w:jc w:val="center"/>
            </w:pPr>
            <w:r w:rsidRPr="00375378">
              <w:t>Satisfaction with Pakistani Services</w:t>
            </w:r>
          </w:p>
          <w:p w:rsidR="00E910F2" w:rsidRPr="00375378" w:rsidRDefault="003C39FA" w:rsidP="00E910F2">
            <w:pPr>
              <w:jc w:val="center"/>
            </w:pPr>
            <w:r w:rsidRPr="00375378">
              <w:t>(N=288)</w:t>
            </w:r>
          </w:p>
        </w:tc>
      </w:tr>
      <w:tr w:rsidR="003C39FA" w:rsidRPr="003B5CEF" w:rsidTr="00F14CEE">
        <w:trPr>
          <w:trHeight w:val="5613"/>
        </w:trPr>
        <w:tc>
          <w:tcPr>
            <w:tcW w:w="2552" w:type="dxa"/>
            <w:shd w:val="clear" w:color="auto" w:fill="auto"/>
          </w:tcPr>
          <w:p w:rsidR="003C39FA" w:rsidRPr="00375378" w:rsidRDefault="003C39FA" w:rsidP="002A7C4D">
            <w:r w:rsidRPr="00375378">
              <w:t>Constant</w:t>
            </w:r>
            <w:r w:rsidRPr="003B5CEF">
              <w:rPr>
                <w:vertAlign w:val="superscript"/>
              </w:rPr>
              <w:t>**</w:t>
            </w:r>
          </w:p>
          <w:p w:rsidR="003C39FA" w:rsidRDefault="003C39FA" w:rsidP="002A7C4D">
            <w:pPr>
              <w:spacing w:after="0" w:line="240" w:lineRule="auto"/>
            </w:pPr>
            <w:r>
              <w:t>Age</w:t>
            </w:r>
          </w:p>
          <w:p w:rsidR="002A7C4D" w:rsidRDefault="002A7C4D" w:rsidP="002A7C4D">
            <w:pPr>
              <w:spacing w:after="0" w:line="240" w:lineRule="auto"/>
            </w:pPr>
          </w:p>
          <w:p w:rsidR="003C39FA" w:rsidRDefault="003C39FA" w:rsidP="002A7C4D">
            <w:pPr>
              <w:spacing w:after="0"/>
            </w:pPr>
            <w:r>
              <w:t>Education</w:t>
            </w:r>
          </w:p>
          <w:p w:rsidR="002A7C4D" w:rsidRDefault="002A7C4D" w:rsidP="002A7C4D">
            <w:pPr>
              <w:spacing w:after="0"/>
            </w:pPr>
          </w:p>
          <w:p w:rsidR="003C39FA" w:rsidRPr="00375378" w:rsidRDefault="003C39FA" w:rsidP="002A7C4D">
            <w:r>
              <w:t>Hajj Scheme</w:t>
            </w:r>
          </w:p>
          <w:p w:rsidR="003C39FA" w:rsidRDefault="003C39FA" w:rsidP="002A7C4D">
            <w:pPr>
              <w:spacing w:after="0" w:line="240" w:lineRule="auto"/>
            </w:pPr>
            <w:r>
              <w:t>Co</w:t>
            </w:r>
            <w:r w:rsidR="002A7C4D">
              <w:t>ntacts community o</w:t>
            </w:r>
            <w:r>
              <w:t>rgan</w:t>
            </w:r>
            <w:r w:rsidR="002A7C4D">
              <w:t>izations</w:t>
            </w:r>
          </w:p>
          <w:p w:rsidR="003114EF" w:rsidRDefault="003114EF" w:rsidP="002A7C4D">
            <w:pPr>
              <w:spacing w:after="0" w:line="240" w:lineRule="auto"/>
            </w:pPr>
          </w:p>
          <w:p w:rsidR="003C39FA" w:rsidRDefault="00E910F2" w:rsidP="00E910F2">
            <w:pPr>
              <w:spacing w:after="0" w:line="240" w:lineRule="auto"/>
            </w:pPr>
            <w:r>
              <w:t xml:space="preserve">Contacts </w:t>
            </w:r>
            <w:r w:rsidR="003C39FA">
              <w:t xml:space="preserve"> co-pilgrims</w:t>
            </w:r>
          </w:p>
          <w:p w:rsidR="003114EF" w:rsidRDefault="003114EF" w:rsidP="002A7C4D">
            <w:pPr>
              <w:spacing w:after="0" w:line="240" w:lineRule="auto"/>
            </w:pPr>
          </w:p>
          <w:p w:rsidR="003C39FA" w:rsidRDefault="00E910F2" w:rsidP="002A7C4D">
            <w:pPr>
              <w:spacing w:after="0" w:line="240" w:lineRule="auto"/>
            </w:pPr>
            <w:r>
              <w:t>Contacts ethnic m</w:t>
            </w:r>
            <w:r w:rsidR="003C39FA">
              <w:t>edia</w:t>
            </w:r>
          </w:p>
          <w:p w:rsidR="003114EF" w:rsidRDefault="003114EF" w:rsidP="002A7C4D">
            <w:pPr>
              <w:spacing w:after="0" w:line="240" w:lineRule="auto"/>
            </w:pPr>
          </w:p>
          <w:p w:rsidR="003C39FA" w:rsidRDefault="00E910F2" w:rsidP="00E910F2">
            <w:pPr>
              <w:spacing w:after="0" w:line="240" w:lineRule="auto"/>
            </w:pPr>
            <w:r>
              <w:t xml:space="preserve">Contacts </w:t>
            </w:r>
            <w:r w:rsidR="003C39FA">
              <w:t>Internet</w:t>
            </w:r>
          </w:p>
          <w:p w:rsidR="003114EF" w:rsidRDefault="003114EF" w:rsidP="002A7C4D">
            <w:pPr>
              <w:spacing w:after="0" w:line="240" w:lineRule="auto"/>
            </w:pPr>
          </w:p>
          <w:p w:rsidR="003C39FA" w:rsidRDefault="00E910F2" w:rsidP="00E910F2">
            <w:pPr>
              <w:spacing w:after="0" w:line="240" w:lineRule="auto"/>
            </w:pPr>
            <w:r>
              <w:t>Contacts digital screens</w:t>
            </w:r>
          </w:p>
          <w:p w:rsidR="003114EF" w:rsidRDefault="003114EF" w:rsidP="002A7C4D">
            <w:pPr>
              <w:spacing w:after="0" w:line="240" w:lineRule="auto"/>
            </w:pPr>
          </w:p>
          <w:p w:rsidR="003C39FA" w:rsidRPr="009D6388" w:rsidRDefault="00E910F2" w:rsidP="00E910F2">
            <w:pPr>
              <w:spacing w:after="0" w:line="240" w:lineRule="auto"/>
            </w:pPr>
            <w:r>
              <w:t xml:space="preserve">Contacts </w:t>
            </w:r>
            <w:r w:rsidR="003C39FA">
              <w:t xml:space="preserve">Saudi </w:t>
            </w:r>
            <w:r>
              <w:t>m</w:t>
            </w:r>
            <w:r w:rsidR="003C39FA">
              <w:t>edia</w:t>
            </w:r>
          </w:p>
          <w:p w:rsidR="003C39FA" w:rsidRPr="00375378" w:rsidRDefault="003C39FA" w:rsidP="002A7C4D"/>
        </w:tc>
        <w:tc>
          <w:tcPr>
            <w:tcW w:w="2835" w:type="dxa"/>
            <w:shd w:val="clear" w:color="auto" w:fill="auto"/>
          </w:tcPr>
          <w:p w:rsidR="003114EF" w:rsidRDefault="00483D22" w:rsidP="009E64F6">
            <w:pPr>
              <w:jc w:val="center"/>
            </w:pPr>
            <w:r>
              <w:t>2.4</w:t>
            </w:r>
          </w:p>
          <w:p w:rsidR="009A3573" w:rsidRDefault="009A3573" w:rsidP="002A7C4D">
            <w:pPr>
              <w:jc w:val="center"/>
            </w:pPr>
          </w:p>
          <w:p w:rsidR="009A3573" w:rsidRDefault="009A3573" w:rsidP="002A7C4D">
            <w:pPr>
              <w:jc w:val="center"/>
            </w:pPr>
          </w:p>
          <w:p w:rsidR="009A3573" w:rsidRDefault="009A3573" w:rsidP="002A7C4D">
            <w:pPr>
              <w:jc w:val="center"/>
            </w:pPr>
          </w:p>
          <w:p w:rsidR="009A3573" w:rsidRDefault="00E910F2" w:rsidP="002A7C4D">
            <w:pPr>
              <w:jc w:val="center"/>
            </w:pPr>
            <w:r>
              <w:t>.27</w:t>
            </w:r>
          </w:p>
          <w:p w:rsidR="009A3573" w:rsidRDefault="009A3573" w:rsidP="002A7C4D">
            <w:pPr>
              <w:jc w:val="center"/>
            </w:pPr>
          </w:p>
          <w:p w:rsidR="009A3573" w:rsidRDefault="00E910F2" w:rsidP="002A7C4D">
            <w:pPr>
              <w:jc w:val="center"/>
            </w:pPr>
            <w:r>
              <w:t xml:space="preserve"> .17</w:t>
            </w:r>
          </w:p>
          <w:p w:rsidR="009A3573" w:rsidRDefault="00E910F2" w:rsidP="002A7C4D">
            <w:pPr>
              <w:jc w:val="center"/>
            </w:pPr>
            <w:r>
              <w:t>-.23</w:t>
            </w:r>
          </w:p>
          <w:p w:rsidR="009A3573" w:rsidRDefault="009A3573" w:rsidP="002A7C4D">
            <w:pPr>
              <w:jc w:val="center"/>
            </w:pPr>
          </w:p>
          <w:p w:rsidR="009A3573" w:rsidRDefault="00E910F2" w:rsidP="002A7C4D">
            <w:pPr>
              <w:jc w:val="center"/>
            </w:pPr>
            <w:r>
              <w:t>-.15</w:t>
            </w:r>
          </w:p>
          <w:p w:rsidR="009A3573" w:rsidRDefault="009A3573" w:rsidP="002A7C4D">
            <w:pPr>
              <w:jc w:val="center"/>
            </w:pPr>
          </w:p>
          <w:p w:rsidR="009A3573" w:rsidRPr="00375378" w:rsidRDefault="009A3573" w:rsidP="002A7C4D">
            <w:pPr>
              <w:jc w:val="center"/>
            </w:pPr>
          </w:p>
        </w:tc>
        <w:tc>
          <w:tcPr>
            <w:tcW w:w="3062" w:type="dxa"/>
            <w:tcBorders>
              <w:right w:val="single" w:sz="4" w:space="0" w:color="auto"/>
            </w:tcBorders>
            <w:shd w:val="clear" w:color="auto" w:fill="auto"/>
          </w:tcPr>
          <w:p w:rsidR="00483D22" w:rsidRDefault="00483D22" w:rsidP="00483D22">
            <w:pPr>
              <w:jc w:val="center"/>
            </w:pPr>
            <w:r>
              <w:t>2.6</w:t>
            </w:r>
          </w:p>
          <w:p w:rsidR="00E910F2" w:rsidRDefault="00E910F2" w:rsidP="00483D22">
            <w:pPr>
              <w:jc w:val="center"/>
            </w:pPr>
          </w:p>
          <w:p w:rsidR="00E910F2" w:rsidRDefault="00E910F2" w:rsidP="00483D22">
            <w:pPr>
              <w:jc w:val="center"/>
            </w:pPr>
          </w:p>
          <w:p w:rsidR="00E910F2" w:rsidRDefault="00E910F2" w:rsidP="00483D22">
            <w:pPr>
              <w:jc w:val="center"/>
            </w:pPr>
          </w:p>
          <w:p w:rsidR="00E910F2" w:rsidRDefault="00541FC7" w:rsidP="00483D22">
            <w:pPr>
              <w:jc w:val="center"/>
            </w:pPr>
            <w:r>
              <w:t>.28</w:t>
            </w:r>
          </w:p>
          <w:p w:rsidR="00E910F2" w:rsidRDefault="00E910F2" w:rsidP="00483D22">
            <w:pPr>
              <w:jc w:val="center"/>
            </w:pPr>
          </w:p>
          <w:p w:rsidR="00E910F2" w:rsidRDefault="00E910F2" w:rsidP="00483D22">
            <w:pPr>
              <w:jc w:val="center"/>
            </w:pPr>
          </w:p>
          <w:p w:rsidR="00E910F2" w:rsidRDefault="00541FC7" w:rsidP="00483D22">
            <w:pPr>
              <w:jc w:val="center"/>
            </w:pPr>
            <w:r>
              <w:t>-.20</w:t>
            </w:r>
          </w:p>
          <w:p w:rsidR="00E910F2" w:rsidRDefault="00E910F2" w:rsidP="00483D22">
            <w:pPr>
              <w:jc w:val="center"/>
            </w:pPr>
          </w:p>
          <w:p w:rsidR="00E910F2" w:rsidRDefault="00E910F2" w:rsidP="00483D22">
            <w:pPr>
              <w:jc w:val="center"/>
            </w:pPr>
          </w:p>
          <w:p w:rsidR="00E910F2" w:rsidRDefault="00E910F2" w:rsidP="00483D22">
            <w:pPr>
              <w:jc w:val="center"/>
            </w:pPr>
          </w:p>
          <w:p w:rsidR="00E910F2" w:rsidRPr="00375378" w:rsidRDefault="00E910F2" w:rsidP="00483D22">
            <w:pPr>
              <w:jc w:val="center"/>
            </w:pPr>
          </w:p>
        </w:tc>
      </w:tr>
      <w:tr w:rsidR="004B51C0" w:rsidRPr="00375378" w:rsidTr="00F14CEE">
        <w:tc>
          <w:tcPr>
            <w:tcW w:w="2552" w:type="dxa"/>
            <w:shd w:val="clear" w:color="auto" w:fill="auto"/>
          </w:tcPr>
          <w:p w:rsidR="005315A6" w:rsidRPr="00A40EA1" w:rsidRDefault="005315A6" w:rsidP="003B5CEF">
            <w:pPr>
              <w:jc w:val="center"/>
            </w:pPr>
            <w:r>
              <w:t>R</w:t>
            </w:r>
            <w:r>
              <w:rPr>
                <w:vertAlign w:val="superscript"/>
              </w:rPr>
              <w:t>2</w:t>
            </w:r>
            <w:r w:rsidR="00A40EA1">
              <w:t>%</w:t>
            </w:r>
          </w:p>
          <w:p w:rsidR="004B51C0" w:rsidRPr="00290014" w:rsidRDefault="00290014" w:rsidP="003B5CEF">
            <w:pPr>
              <w:jc w:val="center"/>
            </w:pPr>
            <w:r>
              <w:t>Adjusted R</w:t>
            </w:r>
            <w:r w:rsidRPr="003B5CEF">
              <w:rPr>
                <w:vertAlign w:val="superscript"/>
              </w:rPr>
              <w:t>2</w:t>
            </w:r>
            <w:r>
              <w:t>%</w:t>
            </w:r>
          </w:p>
        </w:tc>
        <w:tc>
          <w:tcPr>
            <w:tcW w:w="2835" w:type="dxa"/>
            <w:shd w:val="clear" w:color="auto" w:fill="auto"/>
          </w:tcPr>
          <w:p w:rsidR="005315A6" w:rsidRDefault="00F84811" w:rsidP="003B5CEF">
            <w:pPr>
              <w:jc w:val="center"/>
            </w:pPr>
            <w:r>
              <w:t>11.6</w:t>
            </w:r>
          </w:p>
          <w:p w:rsidR="004B51C0" w:rsidRPr="00375378" w:rsidRDefault="00290014" w:rsidP="00F84811">
            <w:pPr>
              <w:jc w:val="center"/>
            </w:pPr>
            <w:r>
              <w:t>1</w:t>
            </w:r>
            <w:r w:rsidR="00F84811">
              <w:t>0.3</w:t>
            </w:r>
          </w:p>
        </w:tc>
        <w:tc>
          <w:tcPr>
            <w:tcW w:w="3062" w:type="dxa"/>
            <w:shd w:val="clear" w:color="auto" w:fill="auto"/>
          </w:tcPr>
          <w:p w:rsidR="005315A6" w:rsidRDefault="00A40EA1" w:rsidP="003B5CEF">
            <w:pPr>
              <w:jc w:val="center"/>
            </w:pPr>
            <w:r>
              <w:t>6.4</w:t>
            </w:r>
          </w:p>
          <w:p w:rsidR="004B51C0" w:rsidRPr="00375378" w:rsidRDefault="00A40EA1" w:rsidP="00A40EA1">
            <w:pPr>
              <w:jc w:val="center"/>
            </w:pPr>
            <w:r>
              <w:t>5</w:t>
            </w:r>
            <w:r w:rsidR="00290014">
              <w:t>.</w:t>
            </w:r>
            <w:r>
              <w:t>8</w:t>
            </w:r>
          </w:p>
        </w:tc>
      </w:tr>
    </w:tbl>
    <w:p w:rsidR="004B51C0" w:rsidRPr="00C73360" w:rsidRDefault="00C73360" w:rsidP="00C73360">
      <w:pPr>
        <w:spacing w:after="0" w:line="240" w:lineRule="auto"/>
        <w:rPr>
          <w:i/>
          <w:iCs/>
        </w:rPr>
      </w:pPr>
      <w:r>
        <w:rPr>
          <w:sz w:val="24"/>
          <w:szCs w:val="24"/>
        </w:rPr>
        <w:tab/>
      </w:r>
      <w:r>
        <w:rPr>
          <w:sz w:val="24"/>
          <w:szCs w:val="24"/>
        </w:rPr>
        <w:tab/>
      </w:r>
      <w:r w:rsidRPr="00C73360">
        <w:rPr>
          <w:i/>
          <w:iCs/>
        </w:rPr>
        <w:t xml:space="preserve">Note: </w:t>
      </w:r>
      <w:r w:rsidRPr="00C73360">
        <w:rPr>
          <w:i/>
          <w:iCs/>
          <w:vertAlign w:val="superscript"/>
        </w:rPr>
        <w:t>*</w:t>
      </w:r>
      <w:r w:rsidRPr="00C73360">
        <w:rPr>
          <w:i/>
          <w:iCs/>
        </w:rPr>
        <w:t>Coefficients are significant at p&lt; .01</w:t>
      </w:r>
    </w:p>
    <w:p w:rsidR="00C73360" w:rsidRPr="00C73360" w:rsidRDefault="004D25BB" w:rsidP="007817FF">
      <w:pPr>
        <w:spacing w:after="0" w:line="240" w:lineRule="auto"/>
        <w:rPr>
          <w:i/>
          <w:iCs/>
        </w:rPr>
      </w:pPr>
      <w:r>
        <w:rPr>
          <w:i/>
          <w:iCs/>
        </w:rPr>
        <w:tab/>
      </w:r>
      <w:r>
        <w:rPr>
          <w:i/>
          <w:iCs/>
        </w:rPr>
        <w:tab/>
        <w:t xml:space="preserve">         </w:t>
      </w:r>
      <w:r w:rsidR="007817FF">
        <w:rPr>
          <w:i/>
          <w:iCs/>
          <w:vertAlign w:val="superscript"/>
        </w:rPr>
        <w:t>**</w:t>
      </w:r>
      <w:r w:rsidR="00C73360" w:rsidRPr="00C73360">
        <w:rPr>
          <w:i/>
          <w:iCs/>
        </w:rPr>
        <w:t xml:space="preserve">Figures for the </w:t>
      </w:r>
      <w:r w:rsidR="007817FF" w:rsidRPr="00C73360">
        <w:rPr>
          <w:i/>
          <w:iCs/>
        </w:rPr>
        <w:t>constant are</w:t>
      </w:r>
      <w:r w:rsidR="00C73360" w:rsidRPr="00C73360">
        <w:rPr>
          <w:i/>
          <w:iCs/>
        </w:rPr>
        <w:t xml:space="preserve"> unstandardized</w:t>
      </w:r>
      <w:r w:rsidR="007817FF">
        <w:rPr>
          <w:i/>
          <w:iCs/>
        </w:rPr>
        <w:t xml:space="preserve"> partial regression </w:t>
      </w:r>
      <w:r w:rsidR="00C73360" w:rsidRPr="00C73360">
        <w:rPr>
          <w:i/>
          <w:iCs/>
        </w:rPr>
        <w:t>coefficients.</w:t>
      </w:r>
    </w:p>
    <w:p w:rsidR="00C73360" w:rsidRPr="00C82427" w:rsidRDefault="00C73360" w:rsidP="00C73360">
      <w:pPr>
        <w:spacing w:after="0" w:line="240" w:lineRule="auto"/>
        <w:rPr>
          <w:sz w:val="24"/>
          <w:szCs w:val="24"/>
        </w:rPr>
      </w:pPr>
    </w:p>
    <w:sectPr w:rsidR="00C73360" w:rsidRPr="00C82427" w:rsidSect="00163EF1">
      <w:headerReference w:type="default" r:id="rId8"/>
      <w:footerReference w:type="default" r:id="rId9"/>
      <w:pgSz w:w="11906" w:h="16838"/>
      <w:pgMar w:top="720"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0C0" w:rsidRDefault="00F450C0" w:rsidP="00191F26">
      <w:pPr>
        <w:spacing w:after="0" w:line="240" w:lineRule="auto"/>
      </w:pPr>
      <w:r>
        <w:separator/>
      </w:r>
    </w:p>
  </w:endnote>
  <w:endnote w:type="continuationSeparator" w:id="0">
    <w:p w:rsidR="00F450C0" w:rsidRDefault="00F450C0" w:rsidP="0019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1707287"/>
      <w:docPartObj>
        <w:docPartGallery w:val="Page Numbers (Bottom of Page)"/>
        <w:docPartUnique/>
      </w:docPartObj>
    </w:sdtPr>
    <w:sdtEndPr>
      <w:rPr>
        <w:noProof/>
      </w:rPr>
    </w:sdtEndPr>
    <w:sdtContent>
      <w:p w:rsidR="00742952" w:rsidRDefault="00742952">
        <w:pPr>
          <w:pStyle w:val="a6"/>
        </w:pPr>
        <w:r>
          <w:fldChar w:fldCharType="begin"/>
        </w:r>
        <w:r>
          <w:instrText xml:space="preserve"> PAGE   \* MERGEFORMAT </w:instrText>
        </w:r>
        <w:r>
          <w:fldChar w:fldCharType="separate"/>
        </w:r>
        <w:r w:rsidR="00554DAA">
          <w:rPr>
            <w:noProof/>
            <w:rtl/>
          </w:rPr>
          <w:t>1</w:t>
        </w:r>
        <w:r>
          <w:rPr>
            <w:noProof/>
          </w:rPr>
          <w:fldChar w:fldCharType="end"/>
        </w:r>
      </w:p>
    </w:sdtContent>
  </w:sdt>
  <w:p w:rsidR="00742952" w:rsidRDefault="007429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0C0" w:rsidRDefault="00F450C0" w:rsidP="00191F26">
      <w:pPr>
        <w:spacing w:after="0" w:line="240" w:lineRule="auto"/>
      </w:pPr>
      <w:r>
        <w:separator/>
      </w:r>
    </w:p>
  </w:footnote>
  <w:footnote w:type="continuationSeparator" w:id="0">
    <w:p w:rsidR="00F450C0" w:rsidRDefault="00F450C0" w:rsidP="00191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52" w:rsidRDefault="00742952">
    <w:pPr>
      <w:pStyle w:val="a5"/>
    </w:pPr>
    <w:r>
      <w:t>Multaqa 14, Pilgrims Problems, their Communicative Ecology &amp; Satisfaction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2EA4"/>
    <w:multiLevelType w:val="hybridMultilevel"/>
    <w:tmpl w:val="9B523E14"/>
    <w:lvl w:ilvl="0" w:tplc="74FA3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161F0E"/>
    <w:multiLevelType w:val="hybridMultilevel"/>
    <w:tmpl w:val="8412123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6CA458E"/>
    <w:multiLevelType w:val="hybridMultilevel"/>
    <w:tmpl w:val="1DBC3396"/>
    <w:lvl w:ilvl="0" w:tplc="6D0CEFC6">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292814B3"/>
    <w:multiLevelType w:val="hybridMultilevel"/>
    <w:tmpl w:val="CC4065FC"/>
    <w:lvl w:ilvl="0" w:tplc="0D70E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712553"/>
    <w:multiLevelType w:val="hybridMultilevel"/>
    <w:tmpl w:val="CCF2F586"/>
    <w:lvl w:ilvl="0" w:tplc="37C609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BB60436"/>
    <w:multiLevelType w:val="hybridMultilevel"/>
    <w:tmpl w:val="352A180C"/>
    <w:lvl w:ilvl="0" w:tplc="CF22F8D4">
      <w:start w:val="1"/>
      <w:numFmt w:val="decimal"/>
      <w:lvlText w:val="%1."/>
      <w:lvlJc w:val="left"/>
      <w:pPr>
        <w:ind w:left="1440" w:hanging="360"/>
      </w:pPr>
      <w:rPr>
        <w:rFonts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3002443"/>
    <w:multiLevelType w:val="hybridMultilevel"/>
    <w:tmpl w:val="205E030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CC"/>
    <w:rsid w:val="000129B7"/>
    <w:rsid w:val="0002785B"/>
    <w:rsid w:val="000334B5"/>
    <w:rsid w:val="00046E7F"/>
    <w:rsid w:val="00047FB0"/>
    <w:rsid w:val="00055889"/>
    <w:rsid w:val="000660B4"/>
    <w:rsid w:val="00074F3A"/>
    <w:rsid w:val="00093DE9"/>
    <w:rsid w:val="000B1019"/>
    <w:rsid w:val="000B792E"/>
    <w:rsid w:val="000D075A"/>
    <w:rsid w:val="000E2DD7"/>
    <w:rsid w:val="000E36AB"/>
    <w:rsid w:val="0011654A"/>
    <w:rsid w:val="00140CE4"/>
    <w:rsid w:val="00143837"/>
    <w:rsid w:val="0015449E"/>
    <w:rsid w:val="00163D89"/>
    <w:rsid w:val="00163EF1"/>
    <w:rsid w:val="00165FC8"/>
    <w:rsid w:val="0017756C"/>
    <w:rsid w:val="001841D6"/>
    <w:rsid w:val="00191F26"/>
    <w:rsid w:val="00197C4C"/>
    <w:rsid w:val="001A5905"/>
    <w:rsid w:val="001B29C9"/>
    <w:rsid w:val="001B48DF"/>
    <w:rsid w:val="001D1C38"/>
    <w:rsid w:val="001D1EFD"/>
    <w:rsid w:val="001D236D"/>
    <w:rsid w:val="001F0C4F"/>
    <w:rsid w:val="001F3252"/>
    <w:rsid w:val="00206C41"/>
    <w:rsid w:val="0022170C"/>
    <w:rsid w:val="00231E1D"/>
    <w:rsid w:val="00240C71"/>
    <w:rsid w:val="002441E3"/>
    <w:rsid w:val="00251042"/>
    <w:rsid w:val="0025242A"/>
    <w:rsid w:val="00265B69"/>
    <w:rsid w:val="00284A10"/>
    <w:rsid w:val="00285EA8"/>
    <w:rsid w:val="00290014"/>
    <w:rsid w:val="002A1AE4"/>
    <w:rsid w:val="002A6985"/>
    <w:rsid w:val="002A7C4D"/>
    <w:rsid w:val="003108E8"/>
    <w:rsid w:val="0031117F"/>
    <w:rsid w:val="003114EF"/>
    <w:rsid w:val="0032039E"/>
    <w:rsid w:val="00324DD0"/>
    <w:rsid w:val="003328C7"/>
    <w:rsid w:val="0033782E"/>
    <w:rsid w:val="00345DD1"/>
    <w:rsid w:val="00347BFC"/>
    <w:rsid w:val="003618EC"/>
    <w:rsid w:val="00361B0F"/>
    <w:rsid w:val="00375378"/>
    <w:rsid w:val="00375D24"/>
    <w:rsid w:val="00393596"/>
    <w:rsid w:val="003B5CEF"/>
    <w:rsid w:val="003C39FA"/>
    <w:rsid w:val="003D0C8D"/>
    <w:rsid w:val="003D0EA2"/>
    <w:rsid w:val="003D2504"/>
    <w:rsid w:val="003D30B1"/>
    <w:rsid w:val="003D644A"/>
    <w:rsid w:val="003D7E19"/>
    <w:rsid w:val="003E26A0"/>
    <w:rsid w:val="003F0EB7"/>
    <w:rsid w:val="003F0EBE"/>
    <w:rsid w:val="00423180"/>
    <w:rsid w:val="00425595"/>
    <w:rsid w:val="00425B9F"/>
    <w:rsid w:val="0042753A"/>
    <w:rsid w:val="0043039B"/>
    <w:rsid w:val="0043232C"/>
    <w:rsid w:val="0043440F"/>
    <w:rsid w:val="004469DB"/>
    <w:rsid w:val="00467226"/>
    <w:rsid w:val="00473C68"/>
    <w:rsid w:val="00483D22"/>
    <w:rsid w:val="00484947"/>
    <w:rsid w:val="00493D80"/>
    <w:rsid w:val="004A2310"/>
    <w:rsid w:val="004B51C0"/>
    <w:rsid w:val="004D25BB"/>
    <w:rsid w:val="004D3840"/>
    <w:rsid w:val="004E21ED"/>
    <w:rsid w:val="004E2606"/>
    <w:rsid w:val="004F2EB5"/>
    <w:rsid w:val="005036E2"/>
    <w:rsid w:val="005315A6"/>
    <w:rsid w:val="00541FC7"/>
    <w:rsid w:val="00545ECF"/>
    <w:rsid w:val="00546CF0"/>
    <w:rsid w:val="00554DAA"/>
    <w:rsid w:val="00564248"/>
    <w:rsid w:val="00564EC6"/>
    <w:rsid w:val="005650F5"/>
    <w:rsid w:val="00567720"/>
    <w:rsid w:val="005802E1"/>
    <w:rsid w:val="00586141"/>
    <w:rsid w:val="005C2FCD"/>
    <w:rsid w:val="005D15C2"/>
    <w:rsid w:val="005E2B7E"/>
    <w:rsid w:val="005F4073"/>
    <w:rsid w:val="006058BD"/>
    <w:rsid w:val="006061E1"/>
    <w:rsid w:val="00610AC8"/>
    <w:rsid w:val="00615BAB"/>
    <w:rsid w:val="00631ED8"/>
    <w:rsid w:val="0065426C"/>
    <w:rsid w:val="00674023"/>
    <w:rsid w:val="0068181D"/>
    <w:rsid w:val="00685067"/>
    <w:rsid w:val="006944A3"/>
    <w:rsid w:val="006A771E"/>
    <w:rsid w:val="006C23A4"/>
    <w:rsid w:val="006C318D"/>
    <w:rsid w:val="006E4D0A"/>
    <w:rsid w:val="006F36A5"/>
    <w:rsid w:val="006F6C98"/>
    <w:rsid w:val="00713BA7"/>
    <w:rsid w:val="00720A0D"/>
    <w:rsid w:val="00724A09"/>
    <w:rsid w:val="007379AA"/>
    <w:rsid w:val="00742952"/>
    <w:rsid w:val="00744753"/>
    <w:rsid w:val="0075034F"/>
    <w:rsid w:val="00765C8C"/>
    <w:rsid w:val="00767CA6"/>
    <w:rsid w:val="007817FF"/>
    <w:rsid w:val="00791D1E"/>
    <w:rsid w:val="007B00BD"/>
    <w:rsid w:val="007D228A"/>
    <w:rsid w:val="007D2D43"/>
    <w:rsid w:val="007E3D01"/>
    <w:rsid w:val="007F379C"/>
    <w:rsid w:val="007F68FF"/>
    <w:rsid w:val="008101B4"/>
    <w:rsid w:val="00823188"/>
    <w:rsid w:val="008247FF"/>
    <w:rsid w:val="00834258"/>
    <w:rsid w:val="00834DA2"/>
    <w:rsid w:val="00841714"/>
    <w:rsid w:val="00860C9A"/>
    <w:rsid w:val="00874C32"/>
    <w:rsid w:val="00884F60"/>
    <w:rsid w:val="008866AA"/>
    <w:rsid w:val="008A464F"/>
    <w:rsid w:val="008A502A"/>
    <w:rsid w:val="008A77D5"/>
    <w:rsid w:val="008D13EA"/>
    <w:rsid w:val="008D285E"/>
    <w:rsid w:val="008D34C7"/>
    <w:rsid w:val="008E5FB9"/>
    <w:rsid w:val="008E7961"/>
    <w:rsid w:val="008F1594"/>
    <w:rsid w:val="009201A5"/>
    <w:rsid w:val="009220F9"/>
    <w:rsid w:val="00923F63"/>
    <w:rsid w:val="00924E64"/>
    <w:rsid w:val="009310ED"/>
    <w:rsid w:val="00935A84"/>
    <w:rsid w:val="0094131A"/>
    <w:rsid w:val="00941D60"/>
    <w:rsid w:val="00956367"/>
    <w:rsid w:val="009565E4"/>
    <w:rsid w:val="00957DC3"/>
    <w:rsid w:val="00960E18"/>
    <w:rsid w:val="00963F96"/>
    <w:rsid w:val="00965458"/>
    <w:rsid w:val="00965894"/>
    <w:rsid w:val="00975FD5"/>
    <w:rsid w:val="009905C9"/>
    <w:rsid w:val="00992C84"/>
    <w:rsid w:val="00997A24"/>
    <w:rsid w:val="009A1641"/>
    <w:rsid w:val="009A3573"/>
    <w:rsid w:val="009A395C"/>
    <w:rsid w:val="009B5A19"/>
    <w:rsid w:val="009D6388"/>
    <w:rsid w:val="009E559D"/>
    <w:rsid w:val="009E64F6"/>
    <w:rsid w:val="009F59FA"/>
    <w:rsid w:val="00A40EA1"/>
    <w:rsid w:val="00A428EA"/>
    <w:rsid w:val="00AA4D74"/>
    <w:rsid w:val="00AB4637"/>
    <w:rsid w:val="00AB4B3A"/>
    <w:rsid w:val="00AB55C9"/>
    <w:rsid w:val="00AB7EF3"/>
    <w:rsid w:val="00AC28E2"/>
    <w:rsid w:val="00AC5694"/>
    <w:rsid w:val="00AD0DDD"/>
    <w:rsid w:val="00AE452A"/>
    <w:rsid w:val="00AE53FE"/>
    <w:rsid w:val="00AF07FE"/>
    <w:rsid w:val="00AF5F2E"/>
    <w:rsid w:val="00AF6E83"/>
    <w:rsid w:val="00B249B3"/>
    <w:rsid w:val="00B34049"/>
    <w:rsid w:val="00B5453C"/>
    <w:rsid w:val="00B6129B"/>
    <w:rsid w:val="00B67C48"/>
    <w:rsid w:val="00B773BC"/>
    <w:rsid w:val="00B81E91"/>
    <w:rsid w:val="00B856D2"/>
    <w:rsid w:val="00B943DC"/>
    <w:rsid w:val="00BB0F86"/>
    <w:rsid w:val="00BC45FA"/>
    <w:rsid w:val="00BC6D26"/>
    <w:rsid w:val="00BE6AFB"/>
    <w:rsid w:val="00C2134B"/>
    <w:rsid w:val="00C22795"/>
    <w:rsid w:val="00C245B6"/>
    <w:rsid w:val="00C31A42"/>
    <w:rsid w:val="00C32C19"/>
    <w:rsid w:val="00C34F25"/>
    <w:rsid w:val="00C358BA"/>
    <w:rsid w:val="00C57B07"/>
    <w:rsid w:val="00C627AB"/>
    <w:rsid w:val="00C73360"/>
    <w:rsid w:val="00C82427"/>
    <w:rsid w:val="00C83A0B"/>
    <w:rsid w:val="00C86E5D"/>
    <w:rsid w:val="00CA3D38"/>
    <w:rsid w:val="00CB0161"/>
    <w:rsid w:val="00CC4134"/>
    <w:rsid w:val="00CC447F"/>
    <w:rsid w:val="00CC4FC9"/>
    <w:rsid w:val="00CD3942"/>
    <w:rsid w:val="00CE00E9"/>
    <w:rsid w:val="00CF4620"/>
    <w:rsid w:val="00CF638B"/>
    <w:rsid w:val="00CF7145"/>
    <w:rsid w:val="00CF7922"/>
    <w:rsid w:val="00CF7DDB"/>
    <w:rsid w:val="00D00191"/>
    <w:rsid w:val="00D05C50"/>
    <w:rsid w:val="00D10102"/>
    <w:rsid w:val="00D1065F"/>
    <w:rsid w:val="00D119F7"/>
    <w:rsid w:val="00D12ADB"/>
    <w:rsid w:val="00D136C7"/>
    <w:rsid w:val="00D3117D"/>
    <w:rsid w:val="00D436A2"/>
    <w:rsid w:val="00D55AD8"/>
    <w:rsid w:val="00D7043C"/>
    <w:rsid w:val="00D72F29"/>
    <w:rsid w:val="00D763C5"/>
    <w:rsid w:val="00D864CC"/>
    <w:rsid w:val="00DA488C"/>
    <w:rsid w:val="00DB7D21"/>
    <w:rsid w:val="00DC14AA"/>
    <w:rsid w:val="00DD1CAB"/>
    <w:rsid w:val="00DD5C7D"/>
    <w:rsid w:val="00DF322C"/>
    <w:rsid w:val="00E00327"/>
    <w:rsid w:val="00E32779"/>
    <w:rsid w:val="00E4662E"/>
    <w:rsid w:val="00E46F84"/>
    <w:rsid w:val="00E54836"/>
    <w:rsid w:val="00E55665"/>
    <w:rsid w:val="00E65804"/>
    <w:rsid w:val="00E80A6B"/>
    <w:rsid w:val="00E91077"/>
    <w:rsid w:val="00E910F2"/>
    <w:rsid w:val="00E97BD0"/>
    <w:rsid w:val="00EA7F9C"/>
    <w:rsid w:val="00EB3E08"/>
    <w:rsid w:val="00EB47B4"/>
    <w:rsid w:val="00EC34DA"/>
    <w:rsid w:val="00ED2E2F"/>
    <w:rsid w:val="00ED704D"/>
    <w:rsid w:val="00EE1173"/>
    <w:rsid w:val="00EE7F74"/>
    <w:rsid w:val="00EF0DD0"/>
    <w:rsid w:val="00EF27BE"/>
    <w:rsid w:val="00F05A96"/>
    <w:rsid w:val="00F12521"/>
    <w:rsid w:val="00F133C4"/>
    <w:rsid w:val="00F14CEE"/>
    <w:rsid w:val="00F30453"/>
    <w:rsid w:val="00F40A4D"/>
    <w:rsid w:val="00F43C14"/>
    <w:rsid w:val="00F450C0"/>
    <w:rsid w:val="00F461F3"/>
    <w:rsid w:val="00F54CDF"/>
    <w:rsid w:val="00F84811"/>
    <w:rsid w:val="00F84C1A"/>
    <w:rsid w:val="00F84EB8"/>
    <w:rsid w:val="00F857BC"/>
    <w:rsid w:val="00F91AFC"/>
    <w:rsid w:val="00FA1D2C"/>
    <w:rsid w:val="00FC402F"/>
    <w:rsid w:val="00FC68BE"/>
    <w:rsid w:val="00FC76BD"/>
    <w:rsid w:val="00FD2F54"/>
    <w:rsid w:val="00FD6CA1"/>
    <w:rsid w:val="00FE3ABB"/>
    <w:rsid w:val="00FE5714"/>
    <w:rsid w:val="00FF0B2D"/>
    <w:rsid w:val="00FF4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S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0DDD"/>
    <w:pPr>
      <w:bidi/>
      <w:ind w:left="720"/>
      <w:contextualSpacing/>
    </w:pPr>
    <w:rPr>
      <w:rFonts w:eastAsia="Times New Roman"/>
      <w:lang w:val="en-US"/>
    </w:rPr>
  </w:style>
  <w:style w:type="paragraph" w:styleId="a5">
    <w:name w:val="header"/>
    <w:basedOn w:val="a"/>
    <w:link w:val="Char"/>
    <w:uiPriority w:val="99"/>
    <w:unhideWhenUsed/>
    <w:rsid w:val="00AD0DDD"/>
    <w:pPr>
      <w:tabs>
        <w:tab w:val="center" w:pos="4153"/>
        <w:tab w:val="right" w:pos="8306"/>
      </w:tabs>
      <w:bidi/>
    </w:pPr>
    <w:rPr>
      <w:rFonts w:eastAsia="Times New Roman" w:cs="Times New Roman"/>
      <w:lang w:val="en-US"/>
    </w:rPr>
  </w:style>
  <w:style w:type="character" w:customStyle="1" w:styleId="Char">
    <w:name w:val="رأس الصفحة Char"/>
    <w:basedOn w:val="a0"/>
    <w:link w:val="a5"/>
    <w:uiPriority w:val="99"/>
    <w:rsid w:val="00AD0DDD"/>
    <w:rPr>
      <w:rFonts w:eastAsia="Times New Roman" w:cs="Times New Roman"/>
      <w:sz w:val="22"/>
      <w:szCs w:val="22"/>
    </w:rPr>
  </w:style>
  <w:style w:type="paragraph" w:styleId="a6">
    <w:name w:val="footer"/>
    <w:basedOn w:val="a"/>
    <w:link w:val="Char0"/>
    <w:uiPriority w:val="99"/>
    <w:unhideWhenUsed/>
    <w:rsid w:val="00AD0DDD"/>
    <w:pPr>
      <w:tabs>
        <w:tab w:val="center" w:pos="4153"/>
        <w:tab w:val="right" w:pos="8306"/>
      </w:tabs>
      <w:bidi/>
    </w:pPr>
    <w:rPr>
      <w:rFonts w:eastAsia="Times New Roman" w:cs="Times New Roman"/>
      <w:lang w:val="en-US"/>
    </w:rPr>
  </w:style>
  <w:style w:type="character" w:customStyle="1" w:styleId="Char0">
    <w:name w:val="تذييل الصفحة Char"/>
    <w:basedOn w:val="a0"/>
    <w:link w:val="a6"/>
    <w:uiPriority w:val="99"/>
    <w:rsid w:val="00AD0DDD"/>
    <w:rPr>
      <w:rFonts w:eastAsia="Times New Roman" w:cs="Times New Roman"/>
      <w:sz w:val="22"/>
      <w:szCs w:val="22"/>
    </w:rPr>
  </w:style>
  <w:style w:type="paragraph" w:styleId="a7">
    <w:name w:val="Bibliography"/>
    <w:basedOn w:val="a"/>
    <w:next w:val="a"/>
    <w:uiPriority w:val="37"/>
    <w:unhideWhenUsed/>
    <w:rsid w:val="00AD0DDD"/>
    <w:pPr>
      <w:bidi/>
    </w:pPr>
    <w:rPr>
      <w:rFonts w:eastAsia="Times New Roman"/>
      <w:lang w:val="en-US"/>
    </w:rPr>
  </w:style>
  <w:style w:type="character" w:styleId="Hyperlink">
    <w:name w:val="Hyperlink"/>
    <w:basedOn w:val="a0"/>
    <w:uiPriority w:val="99"/>
    <w:unhideWhenUsed/>
    <w:rsid w:val="001D1C38"/>
    <w:rPr>
      <w:color w:val="0000FF" w:themeColor="hyperlink"/>
      <w:u w:val="single"/>
    </w:rPr>
  </w:style>
  <w:style w:type="paragraph" w:styleId="a8">
    <w:name w:val="Balloon Text"/>
    <w:basedOn w:val="a"/>
    <w:link w:val="Char1"/>
    <w:uiPriority w:val="99"/>
    <w:semiHidden/>
    <w:unhideWhenUsed/>
    <w:rsid w:val="00D3117D"/>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D3117D"/>
    <w:rPr>
      <w:rFonts w:ascii="Tahoma" w:hAnsi="Tahoma" w:cs="Tahoma"/>
      <w:sz w:val="16"/>
      <w:szCs w:val="16"/>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S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D0DDD"/>
    <w:pPr>
      <w:bidi/>
      <w:ind w:left="720"/>
      <w:contextualSpacing/>
    </w:pPr>
    <w:rPr>
      <w:rFonts w:eastAsia="Times New Roman"/>
      <w:lang w:val="en-US"/>
    </w:rPr>
  </w:style>
  <w:style w:type="paragraph" w:styleId="a5">
    <w:name w:val="header"/>
    <w:basedOn w:val="a"/>
    <w:link w:val="Char"/>
    <w:uiPriority w:val="99"/>
    <w:unhideWhenUsed/>
    <w:rsid w:val="00AD0DDD"/>
    <w:pPr>
      <w:tabs>
        <w:tab w:val="center" w:pos="4153"/>
        <w:tab w:val="right" w:pos="8306"/>
      </w:tabs>
      <w:bidi/>
    </w:pPr>
    <w:rPr>
      <w:rFonts w:eastAsia="Times New Roman" w:cs="Times New Roman"/>
      <w:lang w:val="en-US"/>
    </w:rPr>
  </w:style>
  <w:style w:type="character" w:customStyle="1" w:styleId="Char">
    <w:name w:val="رأس الصفحة Char"/>
    <w:basedOn w:val="a0"/>
    <w:link w:val="a5"/>
    <w:uiPriority w:val="99"/>
    <w:rsid w:val="00AD0DDD"/>
    <w:rPr>
      <w:rFonts w:eastAsia="Times New Roman" w:cs="Times New Roman"/>
      <w:sz w:val="22"/>
      <w:szCs w:val="22"/>
    </w:rPr>
  </w:style>
  <w:style w:type="paragraph" w:styleId="a6">
    <w:name w:val="footer"/>
    <w:basedOn w:val="a"/>
    <w:link w:val="Char0"/>
    <w:uiPriority w:val="99"/>
    <w:unhideWhenUsed/>
    <w:rsid w:val="00AD0DDD"/>
    <w:pPr>
      <w:tabs>
        <w:tab w:val="center" w:pos="4153"/>
        <w:tab w:val="right" w:pos="8306"/>
      </w:tabs>
      <w:bidi/>
    </w:pPr>
    <w:rPr>
      <w:rFonts w:eastAsia="Times New Roman" w:cs="Times New Roman"/>
      <w:lang w:val="en-US"/>
    </w:rPr>
  </w:style>
  <w:style w:type="character" w:customStyle="1" w:styleId="Char0">
    <w:name w:val="تذييل الصفحة Char"/>
    <w:basedOn w:val="a0"/>
    <w:link w:val="a6"/>
    <w:uiPriority w:val="99"/>
    <w:rsid w:val="00AD0DDD"/>
    <w:rPr>
      <w:rFonts w:eastAsia="Times New Roman" w:cs="Times New Roman"/>
      <w:sz w:val="22"/>
      <w:szCs w:val="22"/>
    </w:rPr>
  </w:style>
  <w:style w:type="paragraph" w:styleId="a7">
    <w:name w:val="Bibliography"/>
    <w:basedOn w:val="a"/>
    <w:next w:val="a"/>
    <w:uiPriority w:val="37"/>
    <w:unhideWhenUsed/>
    <w:rsid w:val="00AD0DDD"/>
    <w:pPr>
      <w:bidi/>
    </w:pPr>
    <w:rPr>
      <w:rFonts w:eastAsia="Times New Roman"/>
      <w:lang w:val="en-US"/>
    </w:rPr>
  </w:style>
  <w:style w:type="character" w:styleId="Hyperlink">
    <w:name w:val="Hyperlink"/>
    <w:basedOn w:val="a0"/>
    <w:uiPriority w:val="99"/>
    <w:unhideWhenUsed/>
    <w:rsid w:val="001D1C38"/>
    <w:rPr>
      <w:color w:val="0000FF" w:themeColor="hyperlink"/>
      <w:u w:val="single"/>
    </w:rPr>
  </w:style>
  <w:style w:type="paragraph" w:styleId="a8">
    <w:name w:val="Balloon Text"/>
    <w:basedOn w:val="a"/>
    <w:link w:val="Char1"/>
    <w:uiPriority w:val="99"/>
    <w:semiHidden/>
    <w:unhideWhenUsed/>
    <w:rsid w:val="00D3117D"/>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D3117D"/>
    <w:rPr>
      <w:rFonts w:ascii="Tahoma" w:hAnsi="Tahoma" w:cs="Tahoma"/>
      <w:sz w:val="16"/>
      <w:szCs w:val="16"/>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6182</Words>
  <Characters>35243</Characters>
  <Application>Microsoft Office Word</Application>
  <DocSecurity>0</DocSecurity>
  <Lines>293</Lines>
  <Paragraphs>82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Fazal</dc:creator>
  <cp:lastModifiedBy>معتز المحتسب</cp:lastModifiedBy>
  <cp:revision>2</cp:revision>
  <cp:lastPrinted>2013-10-03T11:55:00Z</cp:lastPrinted>
  <dcterms:created xsi:type="dcterms:W3CDTF">2020-01-30T14:18:00Z</dcterms:created>
  <dcterms:modified xsi:type="dcterms:W3CDTF">2020-01-30T14:18:00Z</dcterms:modified>
</cp:coreProperties>
</file>