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DF9" w:rsidRDefault="00A53DF9" w:rsidP="006E5048">
      <w:pPr>
        <w:tabs>
          <w:tab w:val="left" w:pos="1641"/>
        </w:tabs>
        <w:spacing w:line="240" w:lineRule="auto"/>
        <w:rPr>
          <w:rFonts w:cs="Traditional Arabic" w:hint="cs"/>
          <w:b/>
          <w:bCs/>
          <w:sz w:val="36"/>
          <w:szCs w:val="36"/>
          <w:rtl/>
        </w:rPr>
      </w:pPr>
    </w:p>
    <w:p w:rsidR="00A53DF9" w:rsidRPr="00A53DF9" w:rsidRDefault="00CB61A8" w:rsidP="00D576CA">
      <w:pPr>
        <w:tabs>
          <w:tab w:val="left" w:pos="1641"/>
        </w:tabs>
        <w:spacing w:line="240" w:lineRule="auto"/>
        <w:ind w:left="21"/>
        <w:jc w:val="center"/>
        <w:rPr>
          <w:rFonts w:cs="Traditional Arabic" w:hint="cs"/>
          <w:b/>
          <w:bCs/>
          <w:sz w:val="44"/>
          <w:szCs w:val="44"/>
          <w:rtl/>
        </w:rPr>
      </w:pPr>
      <w:bookmarkStart w:id="0" w:name="_GoBack"/>
      <w:r>
        <w:rPr>
          <w:rFonts w:cs="Traditional Arabic" w:hint="cs"/>
          <w:b/>
          <w:bCs/>
          <w:sz w:val="44"/>
          <w:szCs w:val="44"/>
          <w:rtl/>
        </w:rPr>
        <w:t xml:space="preserve">ضوابط وشروط </w:t>
      </w:r>
      <w:r w:rsidR="00A53DF9" w:rsidRPr="00A53DF9">
        <w:rPr>
          <w:rFonts w:cs="Traditional Arabic" w:hint="cs"/>
          <w:b/>
          <w:bCs/>
          <w:sz w:val="44"/>
          <w:szCs w:val="44"/>
          <w:rtl/>
        </w:rPr>
        <w:t>فقه الأولويات في الحج</w:t>
      </w:r>
      <w:bookmarkEnd w:id="0"/>
    </w:p>
    <w:p w:rsidR="00E049EC" w:rsidRDefault="00A53DF9" w:rsidP="006E5048">
      <w:pPr>
        <w:tabs>
          <w:tab w:val="left" w:pos="1641"/>
        </w:tabs>
        <w:spacing w:line="240" w:lineRule="auto"/>
        <w:ind w:left="23"/>
        <w:jc w:val="center"/>
        <w:rPr>
          <w:rFonts w:cs="Traditional Arabic" w:hint="cs"/>
          <w:b/>
          <w:bCs/>
          <w:sz w:val="28"/>
          <w:szCs w:val="28"/>
          <w:rtl/>
        </w:rPr>
      </w:pPr>
      <w:r w:rsidRPr="006E5048">
        <w:rPr>
          <w:rFonts w:cs="Traditional Arabic" w:hint="cs"/>
          <w:b/>
          <w:bCs/>
          <w:sz w:val="28"/>
          <w:szCs w:val="28"/>
          <w:rtl/>
        </w:rPr>
        <w:t>أ</w:t>
      </w:r>
      <w:r w:rsidR="00CB61A8" w:rsidRPr="006E5048">
        <w:rPr>
          <w:rFonts w:cs="Traditional Arabic" w:hint="cs"/>
          <w:b/>
          <w:bCs/>
          <w:sz w:val="28"/>
          <w:szCs w:val="28"/>
          <w:rtl/>
        </w:rPr>
        <w:t>.</w:t>
      </w:r>
      <w:r w:rsidRPr="006E5048">
        <w:rPr>
          <w:rFonts w:cs="Traditional Arabic" w:hint="cs"/>
          <w:b/>
          <w:bCs/>
          <w:sz w:val="28"/>
          <w:szCs w:val="28"/>
          <w:rtl/>
        </w:rPr>
        <w:t xml:space="preserve">د / محمد بن إبراهيم الغامدي </w:t>
      </w:r>
      <w:r w:rsidR="00B71E1C" w:rsidRPr="006E5048">
        <w:rPr>
          <w:rFonts w:cs="Traditional Arabic" w:hint="cs"/>
          <w:b/>
          <w:bCs/>
          <w:sz w:val="28"/>
          <w:szCs w:val="28"/>
          <w:rtl/>
        </w:rPr>
        <w:t xml:space="preserve"> </w:t>
      </w:r>
      <w:r w:rsidR="00B316EA" w:rsidRPr="006E5048">
        <w:rPr>
          <w:rFonts w:cs="Traditional Arabic" w:hint="cs"/>
          <w:b/>
          <w:bCs/>
          <w:sz w:val="28"/>
          <w:szCs w:val="28"/>
          <w:rtl/>
        </w:rPr>
        <w:t xml:space="preserve"> </w:t>
      </w:r>
      <w:r w:rsidR="006E5048">
        <w:rPr>
          <w:rFonts w:cs="Traditional Arabic" w:hint="cs"/>
          <w:b/>
          <w:bCs/>
          <w:sz w:val="28"/>
          <w:szCs w:val="28"/>
          <w:rtl/>
        </w:rPr>
        <w:t xml:space="preserve">               </w:t>
      </w:r>
      <w:r w:rsidR="00B316EA" w:rsidRPr="006E5048">
        <w:rPr>
          <w:rFonts w:cs="Traditional Arabic" w:hint="cs"/>
          <w:b/>
          <w:bCs/>
          <w:sz w:val="28"/>
          <w:szCs w:val="28"/>
          <w:rtl/>
        </w:rPr>
        <w:t xml:space="preserve"> </w:t>
      </w:r>
      <w:r w:rsidR="006E5048" w:rsidRPr="006E5048">
        <w:rPr>
          <w:rFonts w:cs="Traditional Arabic" w:hint="cs"/>
          <w:b/>
          <w:bCs/>
          <w:sz w:val="28"/>
          <w:szCs w:val="28"/>
          <w:rtl/>
        </w:rPr>
        <w:t xml:space="preserve"> </w:t>
      </w:r>
      <w:r w:rsidR="00B316EA" w:rsidRPr="006E5048">
        <w:rPr>
          <w:rFonts w:cs="Traditional Arabic" w:hint="cs"/>
          <w:b/>
          <w:bCs/>
          <w:sz w:val="28"/>
          <w:szCs w:val="28"/>
          <w:rtl/>
        </w:rPr>
        <w:t xml:space="preserve">  </w:t>
      </w:r>
      <w:r w:rsidRPr="006E5048">
        <w:rPr>
          <w:rFonts w:cs="Traditional Arabic" w:hint="cs"/>
          <w:b/>
          <w:bCs/>
          <w:sz w:val="28"/>
          <w:szCs w:val="28"/>
          <w:rtl/>
        </w:rPr>
        <w:t xml:space="preserve"> د / محمد محمد سيد أحمد عامر                                                           </w:t>
      </w:r>
      <w:r w:rsidR="006E5048" w:rsidRPr="006E5048">
        <w:rPr>
          <w:rFonts w:cs="Traditional Arabic" w:hint="cs"/>
          <w:b/>
          <w:bCs/>
          <w:sz w:val="28"/>
          <w:szCs w:val="28"/>
          <w:rtl/>
        </w:rPr>
        <w:t xml:space="preserve">     </w:t>
      </w:r>
      <w:r w:rsidR="006E5048">
        <w:rPr>
          <w:rFonts w:cs="Traditional Arabic" w:hint="cs"/>
          <w:b/>
          <w:bCs/>
          <w:sz w:val="28"/>
          <w:szCs w:val="28"/>
          <w:rtl/>
        </w:rPr>
        <w:t xml:space="preserve">    </w:t>
      </w:r>
      <w:r w:rsidR="006E5048" w:rsidRPr="006E5048">
        <w:rPr>
          <w:rFonts w:cs="Traditional Arabic" w:hint="cs"/>
          <w:b/>
          <w:bCs/>
          <w:sz w:val="28"/>
          <w:szCs w:val="28"/>
          <w:rtl/>
        </w:rPr>
        <w:t>وكيل كلية</w:t>
      </w:r>
      <w:r w:rsidRPr="006E5048">
        <w:rPr>
          <w:rFonts w:cs="Traditional Arabic" w:hint="cs"/>
          <w:b/>
          <w:bCs/>
          <w:sz w:val="28"/>
          <w:szCs w:val="28"/>
          <w:rtl/>
        </w:rPr>
        <w:t xml:space="preserve"> الشريعة </w:t>
      </w:r>
      <w:r w:rsidR="006E5048">
        <w:rPr>
          <w:rFonts w:cs="Traditional Arabic" w:hint="cs"/>
          <w:b/>
          <w:bCs/>
          <w:sz w:val="28"/>
          <w:szCs w:val="28"/>
          <w:rtl/>
        </w:rPr>
        <w:t>بجامعة الملك خالد</w:t>
      </w:r>
      <w:r w:rsidRPr="006E5048">
        <w:rPr>
          <w:rFonts w:cs="Traditional Arabic" w:hint="cs"/>
          <w:b/>
          <w:bCs/>
          <w:sz w:val="28"/>
          <w:szCs w:val="28"/>
          <w:rtl/>
        </w:rPr>
        <w:t xml:space="preserve"> </w:t>
      </w:r>
      <w:r w:rsidR="00B71E1C" w:rsidRPr="006E5048">
        <w:rPr>
          <w:rFonts w:cs="Traditional Arabic" w:hint="cs"/>
          <w:b/>
          <w:bCs/>
          <w:sz w:val="28"/>
          <w:szCs w:val="28"/>
          <w:rtl/>
        </w:rPr>
        <w:t xml:space="preserve">   </w:t>
      </w:r>
      <w:r w:rsidR="006E5048">
        <w:rPr>
          <w:rFonts w:cs="Traditional Arabic" w:hint="cs"/>
          <w:b/>
          <w:bCs/>
          <w:sz w:val="28"/>
          <w:szCs w:val="28"/>
          <w:rtl/>
        </w:rPr>
        <w:t xml:space="preserve"> </w:t>
      </w:r>
      <w:r w:rsidR="006E5048" w:rsidRPr="006E5048">
        <w:rPr>
          <w:rFonts w:cs="Traditional Arabic" w:hint="cs"/>
          <w:b/>
          <w:bCs/>
          <w:sz w:val="28"/>
          <w:szCs w:val="28"/>
          <w:rtl/>
        </w:rPr>
        <w:t xml:space="preserve">         </w:t>
      </w:r>
      <w:r w:rsidRPr="006E5048">
        <w:rPr>
          <w:rFonts w:cs="Traditional Arabic" w:hint="cs"/>
          <w:b/>
          <w:bCs/>
          <w:sz w:val="28"/>
          <w:szCs w:val="28"/>
          <w:rtl/>
        </w:rPr>
        <w:t xml:space="preserve"> أستاذ </w:t>
      </w:r>
      <w:r w:rsidR="006E5048">
        <w:rPr>
          <w:rFonts w:cs="Traditional Arabic" w:hint="cs"/>
          <w:b/>
          <w:bCs/>
          <w:sz w:val="28"/>
          <w:szCs w:val="28"/>
          <w:rtl/>
        </w:rPr>
        <w:t xml:space="preserve">م </w:t>
      </w:r>
      <w:r w:rsidRPr="006E5048">
        <w:rPr>
          <w:rFonts w:cs="Traditional Arabic" w:hint="cs"/>
          <w:b/>
          <w:bCs/>
          <w:sz w:val="28"/>
          <w:szCs w:val="28"/>
          <w:rtl/>
        </w:rPr>
        <w:t>بكلية الشريعة</w:t>
      </w:r>
      <w:r w:rsidR="006E5048" w:rsidRPr="006E5048">
        <w:rPr>
          <w:rFonts w:cs="Traditional Arabic" w:hint="cs"/>
          <w:b/>
          <w:bCs/>
          <w:sz w:val="28"/>
          <w:szCs w:val="28"/>
          <w:rtl/>
        </w:rPr>
        <w:t xml:space="preserve"> جامعة الملك خالد والأزهر</w:t>
      </w:r>
      <w:r w:rsidR="006E5048">
        <w:rPr>
          <w:rFonts w:cs="Traditional Arabic" w:hint="cs"/>
          <w:b/>
          <w:bCs/>
          <w:sz w:val="28"/>
          <w:szCs w:val="28"/>
          <w:rtl/>
        </w:rPr>
        <w:t xml:space="preserve">     </w:t>
      </w:r>
    </w:p>
    <w:p w:rsidR="007E69FC" w:rsidRPr="00B455F3" w:rsidRDefault="007E69FC" w:rsidP="00B455F3">
      <w:pPr>
        <w:tabs>
          <w:tab w:val="left" w:pos="1641"/>
        </w:tabs>
        <w:spacing w:before="100" w:beforeAutospacing="1" w:after="100" w:afterAutospacing="1" w:line="240" w:lineRule="auto"/>
        <w:ind w:left="21"/>
        <w:jc w:val="center"/>
        <w:rPr>
          <w:rFonts w:cs="Traditional Arabic" w:hint="cs"/>
          <w:b/>
          <w:bCs/>
          <w:sz w:val="36"/>
          <w:szCs w:val="36"/>
          <w:rtl/>
        </w:rPr>
      </w:pPr>
      <w:r w:rsidRPr="00B455F3">
        <w:rPr>
          <w:rFonts w:cs="Traditional Arabic" w:hint="cs"/>
          <w:b/>
          <w:bCs/>
          <w:sz w:val="36"/>
          <w:szCs w:val="36"/>
          <w:rtl/>
        </w:rPr>
        <w:t>ملخص البحث</w:t>
      </w:r>
    </w:p>
    <w:p w:rsidR="007E69FC" w:rsidRPr="00D267F3" w:rsidRDefault="007E69FC" w:rsidP="00E94C5B">
      <w:pPr>
        <w:tabs>
          <w:tab w:val="left" w:pos="1641"/>
        </w:tabs>
        <w:spacing w:before="100" w:beforeAutospacing="1" w:after="100" w:afterAutospacing="1" w:line="240" w:lineRule="auto"/>
        <w:ind w:left="21"/>
        <w:jc w:val="lowKashida"/>
        <w:rPr>
          <w:rFonts w:cs="Traditional Arabic" w:hint="cs"/>
          <w:b/>
          <w:bCs/>
          <w:sz w:val="28"/>
          <w:szCs w:val="28"/>
          <w:rtl/>
        </w:rPr>
      </w:pPr>
      <w:r w:rsidRPr="00D267F3">
        <w:rPr>
          <w:rFonts w:cs="Traditional Arabic" w:hint="cs"/>
          <w:b/>
          <w:bCs/>
          <w:sz w:val="28"/>
          <w:szCs w:val="28"/>
          <w:u w:val="single"/>
          <w:rtl/>
        </w:rPr>
        <w:t>طبيعة المشكلة</w:t>
      </w:r>
      <w:r w:rsidRPr="00D267F3">
        <w:rPr>
          <w:rFonts w:cs="Traditional Arabic" w:hint="cs"/>
          <w:b/>
          <w:bCs/>
          <w:sz w:val="28"/>
          <w:szCs w:val="28"/>
          <w:rtl/>
        </w:rPr>
        <w:t xml:space="preserve">. </w:t>
      </w:r>
      <w:r w:rsidRPr="00D267F3">
        <w:rPr>
          <w:rFonts w:cs="Traditional Arabic" w:hint="cs"/>
          <w:sz w:val="28"/>
          <w:szCs w:val="28"/>
          <w:rtl/>
        </w:rPr>
        <w:t>تتمثل المشكلة في أن أحكام الحج قد تتزاحم عند التنفيذ والتطبيق العملي من قبل المسلم ، مما يتطلب الحاجة إلى معرفة الكيفية المثلى لترتيب  تنفيذ هذه الأحكام على ال</w:t>
      </w:r>
      <w:r w:rsidR="007F096E">
        <w:rPr>
          <w:rFonts w:cs="Traditional Arabic" w:hint="cs"/>
          <w:sz w:val="28"/>
          <w:szCs w:val="28"/>
          <w:rtl/>
        </w:rPr>
        <w:t>وجه الأمثل الذي يرضي الله تعالى</w:t>
      </w:r>
      <w:r w:rsidRPr="00D267F3">
        <w:rPr>
          <w:rFonts w:cs="Traditional Arabic" w:hint="cs"/>
          <w:sz w:val="28"/>
          <w:szCs w:val="28"/>
          <w:rtl/>
        </w:rPr>
        <w:t xml:space="preserve">، وهذا هو ما </w:t>
      </w:r>
      <w:r w:rsidR="007F096E">
        <w:rPr>
          <w:rFonts w:cs="Traditional Arabic" w:hint="cs"/>
          <w:sz w:val="28"/>
          <w:szCs w:val="28"/>
          <w:rtl/>
        </w:rPr>
        <w:t>يعبر عنه بفقه الأولويات في الحج</w:t>
      </w:r>
      <w:r w:rsidR="007477CB">
        <w:rPr>
          <w:rFonts w:cs="Traditional Arabic" w:hint="cs"/>
          <w:sz w:val="28"/>
          <w:szCs w:val="28"/>
          <w:rtl/>
        </w:rPr>
        <w:t>،</w:t>
      </w:r>
      <w:r w:rsidRPr="00D267F3">
        <w:rPr>
          <w:rFonts w:cs="Traditional Arabic" w:hint="cs"/>
          <w:b/>
          <w:bCs/>
          <w:sz w:val="28"/>
          <w:szCs w:val="28"/>
          <w:rtl/>
        </w:rPr>
        <w:t xml:space="preserve"> </w:t>
      </w:r>
      <w:r w:rsidR="007477CB" w:rsidRPr="007477CB">
        <w:rPr>
          <w:rFonts w:cs="Traditional Arabic" w:hint="cs"/>
          <w:sz w:val="28"/>
          <w:szCs w:val="28"/>
          <w:rtl/>
        </w:rPr>
        <w:t>و</w:t>
      </w:r>
      <w:r w:rsidR="00E94C5B">
        <w:rPr>
          <w:rFonts w:cs="Traditional Arabic" w:hint="cs"/>
          <w:sz w:val="28"/>
          <w:szCs w:val="28"/>
          <w:rtl/>
        </w:rPr>
        <w:t>من ثم كانت الحاجة إلى هذا البحث</w:t>
      </w:r>
      <w:r w:rsidR="007477CB" w:rsidRPr="007477CB">
        <w:rPr>
          <w:rFonts w:cs="Traditional Arabic" w:hint="cs"/>
          <w:sz w:val="28"/>
          <w:szCs w:val="28"/>
          <w:rtl/>
        </w:rPr>
        <w:t>.</w:t>
      </w:r>
    </w:p>
    <w:p w:rsidR="007E69FC" w:rsidRPr="00D267F3" w:rsidRDefault="00B455F3" w:rsidP="0070093A">
      <w:pPr>
        <w:tabs>
          <w:tab w:val="left" w:pos="1641"/>
        </w:tabs>
        <w:spacing w:before="100" w:beforeAutospacing="1" w:after="100" w:afterAutospacing="1" w:line="240" w:lineRule="auto"/>
        <w:ind w:left="21"/>
        <w:jc w:val="lowKashida"/>
        <w:rPr>
          <w:rFonts w:cs="Traditional Arabic" w:hint="cs"/>
          <w:b/>
          <w:bCs/>
          <w:sz w:val="28"/>
          <w:szCs w:val="28"/>
          <w:rtl/>
        </w:rPr>
      </w:pPr>
      <w:r>
        <w:rPr>
          <w:rFonts w:cs="Traditional Arabic" w:hint="cs"/>
          <w:b/>
          <w:bCs/>
          <w:sz w:val="28"/>
          <w:szCs w:val="28"/>
          <w:u w:val="single"/>
          <w:rtl/>
        </w:rPr>
        <w:t>طريقة البحث</w:t>
      </w:r>
      <w:r w:rsidR="007E69FC" w:rsidRPr="00D267F3">
        <w:rPr>
          <w:rFonts w:cs="Traditional Arabic" w:hint="cs"/>
          <w:b/>
          <w:bCs/>
          <w:sz w:val="28"/>
          <w:szCs w:val="28"/>
          <w:rtl/>
        </w:rPr>
        <w:t xml:space="preserve">. </w:t>
      </w:r>
      <w:r w:rsidR="007E69FC" w:rsidRPr="00D267F3">
        <w:rPr>
          <w:rFonts w:cs="Traditional Arabic" w:hint="cs"/>
          <w:sz w:val="28"/>
          <w:szCs w:val="28"/>
          <w:rtl/>
        </w:rPr>
        <w:t>ينتهج هذا البحث المنهج الاستنباطي أساسا ، وذلك من خل</w:t>
      </w:r>
      <w:r w:rsidR="007F096E">
        <w:rPr>
          <w:rFonts w:cs="Traditional Arabic" w:hint="cs"/>
          <w:sz w:val="28"/>
          <w:szCs w:val="28"/>
          <w:rtl/>
        </w:rPr>
        <w:t>ال عرض الآراء الفقهية ومقارنتها</w:t>
      </w:r>
      <w:r w:rsidR="007E69FC" w:rsidRPr="00D267F3">
        <w:rPr>
          <w:rFonts w:cs="Traditional Arabic" w:hint="cs"/>
          <w:sz w:val="28"/>
          <w:szCs w:val="28"/>
          <w:rtl/>
        </w:rPr>
        <w:t>، ثم تتبع الواقع العملي بغية استنبا</w:t>
      </w:r>
      <w:r w:rsidR="007E69FC" w:rsidRPr="00D267F3">
        <w:rPr>
          <w:rFonts w:cs="Traditional Arabic" w:hint="eastAsia"/>
          <w:sz w:val="28"/>
          <w:szCs w:val="28"/>
          <w:rtl/>
        </w:rPr>
        <w:t>ط</w:t>
      </w:r>
      <w:r w:rsidR="00E94C5B">
        <w:rPr>
          <w:rFonts w:cs="Traditional Arabic" w:hint="cs"/>
          <w:sz w:val="28"/>
          <w:szCs w:val="28"/>
          <w:rtl/>
        </w:rPr>
        <w:t xml:space="preserve"> الحكم الفقهي في </w:t>
      </w:r>
      <w:r w:rsidR="007E69FC" w:rsidRPr="00D267F3">
        <w:rPr>
          <w:rFonts w:cs="Traditional Arabic" w:hint="cs"/>
          <w:sz w:val="28"/>
          <w:szCs w:val="28"/>
          <w:rtl/>
        </w:rPr>
        <w:t>مسائل الحج بناء</w:t>
      </w:r>
      <w:r w:rsidR="00E94C5B">
        <w:rPr>
          <w:rFonts w:cs="Traditional Arabic" w:hint="cs"/>
          <w:sz w:val="28"/>
          <w:szCs w:val="28"/>
          <w:rtl/>
        </w:rPr>
        <w:t xml:space="preserve"> على ضوابط وشروط فقه الأولويات</w:t>
      </w:r>
      <w:r w:rsidR="007E69FC" w:rsidRPr="00D267F3">
        <w:rPr>
          <w:rFonts w:cs="Traditional Arabic" w:hint="cs"/>
          <w:sz w:val="28"/>
          <w:szCs w:val="28"/>
          <w:rtl/>
        </w:rPr>
        <w:t>.</w:t>
      </w:r>
    </w:p>
    <w:p w:rsidR="007F096E" w:rsidRDefault="007E69FC" w:rsidP="007F096E">
      <w:pPr>
        <w:tabs>
          <w:tab w:val="left" w:pos="1641"/>
        </w:tabs>
        <w:spacing w:before="100" w:beforeAutospacing="1" w:after="100" w:afterAutospacing="1" w:line="240" w:lineRule="auto"/>
        <w:ind w:left="21"/>
        <w:jc w:val="lowKashida"/>
        <w:rPr>
          <w:rFonts w:cs="Traditional Arabic" w:hint="cs"/>
          <w:sz w:val="28"/>
          <w:szCs w:val="28"/>
          <w:rtl/>
        </w:rPr>
      </w:pPr>
      <w:r w:rsidRPr="00D267F3">
        <w:rPr>
          <w:rFonts w:cs="Traditional Arabic" w:hint="cs"/>
          <w:b/>
          <w:bCs/>
          <w:sz w:val="28"/>
          <w:szCs w:val="28"/>
          <w:u w:val="single"/>
          <w:rtl/>
        </w:rPr>
        <w:t>النتائج والتوصيات</w:t>
      </w:r>
      <w:r w:rsidRPr="00D267F3">
        <w:rPr>
          <w:rFonts w:cs="Traditional Arabic" w:hint="cs"/>
          <w:b/>
          <w:bCs/>
          <w:sz w:val="28"/>
          <w:szCs w:val="28"/>
          <w:rtl/>
        </w:rPr>
        <w:t xml:space="preserve">. </w:t>
      </w:r>
      <w:r w:rsidRPr="00D267F3">
        <w:rPr>
          <w:rFonts w:cs="Traditional Arabic" w:hint="cs"/>
          <w:sz w:val="28"/>
          <w:szCs w:val="28"/>
          <w:rtl/>
        </w:rPr>
        <w:t>وأهم النتائج تتمثل</w:t>
      </w:r>
      <w:r w:rsidRPr="00D267F3">
        <w:rPr>
          <w:rFonts w:cs="Traditional Arabic" w:hint="cs"/>
          <w:b/>
          <w:bCs/>
          <w:sz w:val="28"/>
          <w:szCs w:val="28"/>
          <w:rtl/>
        </w:rPr>
        <w:t xml:space="preserve"> </w:t>
      </w:r>
      <w:r w:rsidRPr="007477CB">
        <w:rPr>
          <w:rFonts w:cs="Traditional Arabic" w:hint="cs"/>
          <w:sz w:val="28"/>
          <w:szCs w:val="28"/>
          <w:rtl/>
        </w:rPr>
        <w:t>في</w:t>
      </w:r>
      <w:r w:rsidR="00F80201" w:rsidRPr="007477CB">
        <w:rPr>
          <w:rFonts w:cs="Traditional Arabic" w:hint="cs"/>
          <w:sz w:val="28"/>
          <w:szCs w:val="28"/>
          <w:rtl/>
        </w:rPr>
        <w:t xml:space="preserve"> </w:t>
      </w:r>
      <w:r w:rsidR="00F80201" w:rsidRPr="00D267F3">
        <w:rPr>
          <w:rFonts w:cs="Traditional Arabic" w:hint="cs"/>
          <w:sz w:val="28"/>
          <w:szCs w:val="28"/>
          <w:rtl/>
        </w:rPr>
        <w:t>وجود</w:t>
      </w:r>
      <w:r w:rsidR="00F80201" w:rsidRPr="00D267F3">
        <w:rPr>
          <w:rFonts w:ascii="Traditional Arabic" w:hAnsi="Traditional Arabic" w:cs="Traditional Arabic" w:hint="cs"/>
          <w:sz w:val="28"/>
          <w:szCs w:val="28"/>
          <w:rtl/>
        </w:rPr>
        <w:t xml:space="preserve"> </w:t>
      </w:r>
      <w:r w:rsidR="00F80201" w:rsidRPr="00D267F3">
        <w:rPr>
          <w:rFonts w:cs="Traditional Arabic" w:hint="cs"/>
          <w:sz w:val="28"/>
          <w:szCs w:val="28"/>
          <w:rtl/>
        </w:rPr>
        <w:t>الحاجة الشرعية إلى معرفة الكيفية المثلى لترتيب  تنفيذ الأحكام المتعلقة بالحج ، و أن فقه الأولويات مما ا</w:t>
      </w:r>
      <w:r w:rsidR="007F096E">
        <w:rPr>
          <w:rFonts w:cs="Traditional Arabic" w:hint="cs"/>
          <w:sz w:val="28"/>
          <w:szCs w:val="28"/>
          <w:rtl/>
        </w:rPr>
        <w:t>عتبره الشرع و أقر العمل بمقتضاه</w:t>
      </w:r>
      <w:r w:rsidR="00F80201" w:rsidRPr="00D267F3">
        <w:rPr>
          <w:rFonts w:cs="Traditional Arabic" w:hint="cs"/>
          <w:sz w:val="28"/>
          <w:szCs w:val="28"/>
          <w:rtl/>
        </w:rPr>
        <w:t>.</w:t>
      </w:r>
      <w:r w:rsidR="00F80201" w:rsidRPr="00D267F3">
        <w:rPr>
          <w:rFonts w:ascii="Traditional Arabic" w:hAnsi="Traditional Arabic" w:cs="Traditional Arabic" w:hint="cs"/>
          <w:sz w:val="28"/>
          <w:szCs w:val="28"/>
          <w:rtl/>
        </w:rPr>
        <w:t xml:space="preserve"> وأن أهم الضوابط الجامعة لفقه الأولويات في الحج تتمثل في ضاب</w:t>
      </w:r>
      <w:r w:rsidR="007F096E">
        <w:rPr>
          <w:rFonts w:ascii="Traditional Arabic" w:hAnsi="Traditional Arabic" w:cs="Traditional Arabic" w:hint="cs"/>
          <w:sz w:val="28"/>
          <w:szCs w:val="28"/>
          <w:rtl/>
        </w:rPr>
        <w:t>ط الأولوية وفق رتب الأحكام</w:t>
      </w:r>
      <w:r w:rsidR="00F80201" w:rsidRPr="00D267F3">
        <w:rPr>
          <w:rFonts w:ascii="Traditional Arabic" w:hAnsi="Traditional Arabic" w:cs="Traditional Arabic" w:hint="cs"/>
          <w:sz w:val="28"/>
          <w:szCs w:val="28"/>
          <w:rtl/>
        </w:rPr>
        <w:t>، و ضابط الأولوية وفق رتب وموازنات المصالح والمفاسد ، و ضاب</w:t>
      </w:r>
      <w:r w:rsidR="007F096E">
        <w:rPr>
          <w:rFonts w:ascii="Traditional Arabic" w:hAnsi="Traditional Arabic" w:cs="Traditional Arabic" w:hint="cs"/>
          <w:sz w:val="28"/>
          <w:szCs w:val="28"/>
          <w:rtl/>
        </w:rPr>
        <w:t>ط الأولوية وفق رتب أصحاب الحقوق</w:t>
      </w:r>
      <w:r w:rsidR="00F80201" w:rsidRPr="00D267F3">
        <w:rPr>
          <w:rFonts w:ascii="Traditional Arabic" w:hAnsi="Traditional Arabic" w:cs="Traditional Arabic" w:hint="cs"/>
          <w:sz w:val="28"/>
          <w:szCs w:val="28"/>
          <w:rtl/>
        </w:rPr>
        <w:t>،</w:t>
      </w:r>
      <w:r w:rsidR="00F80201" w:rsidRPr="00D267F3">
        <w:rPr>
          <w:rFonts w:cs="Traditional Arabic" w:hint="cs"/>
          <w:sz w:val="28"/>
          <w:szCs w:val="28"/>
          <w:rtl/>
        </w:rPr>
        <w:t xml:space="preserve"> وأن أهم شروط فقه الأولويات في الحج هي الأهلية والتخصص ، وعدم النص الشرعي على</w:t>
      </w:r>
      <w:r w:rsidR="007F096E">
        <w:rPr>
          <w:rFonts w:cs="Traditional Arabic" w:hint="cs"/>
          <w:sz w:val="28"/>
          <w:szCs w:val="28"/>
          <w:rtl/>
        </w:rPr>
        <w:t xml:space="preserve"> المساواة، ومراعاة مقاصد الشرع</w:t>
      </w:r>
      <w:r w:rsidR="00F80201" w:rsidRPr="00D267F3">
        <w:rPr>
          <w:rFonts w:cs="Traditional Arabic" w:hint="cs"/>
          <w:sz w:val="28"/>
          <w:szCs w:val="28"/>
          <w:rtl/>
        </w:rPr>
        <w:t>، وعدم مخالفة المقطوع بأولو</w:t>
      </w:r>
      <w:r w:rsidR="00E94C5B">
        <w:rPr>
          <w:rFonts w:cs="Traditional Arabic" w:hint="cs"/>
          <w:sz w:val="28"/>
          <w:szCs w:val="28"/>
          <w:rtl/>
        </w:rPr>
        <w:t>ي</w:t>
      </w:r>
      <w:r w:rsidR="007F096E">
        <w:rPr>
          <w:rFonts w:cs="Traditional Arabic" w:hint="cs"/>
          <w:sz w:val="28"/>
          <w:szCs w:val="28"/>
          <w:rtl/>
        </w:rPr>
        <w:t>ته</w:t>
      </w:r>
      <w:r w:rsidR="00E94C5B">
        <w:rPr>
          <w:rFonts w:cs="Traditional Arabic" w:hint="cs"/>
          <w:sz w:val="28"/>
          <w:szCs w:val="28"/>
          <w:rtl/>
        </w:rPr>
        <w:t>، والبناء على موازنات صحيحة</w:t>
      </w:r>
      <w:r w:rsidR="007F096E">
        <w:rPr>
          <w:rFonts w:cs="Traditional Arabic" w:hint="cs"/>
          <w:sz w:val="28"/>
          <w:szCs w:val="28"/>
          <w:rtl/>
        </w:rPr>
        <w:t>.</w:t>
      </w:r>
    </w:p>
    <w:p w:rsidR="00797F78" w:rsidRPr="007F096E" w:rsidRDefault="00F80201" w:rsidP="007F096E">
      <w:pPr>
        <w:tabs>
          <w:tab w:val="left" w:pos="1641"/>
        </w:tabs>
        <w:spacing w:before="100" w:beforeAutospacing="1" w:after="100" w:afterAutospacing="1" w:line="240" w:lineRule="auto"/>
        <w:ind w:left="21"/>
        <w:jc w:val="lowKashida"/>
        <w:rPr>
          <w:rFonts w:ascii="Traditional Arabic" w:hAnsi="Traditional Arabic" w:cs="Traditional Arabic" w:hint="cs"/>
          <w:sz w:val="28"/>
          <w:szCs w:val="28"/>
          <w:rtl/>
        </w:rPr>
      </w:pPr>
      <w:r w:rsidRPr="00D267F3">
        <w:rPr>
          <w:rFonts w:cs="Traditional Arabic" w:hint="cs"/>
          <w:sz w:val="28"/>
          <w:szCs w:val="28"/>
          <w:rtl/>
        </w:rPr>
        <w:t xml:space="preserve"> </w:t>
      </w:r>
      <w:r w:rsidR="00D267F3" w:rsidRPr="00D267F3">
        <w:rPr>
          <w:rFonts w:cs="Traditional Arabic" w:hint="cs"/>
          <w:sz w:val="28"/>
          <w:szCs w:val="28"/>
          <w:rtl/>
        </w:rPr>
        <w:t>وتوصي الدراسة</w:t>
      </w:r>
      <w:r w:rsidRPr="00D267F3">
        <w:rPr>
          <w:rFonts w:cs="Traditional Arabic" w:hint="cs"/>
          <w:sz w:val="28"/>
          <w:szCs w:val="28"/>
          <w:rtl/>
        </w:rPr>
        <w:t xml:space="preserve"> </w:t>
      </w:r>
      <w:r w:rsidR="00D267F3" w:rsidRPr="00D267F3">
        <w:rPr>
          <w:rFonts w:cs="Traditional Arabic" w:hint="cs"/>
          <w:sz w:val="28"/>
          <w:szCs w:val="28"/>
          <w:rtl/>
        </w:rPr>
        <w:t>ب</w:t>
      </w:r>
      <w:r w:rsidRPr="00D267F3">
        <w:rPr>
          <w:rFonts w:cs="Traditional Arabic" w:hint="cs"/>
          <w:sz w:val="28"/>
          <w:szCs w:val="28"/>
          <w:rtl/>
        </w:rPr>
        <w:t>ضرورة نشر الوعي العلمي والثقافي لدى الأمة بأهمية فقه الأولويات .</w:t>
      </w:r>
      <w:r w:rsidR="00D267F3" w:rsidRPr="00D267F3">
        <w:rPr>
          <w:rFonts w:cs="Traditional Arabic" w:hint="cs"/>
          <w:sz w:val="28"/>
          <w:szCs w:val="28"/>
          <w:rtl/>
        </w:rPr>
        <w:t xml:space="preserve"> وب</w:t>
      </w:r>
      <w:r w:rsidRPr="00D267F3">
        <w:rPr>
          <w:rFonts w:cs="Traditional Arabic" w:hint="cs"/>
          <w:sz w:val="28"/>
          <w:szCs w:val="28"/>
          <w:rtl/>
        </w:rPr>
        <w:t>إجراء الدراسات المشتركة بين الفقهاء والمتخصصين حول قضايا بذاتها تتعلق بالحج من أجل بيان الأولى والأمثل فيها .</w:t>
      </w:r>
      <w:r w:rsidR="00D267F3" w:rsidRPr="00D267F3">
        <w:rPr>
          <w:rFonts w:cs="Traditional Arabic" w:hint="cs"/>
          <w:sz w:val="28"/>
          <w:szCs w:val="28"/>
          <w:rtl/>
        </w:rPr>
        <w:t>وأيضا</w:t>
      </w:r>
      <w:r w:rsidRPr="00D267F3">
        <w:rPr>
          <w:rFonts w:cs="Traditional Arabic" w:hint="cs"/>
          <w:sz w:val="28"/>
          <w:szCs w:val="28"/>
          <w:rtl/>
        </w:rPr>
        <w:t xml:space="preserve"> </w:t>
      </w:r>
      <w:r w:rsidR="00D267F3" w:rsidRPr="00D267F3">
        <w:rPr>
          <w:rFonts w:cs="Traditional Arabic" w:hint="cs"/>
          <w:sz w:val="28"/>
          <w:szCs w:val="28"/>
          <w:rtl/>
        </w:rPr>
        <w:t>ب</w:t>
      </w:r>
      <w:r w:rsidRPr="00D267F3">
        <w:rPr>
          <w:rFonts w:cs="Traditional Arabic" w:hint="cs"/>
          <w:sz w:val="28"/>
          <w:szCs w:val="28"/>
          <w:rtl/>
        </w:rPr>
        <w:t>ضرورة  التعويل على الاجتهاد الجماعي من أجل الوصول للأولويات ،</w:t>
      </w:r>
      <w:r w:rsidR="00D267F3" w:rsidRPr="00D267F3">
        <w:rPr>
          <w:rFonts w:cs="Traditional Arabic" w:hint="cs"/>
          <w:sz w:val="28"/>
          <w:szCs w:val="28"/>
          <w:rtl/>
        </w:rPr>
        <w:t>وكذلك وجوب</w:t>
      </w:r>
      <w:r w:rsidRPr="00D267F3">
        <w:rPr>
          <w:rFonts w:cs="Traditional Arabic" w:hint="cs"/>
          <w:sz w:val="28"/>
          <w:szCs w:val="28"/>
          <w:rtl/>
        </w:rPr>
        <w:t xml:space="preserve"> التدخل التنظيمي من قبل السلطات المختصة بأنظمة ولوائح لتفعيل النتائج التي تسفر عنها الدراسات الم</w:t>
      </w:r>
      <w:r w:rsidR="00DF53FE">
        <w:rPr>
          <w:rFonts w:cs="Traditional Arabic" w:hint="cs"/>
          <w:sz w:val="28"/>
          <w:szCs w:val="28"/>
          <w:rtl/>
        </w:rPr>
        <w:t>تعلقة بفقه الأولويات في المجتمع.</w:t>
      </w:r>
    </w:p>
    <w:p w:rsidR="00B316EA" w:rsidRPr="00B316EA" w:rsidRDefault="00B316EA" w:rsidP="00706940">
      <w:pPr>
        <w:tabs>
          <w:tab w:val="left" w:pos="1641"/>
        </w:tabs>
        <w:spacing w:before="100" w:beforeAutospacing="1" w:after="100" w:afterAutospacing="1" w:line="240" w:lineRule="auto"/>
        <w:jc w:val="center"/>
        <w:rPr>
          <w:rFonts w:cs="Traditional Arabic" w:hint="cs"/>
          <w:b/>
          <w:bCs/>
          <w:sz w:val="36"/>
          <w:szCs w:val="36"/>
          <w:rtl/>
        </w:rPr>
      </w:pPr>
      <w:r w:rsidRPr="00B316EA">
        <w:rPr>
          <w:rFonts w:cs="Traditional Arabic" w:hint="cs"/>
          <w:b/>
          <w:bCs/>
          <w:sz w:val="36"/>
          <w:szCs w:val="36"/>
          <w:rtl/>
        </w:rPr>
        <w:t>المقدمة</w:t>
      </w:r>
    </w:p>
    <w:p w:rsidR="00D576CA" w:rsidRPr="00DF53FE" w:rsidRDefault="00E94C5B" w:rsidP="0030755C">
      <w:pPr>
        <w:tabs>
          <w:tab w:val="left" w:pos="1641"/>
        </w:tabs>
        <w:spacing w:before="100" w:beforeAutospacing="1" w:after="100" w:afterAutospacing="1" w:line="240" w:lineRule="auto"/>
        <w:ind w:left="21"/>
        <w:jc w:val="both"/>
        <w:rPr>
          <w:rFonts w:cs="Traditional Arabic" w:hint="cs"/>
          <w:b/>
          <w:bCs/>
          <w:sz w:val="36"/>
          <w:szCs w:val="36"/>
          <w:rtl/>
        </w:rPr>
      </w:pPr>
      <w:r>
        <w:rPr>
          <w:rFonts w:cs="Traditional Arabic" w:hint="cs"/>
          <w:b/>
          <w:bCs/>
          <w:sz w:val="36"/>
          <w:szCs w:val="36"/>
          <w:rtl/>
        </w:rPr>
        <w:t>طبيعة المشكلة</w:t>
      </w:r>
      <w:r w:rsidR="00DF53FE">
        <w:rPr>
          <w:rFonts w:cs="Traditional Arabic" w:hint="cs"/>
          <w:b/>
          <w:bCs/>
          <w:sz w:val="36"/>
          <w:szCs w:val="36"/>
          <w:rtl/>
        </w:rPr>
        <w:t xml:space="preserve">. </w:t>
      </w:r>
      <w:r w:rsidR="00A53DF9" w:rsidRPr="0087547A">
        <w:rPr>
          <w:rFonts w:cs="Traditional Arabic" w:hint="cs"/>
          <w:sz w:val="32"/>
          <w:szCs w:val="32"/>
          <w:rtl/>
        </w:rPr>
        <w:t>تتمثل المشكلة في أن أحكام الحج قد تتزاحم عند التنفيذ والت</w:t>
      </w:r>
      <w:r>
        <w:rPr>
          <w:rFonts w:cs="Traditional Arabic" w:hint="cs"/>
          <w:sz w:val="32"/>
          <w:szCs w:val="32"/>
          <w:rtl/>
        </w:rPr>
        <w:t>طبيق العملي من قبل الشخص المسلم</w:t>
      </w:r>
      <w:r w:rsidR="00A53DF9" w:rsidRPr="0087547A">
        <w:rPr>
          <w:rFonts w:cs="Traditional Arabic" w:hint="cs"/>
          <w:sz w:val="32"/>
          <w:szCs w:val="32"/>
          <w:rtl/>
        </w:rPr>
        <w:t>. وقد يأ</w:t>
      </w:r>
      <w:r w:rsidR="00706940">
        <w:rPr>
          <w:rFonts w:cs="Traditional Arabic" w:hint="cs"/>
          <w:sz w:val="32"/>
          <w:szCs w:val="32"/>
          <w:rtl/>
        </w:rPr>
        <w:t>تي التزاحم بين أحكام الحج ذاتها</w:t>
      </w:r>
      <w:r w:rsidR="00A53DF9" w:rsidRPr="0087547A">
        <w:rPr>
          <w:rFonts w:cs="Traditional Arabic" w:hint="cs"/>
          <w:sz w:val="32"/>
          <w:szCs w:val="32"/>
          <w:rtl/>
        </w:rPr>
        <w:t>، كما قد يأتي بين أحك</w:t>
      </w:r>
      <w:r w:rsidR="00706940">
        <w:rPr>
          <w:rFonts w:cs="Traditional Arabic" w:hint="cs"/>
          <w:sz w:val="32"/>
          <w:szCs w:val="32"/>
          <w:rtl/>
        </w:rPr>
        <w:t>ام الحج وغيره من الأمور الشرعية</w:t>
      </w:r>
      <w:r w:rsidR="00A53DF9" w:rsidRPr="0087547A">
        <w:rPr>
          <w:rFonts w:cs="Traditional Arabic" w:hint="cs"/>
          <w:sz w:val="32"/>
          <w:szCs w:val="32"/>
          <w:rtl/>
        </w:rPr>
        <w:t>، مما يتطلب الحاجة إلى معرفة الكيفية المثلى لترتيب  تنفيذ هذه الأحكام على ال</w:t>
      </w:r>
      <w:r w:rsidR="00706940">
        <w:rPr>
          <w:rFonts w:cs="Traditional Arabic" w:hint="cs"/>
          <w:sz w:val="32"/>
          <w:szCs w:val="32"/>
          <w:rtl/>
        </w:rPr>
        <w:t>وجه الأمثل الذي يرضي الله تعالى</w:t>
      </w:r>
      <w:r w:rsidR="00A53DF9" w:rsidRPr="0087547A">
        <w:rPr>
          <w:rFonts w:cs="Traditional Arabic" w:hint="cs"/>
          <w:sz w:val="32"/>
          <w:szCs w:val="32"/>
          <w:rtl/>
        </w:rPr>
        <w:t>، وهذا هو ما ي</w:t>
      </w:r>
      <w:r w:rsidR="00706940">
        <w:rPr>
          <w:rFonts w:cs="Traditional Arabic" w:hint="cs"/>
          <w:sz w:val="32"/>
          <w:szCs w:val="32"/>
          <w:rtl/>
        </w:rPr>
        <w:t>عبر عنه بفقه الأولويات في الحج</w:t>
      </w:r>
      <w:r w:rsidR="0030755C">
        <w:rPr>
          <w:rFonts w:cs="Traditional Arabic" w:hint="cs"/>
          <w:sz w:val="32"/>
          <w:szCs w:val="32"/>
          <w:rtl/>
        </w:rPr>
        <w:t>،</w:t>
      </w:r>
      <w:r w:rsidR="00A53DF9" w:rsidRPr="00E271EA">
        <w:rPr>
          <w:rFonts w:cs="Traditional Arabic" w:hint="cs"/>
          <w:b/>
          <w:bCs/>
          <w:sz w:val="32"/>
          <w:szCs w:val="32"/>
          <w:rtl/>
        </w:rPr>
        <w:t xml:space="preserve"> </w:t>
      </w:r>
      <w:r w:rsidR="0030755C" w:rsidRPr="0030755C">
        <w:rPr>
          <w:rFonts w:cs="Traditional Arabic" w:hint="cs"/>
          <w:sz w:val="32"/>
          <w:szCs w:val="32"/>
          <w:rtl/>
        </w:rPr>
        <w:t>ويمثل</w:t>
      </w:r>
      <w:r w:rsidR="0030755C">
        <w:rPr>
          <w:rFonts w:cs="Traditional Arabic" w:hint="cs"/>
          <w:b/>
          <w:bCs/>
          <w:sz w:val="36"/>
          <w:szCs w:val="36"/>
          <w:rtl/>
        </w:rPr>
        <w:t xml:space="preserve"> </w:t>
      </w:r>
      <w:r w:rsidR="0030755C" w:rsidRPr="0030755C">
        <w:rPr>
          <w:rFonts w:cs="Traditional Arabic" w:hint="cs"/>
          <w:sz w:val="36"/>
          <w:szCs w:val="36"/>
          <w:rtl/>
        </w:rPr>
        <w:t>مشكلة البحث</w:t>
      </w:r>
    </w:p>
    <w:p w:rsidR="00D576CA" w:rsidRPr="00DF53FE" w:rsidRDefault="00E94C5B" w:rsidP="00D053D0">
      <w:pPr>
        <w:tabs>
          <w:tab w:val="left" w:pos="1641"/>
        </w:tabs>
        <w:spacing w:before="100" w:beforeAutospacing="1" w:after="100" w:afterAutospacing="1" w:line="240" w:lineRule="auto"/>
        <w:ind w:left="21"/>
        <w:rPr>
          <w:rFonts w:cs="Traditional Arabic" w:hint="cs"/>
          <w:b/>
          <w:bCs/>
          <w:sz w:val="32"/>
          <w:szCs w:val="32"/>
          <w:rtl/>
        </w:rPr>
      </w:pPr>
      <w:r>
        <w:rPr>
          <w:rFonts w:cs="Traditional Arabic" w:hint="cs"/>
          <w:b/>
          <w:bCs/>
          <w:sz w:val="32"/>
          <w:szCs w:val="32"/>
          <w:rtl/>
        </w:rPr>
        <w:lastRenderedPageBreak/>
        <w:t>منهج البحث</w:t>
      </w:r>
      <w:r w:rsidR="00DF53FE">
        <w:rPr>
          <w:rFonts w:cs="Traditional Arabic" w:hint="cs"/>
          <w:b/>
          <w:bCs/>
          <w:sz w:val="32"/>
          <w:szCs w:val="32"/>
          <w:rtl/>
        </w:rPr>
        <w:t xml:space="preserve">. </w:t>
      </w:r>
      <w:r w:rsidR="00870114" w:rsidRPr="0087547A">
        <w:rPr>
          <w:rFonts w:cs="Traditional Arabic" w:hint="cs"/>
          <w:sz w:val="32"/>
          <w:szCs w:val="32"/>
          <w:rtl/>
        </w:rPr>
        <w:t xml:space="preserve">ينتهج هذا البحث المنهج الاستنباطي أساسا ، </w:t>
      </w:r>
      <w:r w:rsidR="00D053D0">
        <w:rPr>
          <w:rFonts w:cs="Traditional Arabic" w:hint="cs"/>
          <w:sz w:val="32"/>
          <w:szCs w:val="32"/>
          <w:rtl/>
        </w:rPr>
        <w:t>ب</w:t>
      </w:r>
      <w:r w:rsidR="00870114" w:rsidRPr="0087547A">
        <w:rPr>
          <w:rFonts w:cs="Traditional Arabic" w:hint="cs"/>
          <w:sz w:val="32"/>
          <w:szCs w:val="32"/>
          <w:rtl/>
        </w:rPr>
        <w:t>عرض الآراء الفقهية ومقارنتها ، ثم تتبع الواقع العملي بغية استنبا</w:t>
      </w:r>
      <w:r w:rsidR="00870114" w:rsidRPr="0087547A">
        <w:rPr>
          <w:rFonts w:cs="Traditional Arabic" w:hint="eastAsia"/>
          <w:sz w:val="32"/>
          <w:szCs w:val="32"/>
          <w:rtl/>
        </w:rPr>
        <w:t>ط</w:t>
      </w:r>
      <w:r w:rsidR="00D053D0">
        <w:rPr>
          <w:rFonts w:cs="Traditional Arabic" w:hint="cs"/>
          <w:sz w:val="32"/>
          <w:szCs w:val="32"/>
          <w:rtl/>
        </w:rPr>
        <w:t xml:space="preserve"> الحكم الفقهي في </w:t>
      </w:r>
      <w:r w:rsidR="00870114">
        <w:rPr>
          <w:rFonts w:cs="Traditional Arabic" w:hint="cs"/>
          <w:sz w:val="32"/>
          <w:szCs w:val="32"/>
          <w:rtl/>
        </w:rPr>
        <w:t>مسائل</w:t>
      </w:r>
      <w:r w:rsidR="00870114" w:rsidRPr="0087547A">
        <w:rPr>
          <w:rFonts w:cs="Traditional Arabic" w:hint="cs"/>
          <w:sz w:val="32"/>
          <w:szCs w:val="32"/>
          <w:rtl/>
        </w:rPr>
        <w:t xml:space="preserve"> الحج بنا</w:t>
      </w:r>
      <w:r>
        <w:rPr>
          <w:rFonts w:cs="Traditional Arabic" w:hint="cs"/>
          <w:sz w:val="32"/>
          <w:szCs w:val="32"/>
          <w:rtl/>
        </w:rPr>
        <w:t>ء على ضوابط وشروط فقه الأولويات</w:t>
      </w:r>
      <w:r w:rsidR="00870114" w:rsidRPr="0087547A">
        <w:rPr>
          <w:rFonts w:cs="Traditional Arabic" w:hint="cs"/>
          <w:sz w:val="32"/>
          <w:szCs w:val="32"/>
          <w:rtl/>
        </w:rPr>
        <w:t>.</w:t>
      </w:r>
    </w:p>
    <w:p w:rsidR="0027243A" w:rsidRPr="006E5048" w:rsidRDefault="00ED367C" w:rsidP="00D053D0">
      <w:pPr>
        <w:tabs>
          <w:tab w:val="left" w:pos="1641"/>
        </w:tabs>
        <w:spacing w:before="100" w:beforeAutospacing="1" w:after="100" w:afterAutospacing="1" w:line="240" w:lineRule="auto"/>
        <w:ind w:left="21"/>
        <w:jc w:val="center"/>
        <w:rPr>
          <w:rFonts w:cs="Traditional Arabic" w:hint="cs"/>
          <w:b/>
          <w:bCs/>
          <w:sz w:val="36"/>
          <w:szCs w:val="36"/>
          <w:rtl/>
        </w:rPr>
      </w:pPr>
      <w:r w:rsidRPr="00ED367C">
        <w:rPr>
          <w:rFonts w:cs="Traditional Arabic" w:hint="cs"/>
          <w:b/>
          <w:bCs/>
          <w:sz w:val="36"/>
          <w:szCs w:val="36"/>
          <w:rtl/>
        </w:rPr>
        <w:t>المبحث الأول</w:t>
      </w:r>
      <w:r w:rsidR="00680A22">
        <w:rPr>
          <w:rFonts w:cs="Traditional Arabic" w:hint="cs"/>
          <w:b/>
          <w:bCs/>
          <w:sz w:val="36"/>
          <w:szCs w:val="36"/>
          <w:rtl/>
        </w:rPr>
        <w:t xml:space="preserve"> </w:t>
      </w:r>
      <w:r w:rsidR="007D38A0">
        <w:rPr>
          <w:rFonts w:cs="Traditional Arabic" w:hint="cs"/>
          <w:b/>
          <w:bCs/>
          <w:sz w:val="36"/>
          <w:szCs w:val="36"/>
          <w:rtl/>
        </w:rPr>
        <w:t xml:space="preserve">: </w:t>
      </w:r>
      <w:r w:rsidR="00E936F1">
        <w:rPr>
          <w:rFonts w:cs="Traditional Arabic" w:hint="cs"/>
          <w:b/>
          <w:bCs/>
          <w:sz w:val="36"/>
          <w:szCs w:val="36"/>
          <w:rtl/>
        </w:rPr>
        <w:t xml:space="preserve">تعريف </w:t>
      </w:r>
      <w:r w:rsidRPr="00ED367C">
        <w:rPr>
          <w:rFonts w:cs="Traditional Arabic" w:hint="cs"/>
          <w:b/>
          <w:bCs/>
          <w:sz w:val="36"/>
          <w:szCs w:val="36"/>
          <w:rtl/>
        </w:rPr>
        <w:t>فقه الأولويات وأدلة مشروعيته</w:t>
      </w:r>
    </w:p>
    <w:p w:rsidR="00B61146" w:rsidRPr="00ED367C" w:rsidRDefault="00DF53FE" w:rsidP="00DF53FE">
      <w:pPr>
        <w:tabs>
          <w:tab w:val="left" w:pos="1641"/>
        </w:tabs>
        <w:spacing w:before="100" w:beforeAutospacing="1" w:after="100" w:afterAutospacing="1" w:line="240" w:lineRule="auto"/>
        <w:jc w:val="center"/>
        <w:rPr>
          <w:rFonts w:cs="Traditional Arabic" w:hint="cs"/>
          <w:b/>
          <w:bCs/>
          <w:sz w:val="32"/>
          <w:szCs w:val="32"/>
          <w:rtl/>
        </w:rPr>
      </w:pPr>
      <w:r>
        <w:rPr>
          <w:rFonts w:cs="Traditional Arabic" w:hint="cs"/>
          <w:b/>
          <w:bCs/>
          <w:sz w:val="32"/>
          <w:szCs w:val="32"/>
          <w:rtl/>
        </w:rPr>
        <w:t xml:space="preserve">المطلب الأول : </w:t>
      </w:r>
      <w:r w:rsidR="00B61146" w:rsidRPr="00ED367C">
        <w:rPr>
          <w:rFonts w:cs="Traditional Arabic" w:hint="cs"/>
          <w:b/>
          <w:bCs/>
          <w:sz w:val="32"/>
          <w:szCs w:val="32"/>
          <w:rtl/>
        </w:rPr>
        <w:t>تعريف فقه الأولويات</w:t>
      </w:r>
    </w:p>
    <w:p w:rsidR="00F835A0" w:rsidRDefault="00ED367C" w:rsidP="0030755C">
      <w:pPr>
        <w:tabs>
          <w:tab w:val="left" w:pos="1641"/>
        </w:tabs>
        <w:spacing w:before="100" w:beforeAutospacing="1" w:after="100" w:afterAutospacing="1" w:line="240" w:lineRule="auto"/>
        <w:ind w:left="21"/>
        <w:jc w:val="lowKashida"/>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w:t>
      </w:r>
      <w:r w:rsidR="0027243A">
        <w:rPr>
          <w:rFonts w:ascii="Traditional Arabic" w:hAnsi="Traditional Arabic" w:cs="Traditional Arabic" w:hint="cs"/>
          <w:sz w:val="32"/>
          <w:szCs w:val="32"/>
          <w:rtl/>
        </w:rPr>
        <w:t xml:space="preserve">   </w:t>
      </w:r>
      <w:r w:rsidR="0027243A" w:rsidRPr="0087547A">
        <w:rPr>
          <w:rFonts w:ascii="Traditional Arabic" w:hAnsi="Traditional Arabic" w:cs="Traditional Arabic" w:hint="cs"/>
          <w:sz w:val="32"/>
          <w:szCs w:val="32"/>
          <w:rtl/>
        </w:rPr>
        <w:t xml:space="preserve">عرفه </w:t>
      </w:r>
      <w:r w:rsidR="0027243A">
        <w:rPr>
          <w:rFonts w:ascii="Traditional Arabic" w:hAnsi="Traditional Arabic" w:cs="Traditional Arabic" w:hint="cs"/>
          <w:sz w:val="32"/>
          <w:szCs w:val="32"/>
          <w:rtl/>
        </w:rPr>
        <w:t>القرضاوي</w:t>
      </w:r>
      <w:r w:rsidR="00E94C5B">
        <w:rPr>
          <w:rFonts w:ascii="Traditional Arabic" w:hAnsi="Traditional Arabic" w:cs="Traditional Arabic" w:hint="cs"/>
          <w:sz w:val="32"/>
          <w:szCs w:val="32"/>
          <w:rtl/>
        </w:rPr>
        <w:t xml:space="preserve"> بأنه</w:t>
      </w:r>
      <w:r w:rsidR="0027243A" w:rsidRPr="0087547A">
        <w:rPr>
          <w:rFonts w:ascii="Traditional Arabic" w:hAnsi="Traditional Arabic" w:cs="Traditional Arabic" w:hint="cs"/>
          <w:sz w:val="32"/>
          <w:szCs w:val="32"/>
          <w:rtl/>
        </w:rPr>
        <w:t>: وضع كل شيء في مرتبته بالعدل من الأحكام والقيم والأعمال ثم يقدم الأولى فالأولى، بناء على معايير شرعية صحيحة، يهدي إليها نور الوحي ونور العقل</w:t>
      </w:r>
      <w:r w:rsidR="00E94C5B">
        <w:rPr>
          <w:rFonts w:ascii="QCF_BSML" w:hAnsi="QCF_BSML" w:cs="Traditional Arabic" w:hint="cs"/>
          <w:color w:val="000000"/>
          <w:sz w:val="32"/>
          <w:szCs w:val="32"/>
          <w:rtl/>
        </w:rPr>
        <w:t>" نور على نور "</w:t>
      </w:r>
      <w:r w:rsidR="0027243A">
        <w:rPr>
          <w:rFonts w:ascii="QCF_BSML" w:hAnsi="QCF_BSML" w:cs="Traditional Arabic" w:hint="cs"/>
          <w:color w:val="000000"/>
          <w:sz w:val="32"/>
          <w:szCs w:val="32"/>
          <w:rtl/>
        </w:rPr>
        <w:t>(</w:t>
      </w:r>
      <w:r w:rsidR="00F835A0">
        <w:rPr>
          <w:rStyle w:val="a4"/>
          <w:rFonts w:ascii="QCF_BSML" w:hAnsi="QCF_BSML" w:cs="Traditional Arabic"/>
          <w:color w:val="000000"/>
          <w:sz w:val="32"/>
          <w:szCs w:val="32"/>
          <w:rtl/>
        </w:rPr>
        <w:footnoteReference w:id="2"/>
      </w:r>
      <w:r w:rsidR="00E94C5B">
        <w:rPr>
          <w:rFonts w:ascii="QCF_BSML" w:hAnsi="QCF_BSML" w:cs="Traditional Arabic" w:hint="cs"/>
          <w:color w:val="000000"/>
          <w:sz w:val="32"/>
          <w:szCs w:val="32"/>
          <w:rtl/>
        </w:rPr>
        <w:t>)</w:t>
      </w:r>
      <w:r w:rsidR="00F835A0">
        <w:rPr>
          <w:rFonts w:ascii="QCF_BSML" w:hAnsi="QCF_BSML" w:cs="Traditional Arabic" w:hint="cs"/>
          <w:color w:val="000000"/>
          <w:sz w:val="32"/>
          <w:szCs w:val="32"/>
          <w:rtl/>
        </w:rPr>
        <w:t>،</w:t>
      </w:r>
      <w:r w:rsidR="00706940">
        <w:rPr>
          <w:rFonts w:ascii="Traditional Arabic" w:hAnsi="Traditional Arabic" w:cs="Traditional Arabic" w:hint="cs"/>
          <w:sz w:val="32"/>
          <w:szCs w:val="32"/>
          <w:rtl/>
        </w:rPr>
        <w:t xml:space="preserve"> فلا يقدم غير المهم على المهم</w:t>
      </w:r>
      <w:r w:rsidR="00F835A0" w:rsidRPr="0087547A">
        <w:rPr>
          <w:rFonts w:ascii="Traditional Arabic" w:hAnsi="Traditional Arabic" w:cs="Traditional Arabic" w:hint="cs"/>
          <w:sz w:val="32"/>
          <w:szCs w:val="32"/>
          <w:rtl/>
        </w:rPr>
        <w:t>، ولا المهم على الأهم ولا المرجوح على الراجح ولا المفضول على الفاضل أو الأفضل</w:t>
      </w:r>
      <w:r w:rsidR="00F835A0" w:rsidRPr="0087547A">
        <w:rPr>
          <w:rFonts w:cs="Traditional Arabic" w:hint="cs"/>
          <w:sz w:val="32"/>
          <w:szCs w:val="32"/>
          <w:vertAlign w:val="superscript"/>
          <w:rtl/>
        </w:rPr>
        <w:t>(</w:t>
      </w:r>
      <w:r w:rsidR="00F835A0" w:rsidRPr="0087547A">
        <w:rPr>
          <w:rStyle w:val="a4"/>
          <w:rFonts w:cs="Traditional Arabic"/>
          <w:sz w:val="32"/>
          <w:szCs w:val="32"/>
          <w:rtl/>
        </w:rPr>
        <w:footnoteReference w:id="3"/>
      </w:r>
      <w:r w:rsidR="00F835A0" w:rsidRPr="0087547A">
        <w:rPr>
          <w:rFonts w:cs="Traditional Arabic" w:hint="cs"/>
          <w:sz w:val="32"/>
          <w:szCs w:val="32"/>
          <w:vertAlign w:val="superscript"/>
          <w:rtl/>
        </w:rPr>
        <w:t>)</w:t>
      </w:r>
      <w:r w:rsidR="00F835A0">
        <w:rPr>
          <w:rFonts w:ascii="Traditional Arabic" w:hAnsi="Traditional Arabic" w:cs="Traditional Arabic" w:hint="cs"/>
          <w:sz w:val="32"/>
          <w:szCs w:val="32"/>
          <w:rtl/>
        </w:rPr>
        <w:t>.</w:t>
      </w:r>
      <w:r w:rsidR="00DD2B32">
        <w:rPr>
          <w:rFonts w:ascii="Traditional Arabic" w:hAnsi="Traditional Arabic" w:cs="Traditional Arabic" w:hint="cs"/>
          <w:sz w:val="32"/>
          <w:szCs w:val="32"/>
          <w:rtl/>
        </w:rPr>
        <w:t>وقد عرف بتعري</w:t>
      </w:r>
      <w:r w:rsidR="00DD2B32" w:rsidRPr="0087547A">
        <w:rPr>
          <w:rFonts w:ascii="Traditional Arabic" w:hAnsi="Traditional Arabic" w:cs="Traditional Arabic" w:hint="cs"/>
          <w:sz w:val="32"/>
          <w:szCs w:val="32"/>
          <w:rtl/>
        </w:rPr>
        <w:t>ف يقصره على الجانب الفقهي بأنه: ا</w:t>
      </w:r>
      <w:r w:rsidR="00DD2B32">
        <w:rPr>
          <w:rFonts w:ascii="Traditional Arabic" w:hAnsi="Traditional Arabic" w:cs="Traditional Arabic" w:hint="cs"/>
          <w:sz w:val="32"/>
          <w:szCs w:val="32"/>
          <w:rtl/>
        </w:rPr>
        <w:t>ل</w:t>
      </w:r>
      <w:r w:rsidR="00DD2B32" w:rsidRPr="0087547A">
        <w:rPr>
          <w:rFonts w:ascii="Traditional Arabic" w:hAnsi="Traditional Arabic" w:cs="Traditional Arabic" w:hint="cs"/>
          <w:sz w:val="32"/>
          <w:szCs w:val="32"/>
          <w:rtl/>
        </w:rPr>
        <w:t>علم بالأحكام الشرعية التي لها حق التقديم على غيرها بناء على العلم بمراتبها وبالواقع الذي يتطلبها</w:t>
      </w:r>
      <w:r w:rsidR="00F835A0" w:rsidRPr="0087547A">
        <w:rPr>
          <w:rFonts w:cs="Traditional Arabic" w:hint="cs"/>
          <w:sz w:val="32"/>
          <w:szCs w:val="32"/>
          <w:vertAlign w:val="superscript"/>
          <w:rtl/>
        </w:rPr>
        <w:t>(</w:t>
      </w:r>
      <w:r w:rsidR="00F835A0" w:rsidRPr="0087547A">
        <w:rPr>
          <w:rStyle w:val="a4"/>
          <w:rFonts w:cs="Traditional Arabic"/>
          <w:sz w:val="32"/>
          <w:szCs w:val="32"/>
          <w:rtl/>
        </w:rPr>
        <w:footnoteReference w:id="4"/>
      </w:r>
      <w:r w:rsidR="00F835A0" w:rsidRPr="0087547A">
        <w:rPr>
          <w:rFonts w:cs="Traditional Arabic" w:hint="cs"/>
          <w:sz w:val="32"/>
          <w:szCs w:val="32"/>
          <w:vertAlign w:val="superscript"/>
          <w:rtl/>
        </w:rPr>
        <w:t>)</w:t>
      </w:r>
      <w:r w:rsidR="00F835A0">
        <w:rPr>
          <w:rFonts w:ascii="Traditional Arabic" w:hAnsi="Traditional Arabic" w:cs="Traditional Arabic" w:hint="cs"/>
          <w:sz w:val="32"/>
          <w:szCs w:val="32"/>
          <w:rtl/>
        </w:rPr>
        <w:t>.</w:t>
      </w:r>
      <w:r w:rsidR="00E94C5B">
        <w:rPr>
          <w:rFonts w:ascii="Traditional Arabic" w:hAnsi="Traditional Arabic" w:cs="Traditional Arabic" w:hint="cs"/>
          <w:sz w:val="32"/>
          <w:szCs w:val="32"/>
          <w:rtl/>
        </w:rPr>
        <w:t>وعرف بأنه</w:t>
      </w:r>
      <w:r w:rsidR="00DD2B32" w:rsidRPr="0087547A">
        <w:rPr>
          <w:rFonts w:ascii="Traditional Arabic" w:hAnsi="Traditional Arabic" w:cs="Traditional Arabic" w:hint="cs"/>
          <w:sz w:val="32"/>
          <w:szCs w:val="32"/>
          <w:rtl/>
        </w:rPr>
        <w:t xml:space="preserve">: ترتيب الأعمال من حيث التقديم والتأخير أو أنه الأحق في التقديم والتأخير </w:t>
      </w:r>
      <w:r w:rsidR="00F835A0" w:rsidRPr="0087547A">
        <w:rPr>
          <w:rFonts w:cs="Traditional Arabic" w:hint="cs"/>
          <w:sz w:val="32"/>
          <w:szCs w:val="32"/>
          <w:vertAlign w:val="superscript"/>
          <w:rtl/>
        </w:rPr>
        <w:t>(</w:t>
      </w:r>
      <w:r w:rsidR="00F835A0" w:rsidRPr="0087547A">
        <w:rPr>
          <w:rStyle w:val="a4"/>
          <w:rFonts w:cs="Traditional Arabic"/>
          <w:sz w:val="32"/>
          <w:szCs w:val="32"/>
          <w:rtl/>
        </w:rPr>
        <w:footnoteReference w:id="5"/>
      </w:r>
      <w:r w:rsidR="00F835A0" w:rsidRPr="0087547A">
        <w:rPr>
          <w:rFonts w:cs="Traditional Arabic" w:hint="cs"/>
          <w:sz w:val="32"/>
          <w:szCs w:val="32"/>
          <w:vertAlign w:val="superscript"/>
          <w:rtl/>
        </w:rPr>
        <w:t>)</w:t>
      </w:r>
      <w:r w:rsidR="0030755C">
        <w:rPr>
          <w:rFonts w:ascii="Traditional Arabic" w:hAnsi="Traditional Arabic" w:cs="Traditional Arabic" w:hint="cs"/>
          <w:sz w:val="32"/>
          <w:szCs w:val="32"/>
          <w:rtl/>
        </w:rPr>
        <w:t xml:space="preserve">. </w:t>
      </w:r>
      <w:r w:rsidR="00F835A0" w:rsidRPr="0087547A">
        <w:rPr>
          <w:rFonts w:ascii="Traditional Arabic" w:hAnsi="Traditional Arabic" w:cs="Traditional Arabic" w:hint="cs"/>
          <w:sz w:val="32"/>
          <w:szCs w:val="32"/>
          <w:rtl/>
        </w:rPr>
        <w:t>وهذا التعريف في نظر</w:t>
      </w:r>
      <w:r w:rsidR="00F835A0">
        <w:rPr>
          <w:rFonts w:ascii="Traditional Arabic" w:hAnsi="Traditional Arabic" w:cs="Traditional Arabic" w:hint="cs"/>
          <w:sz w:val="32"/>
          <w:szCs w:val="32"/>
          <w:rtl/>
        </w:rPr>
        <w:t>ي يشمل الأحكام</w:t>
      </w:r>
      <w:r w:rsidR="00E94C5B">
        <w:rPr>
          <w:rFonts w:ascii="Traditional Arabic" w:hAnsi="Traditional Arabic" w:cs="Traditional Arabic" w:hint="cs"/>
          <w:sz w:val="32"/>
          <w:szCs w:val="32"/>
          <w:rtl/>
        </w:rPr>
        <w:t xml:space="preserve"> الشرعية وغيرها</w:t>
      </w:r>
      <w:r w:rsidR="00F835A0">
        <w:rPr>
          <w:rFonts w:ascii="Traditional Arabic" w:hAnsi="Traditional Arabic" w:cs="Traditional Arabic" w:hint="cs"/>
          <w:sz w:val="32"/>
          <w:szCs w:val="32"/>
          <w:rtl/>
        </w:rPr>
        <w:t xml:space="preserve">. </w:t>
      </w:r>
      <w:r w:rsidR="00E94C5B">
        <w:rPr>
          <w:rFonts w:ascii="Traditional Arabic" w:hAnsi="Traditional Arabic" w:cs="Traditional Arabic" w:hint="cs"/>
          <w:sz w:val="32"/>
          <w:szCs w:val="32"/>
          <w:rtl/>
        </w:rPr>
        <w:t>ولذا الأولى أن يقال</w:t>
      </w:r>
      <w:r w:rsidR="00F835A0" w:rsidRPr="0087547A">
        <w:rPr>
          <w:rFonts w:ascii="Traditional Arabic" w:hAnsi="Traditional Arabic" w:cs="Traditional Arabic" w:hint="cs"/>
          <w:sz w:val="32"/>
          <w:szCs w:val="32"/>
          <w:rtl/>
        </w:rPr>
        <w:t xml:space="preserve">: بأن الأحكام </w:t>
      </w:r>
      <w:r w:rsidR="00E94C5B">
        <w:rPr>
          <w:rFonts w:ascii="Traditional Arabic" w:hAnsi="Traditional Arabic" w:cs="Traditional Arabic" w:hint="cs"/>
          <w:sz w:val="32"/>
          <w:szCs w:val="32"/>
          <w:rtl/>
        </w:rPr>
        <w:t>الشرعية العملية الأولى بالتقديم</w:t>
      </w:r>
      <w:r w:rsidR="00F835A0" w:rsidRPr="0087547A">
        <w:rPr>
          <w:rFonts w:ascii="Traditional Arabic" w:hAnsi="Traditional Arabic" w:cs="Traditional Arabic" w:hint="cs"/>
          <w:sz w:val="32"/>
          <w:szCs w:val="32"/>
          <w:rtl/>
        </w:rPr>
        <w:t xml:space="preserve">. </w:t>
      </w:r>
    </w:p>
    <w:p w:rsidR="00F835A0" w:rsidRPr="001D789C" w:rsidRDefault="00F835A0" w:rsidP="00DF53FE">
      <w:pPr>
        <w:tabs>
          <w:tab w:val="left" w:pos="1641"/>
        </w:tabs>
        <w:spacing w:before="100" w:beforeAutospacing="1" w:after="100" w:afterAutospacing="1" w:line="240" w:lineRule="auto"/>
        <w:ind w:left="21"/>
        <w:jc w:val="center"/>
        <w:rPr>
          <w:rFonts w:ascii="Traditional Arabic" w:hAnsi="Traditional Arabic" w:cs="Traditional Arabic" w:hint="cs"/>
          <w:b/>
          <w:bCs/>
          <w:sz w:val="32"/>
          <w:szCs w:val="32"/>
          <w:rtl/>
        </w:rPr>
      </w:pPr>
      <w:r w:rsidRPr="0042154A">
        <w:rPr>
          <w:rFonts w:ascii="Traditional Arabic" w:hAnsi="Traditional Arabic" w:cs="Traditional Arabic" w:hint="cs"/>
          <w:b/>
          <w:bCs/>
          <w:sz w:val="32"/>
          <w:szCs w:val="32"/>
          <w:rtl/>
        </w:rPr>
        <w:t>المطلب الثاني</w:t>
      </w:r>
      <w:r>
        <w:rPr>
          <w:rFonts w:ascii="Traditional Arabic" w:hAnsi="Traditional Arabic" w:cs="Traditional Arabic" w:hint="cs"/>
          <w:b/>
          <w:bCs/>
          <w:sz w:val="32"/>
          <w:szCs w:val="32"/>
          <w:rtl/>
        </w:rPr>
        <w:t xml:space="preserve"> : </w:t>
      </w:r>
      <w:r w:rsidRPr="00F824AF">
        <w:rPr>
          <w:rFonts w:ascii="Traditional Arabic" w:hAnsi="Traditional Arabic" w:cs="Traditional Arabic" w:hint="cs"/>
          <w:b/>
          <w:bCs/>
          <w:sz w:val="32"/>
          <w:szCs w:val="32"/>
          <w:rtl/>
        </w:rPr>
        <w:t>أدلة مشروعية فقه الأولويات</w:t>
      </w:r>
    </w:p>
    <w:p w:rsidR="00F835A0" w:rsidRPr="0087547A" w:rsidRDefault="00F835A0" w:rsidP="0027243A">
      <w:pPr>
        <w:tabs>
          <w:tab w:val="left" w:pos="1641"/>
        </w:tabs>
        <w:spacing w:before="100" w:beforeAutospacing="1" w:after="100" w:afterAutospacing="1" w:line="240" w:lineRule="auto"/>
        <w:ind w:left="21"/>
        <w:rPr>
          <w:rFonts w:ascii="Traditional Arabic" w:hAnsi="Traditional Arabic" w:cs="Traditional Arabic" w:hint="cs"/>
          <w:sz w:val="32"/>
          <w:szCs w:val="32"/>
          <w:rtl/>
        </w:rPr>
      </w:pPr>
      <w:r w:rsidRPr="0087547A">
        <w:rPr>
          <w:rFonts w:ascii="Traditional Arabic" w:hAnsi="Traditional Arabic" w:cs="Traditional Arabic" w:hint="cs"/>
          <w:sz w:val="32"/>
          <w:szCs w:val="32"/>
          <w:rtl/>
        </w:rPr>
        <w:t>1-</w:t>
      </w:r>
      <w:r>
        <w:rPr>
          <w:rFonts w:ascii="Traditional Arabic" w:hAnsi="Traditional Arabic" w:cs="Traditional Arabic" w:hint="cs"/>
          <w:sz w:val="32"/>
          <w:szCs w:val="32"/>
          <w:rtl/>
        </w:rPr>
        <w:t xml:space="preserve"> </w:t>
      </w:r>
      <w:r w:rsidRPr="0087547A">
        <w:rPr>
          <w:rFonts w:ascii="Traditional Arabic" w:hAnsi="Traditional Arabic" w:cs="Traditional Arabic" w:hint="cs"/>
          <w:sz w:val="32"/>
          <w:szCs w:val="32"/>
          <w:rtl/>
        </w:rPr>
        <w:t xml:space="preserve">قوله تعالى </w:t>
      </w:r>
      <w:r>
        <w:rPr>
          <w:rFonts w:ascii="Traditional Arabic" w:hAnsi="Traditional Arabic" w:cs="Traditional Arabic" w:hint="cs"/>
          <w:sz w:val="32"/>
          <w:szCs w:val="32"/>
          <w:rtl/>
        </w:rPr>
        <w:t>" إن أولى الناس بإبراهيم للذين اتبعوه وهذا النبي وا</w:t>
      </w:r>
      <w:r w:rsidR="00E94C5B">
        <w:rPr>
          <w:rFonts w:ascii="Traditional Arabic" w:hAnsi="Traditional Arabic" w:cs="Traditional Arabic" w:hint="cs"/>
          <w:sz w:val="32"/>
          <w:szCs w:val="32"/>
          <w:rtl/>
        </w:rPr>
        <w:t>لذين ءامنوا والله ولي المتقين "</w:t>
      </w:r>
      <w:r>
        <w:rPr>
          <w:rFonts w:ascii="Traditional Arabic" w:hAnsi="Traditional Arabic" w:cs="Traditional Arabic" w:hint="cs"/>
          <w:sz w:val="32"/>
          <w:szCs w:val="32"/>
          <w:rtl/>
        </w:rPr>
        <w:t>(</w:t>
      </w:r>
      <w:r>
        <w:rPr>
          <w:rStyle w:val="a4"/>
          <w:rFonts w:ascii="Traditional Arabic" w:hAnsi="Traditional Arabic" w:cs="Traditional Arabic"/>
          <w:sz w:val="32"/>
          <w:szCs w:val="32"/>
          <w:rtl/>
        </w:rPr>
        <w:footnoteReference w:id="6"/>
      </w:r>
      <w:r w:rsidR="00E94C5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E94C5B">
        <w:rPr>
          <w:rFonts w:ascii="Traditional Arabic" w:hAnsi="Traditional Arabic" w:cs="Traditional Arabic" w:hint="cs"/>
          <w:sz w:val="32"/>
          <w:szCs w:val="32"/>
          <w:rtl/>
        </w:rPr>
        <w:t>ووجه الدلالة من الآية</w:t>
      </w:r>
      <w:r w:rsidRPr="0087547A">
        <w:rPr>
          <w:rFonts w:ascii="Traditional Arabic" w:hAnsi="Traditional Arabic" w:cs="Traditional Arabic" w:hint="cs"/>
          <w:sz w:val="32"/>
          <w:szCs w:val="32"/>
          <w:rtl/>
        </w:rPr>
        <w:t>: أنها نص في بيان الأولوية بالحق في ادعاء لمن اتبع إبراهيم عليه السلام أنه منهم، وه</w:t>
      </w:r>
      <w:r>
        <w:rPr>
          <w:rFonts w:ascii="Traditional Arabic" w:hAnsi="Traditional Arabic" w:cs="Traditional Arabic" w:hint="cs"/>
          <w:sz w:val="32"/>
          <w:szCs w:val="32"/>
          <w:rtl/>
        </w:rPr>
        <w:t xml:space="preserve">م المؤمنون الذين اتبعوه في دينه </w:t>
      </w:r>
      <w:r w:rsidRPr="0087547A">
        <w:rPr>
          <w:rFonts w:ascii="Traditional Arabic" w:hAnsi="Traditional Arabic" w:cs="Traditional Arabic" w:hint="cs"/>
          <w:sz w:val="32"/>
          <w:szCs w:val="32"/>
          <w:rtl/>
        </w:rPr>
        <w:t>. فهو دليل على مشروعية فقه الأولويات</w:t>
      </w:r>
      <w:r w:rsidRPr="0087547A">
        <w:rPr>
          <w:rFonts w:cs="Traditional Arabic" w:hint="cs"/>
          <w:sz w:val="32"/>
          <w:szCs w:val="32"/>
          <w:vertAlign w:val="superscript"/>
          <w:rtl/>
        </w:rPr>
        <w:t>(</w:t>
      </w:r>
      <w:r w:rsidRPr="0087547A">
        <w:rPr>
          <w:rStyle w:val="a4"/>
          <w:rFonts w:cs="Traditional Arabic"/>
          <w:sz w:val="32"/>
          <w:szCs w:val="32"/>
          <w:rtl/>
        </w:rPr>
        <w:footnoteReference w:id="7"/>
      </w:r>
      <w:r w:rsidRPr="0087547A">
        <w:rPr>
          <w:rFonts w:cs="Traditional Arabic" w:hint="cs"/>
          <w:sz w:val="32"/>
          <w:szCs w:val="32"/>
          <w:vertAlign w:val="superscript"/>
          <w:rtl/>
        </w:rPr>
        <w:t>)</w:t>
      </w:r>
      <w:r w:rsidRPr="0087547A">
        <w:rPr>
          <w:rFonts w:ascii="Traditional Arabic" w:hAnsi="Traditional Arabic" w:cs="Traditional Arabic" w:hint="cs"/>
          <w:sz w:val="32"/>
          <w:szCs w:val="32"/>
          <w:rtl/>
        </w:rPr>
        <w:t>.</w:t>
      </w:r>
    </w:p>
    <w:p w:rsidR="00F835A0" w:rsidRPr="0087547A" w:rsidRDefault="00F835A0" w:rsidP="0027243A">
      <w:pPr>
        <w:tabs>
          <w:tab w:val="left" w:pos="1641"/>
        </w:tabs>
        <w:spacing w:before="100" w:beforeAutospacing="1" w:after="100" w:afterAutospacing="1" w:line="240" w:lineRule="auto"/>
        <w:ind w:left="21"/>
        <w:rPr>
          <w:rFonts w:ascii="Traditional Arabic" w:hAnsi="Traditional Arabic" w:cs="Traditional Arabic" w:hint="cs"/>
          <w:sz w:val="32"/>
          <w:szCs w:val="32"/>
          <w:rtl/>
        </w:rPr>
      </w:pPr>
      <w:r w:rsidRPr="0087547A">
        <w:rPr>
          <w:rFonts w:ascii="Traditional Arabic" w:hAnsi="Traditional Arabic" w:cs="Traditional Arabic" w:hint="cs"/>
          <w:sz w:val="32"/>
          <w:szCs w:val="32"/>
          <w:rtl/>
        </w:rPr>
        <w:t>2-قوله تعالى</w:t>
      </w:r>
      <w:r>
        <w:rPr>
          <w:rFonts w:ascii="Traditional Arabic" w:hAnsi="Traditional Arabic" w:cs="Traditional Arabic" w:hint="cs"/>
          <w:sz w:val="32"/>
          <w:szCs w:val="32"/>
          <w:rtl/>
        </w:rPr>
        <w:t>" وألوا الأرحام بعضهم أولى ببعض في كتاب الله " (</w:t>
      </w:r>
      <w:r>
        <w:rPr>
          <w:rStyle w:val="a4"/>
          <w:rFonts w:ascii="Traditional Arabic" w:hAnsi="Traditional Arabic" w:cs="Traditional Arabic"/>
          <w:sz w:val="32"/>
          <w:szCs w:val="32"/>
          <w:rtl/>
        </w:rPr>
        <w:footnoteReference w:id="8"/>
      </w:r>
      <w:r>
        <w:rPr>
          <w:rFonts w:ascii="Traditional Arabic" w:hAnsi="Traditional Arabic" w:cs="Traditional Arabic" w:hint="cs"/>
          <w:sz w:val="32"/>
          <w:szCs w:val="32"/>
          <w:rtl/>
        </w:rPr>
        <w:t xml:space="preserve">) ، </w:t>
      </w:r>
      <w:r w:rsidR="00E94C5B">
        <w:rPr>
          <w:rFonts w:ascii="Traditional Arabic" w:hAnsi="Traditional Arabic" w:cs="Traditional Arabic" w:hint="cs"/>
          <w:sz w:val="32"/>
          <w:szCs w:val="32"/>
          <w:rtl/>
        </w:rPr>
        <w:t>ووجه الدلالة</w:t>
      </w:r>
      <w:r w:rsidRPr="0087547A">
        <w:rPr>
          <w:rFonts w:ascii="Traditional Arabic" w:hAnsi="Traditional Arabic" w:cs="Traditional Arabic" w:hint="cs"/>
          <w:sz w:val="32"/>
          <w:szCs w:val="32"/>
          <w:rtl/>
        </w:rPr>
        <w:t>: أن الله تعالى أوضح لمن الأولوية في الميراث لذي القربى ففيها دليل على مشروعية فقه الأولويات</w:t>
      </w:r>
      <w:r w:rsidRPr="0087547A">
        <w:rPr>
          <w:rFonts w:cs="Traditional Arabic" w:hint="cs"/>
          <w:sz w:val="32"/>
          <w:szCs w:val="32"/>
          <w:vertAlign w:val="superscript"/>
          <w:rtl/>
        </w:rPr>
        <w:t>(</w:t>
      </w:r>
      <w:r w:rsidRPr="0087547A">
        <w:rPr>
          <w:rStyle w:val="a4"/>
          <w:rFonts w:cs="Traditional Arabic"/>
          <w:sz w:val="32"/>
          <w:szCs w:val="32"/>
          <w:rtl/>
        </w:rPr>
        <w:footnoteReference w:id="9"/>
      </w:r>
      <w:r w:rsidRPr="0087547A">
        <w:rPr>
          <w:rFonts w:cs="Traditional Arabic" w:hint="cs"/>
          <w:sz w:val="32"/>
          <w:szCs w:val="32"/>
          <w:vertAlign w:val="superscript"/>
          <w:rtl/>
        </w:rPr>
        <w:t>)</w:t>
      </w:r>
      <w:r w:rsidRPr="0087547A">
        <w:rPr>
          <w:rFonts w:ascii="Traditional Arabic" w:hAnsi="Traditional Arabic" w:cs="Traditional Arabic" w:hint="cs"/>
          <w:sz w:val="32"/>
          <w:szCs w:val="32"/>
          <w:rtl/>
        </w:rPr>
        <w:t>.</w:t>
      </w:r>
    </w:p>
    <w:p w:rsidR="00F835A0" w:rsidRDefault="00F835A0" w:rsidP="00DF53FE">
      <w:pPr>
        <w:tabs>
          <w:tab w:val="left" w:pos="1641"/>
        </w:tabs>
        <w:spacing w:before="100" w:beforeAutospacing="1" w:after="100" w:afterAutospacing="1" w:line="240" w:lineRule="auto"/>
        <w:ind w:left="21"/>
        <w:rPr>
          <w:rFonts w:ascii="Traditional Arabic" w:hAnsi="Traditional Arabic" w:cs="Traditional Arabic" w:hint="cs"/>
          <w:sz w:val="32"/>
          <w:szCs w:val="32"/>
          <w:rtl/>
        </w:rPr>
      </w:pPr>
      <w:r w:rsidRPr="0087547A">
        <w:rPr>
          <w:rFonts w:ascii="Traditional Arabic" w:hAnsi="Traditional Arabic" w:cs="Traditional Arabic" w:hint="cs"/>
          <w:sz w:val="32"/>
          <w:szCs w:val="32"/>
          <w:rtl/>
        </w:rPr>
        <w:lastRenderedPageBreak/>
        <w:t xml:space="preserve">3-قوله تعالى </w:t>
      </w:r>
      <w:r w:rsidR="00706940">
        <w:rPr>
          <w:rFonts w:ascii="Traditional Arabic" w:hAnsi="Traditional Arabic" w:cs="Traditional Arabic" w:hint="cs"/>
          <w:sz w:val="32"/>
          <w:szCs w:val="32"/>
          <w:rtl/>
        </w:rPr>
        <w:t>"</w:t>
      </w:r>
      <w:r>
        <w:rPr>
          <w:rFonts w:ascii="Traditional Arabic" w:hAnsi="Traditional Arabic" w:cs="Traditional Arabic" w:hint="cs"/>
          <w:sz w:val="32"/>
          <w:szCs w:val="32"/>
          <w:rtl/>
        </w:rPr>
        <w:t>النبي أولى بالمؤم</w:t>
      </w:r>
      <w:r w:rsidR="00080B8C">
        <w:rPr>
          <w:rFonts w:ascii="Traditional Arabic" w:hAnsi="Traditional Arabic" w:cs="Traditional Arabic" w:hint="cs"/>
          <w:sz w:val="32"/>
          <w:szCs w:val="32"/>
          <w:rtl/>
        </w:rPr>
        <w:t>نين من أنفسهم وأزواجه أمهاتهم "</w:t>
      </w:r>
      <w:r>
        <w:rPr>
          <w:rFonts w:ascii="Traditional Arabic" w:hAnsi="Traditional Arabic" w:cs="Traditional Arabic" w:hint="cs"/>
          <w:sz w:val="32"/>
          <w:szCs w:val="32"/>
          <w:rtl/>
        </w:rPr>
        <w:t>(</w:t>
      </w:r>
      <w:r>
        <w:rPr>
          <w:rStyle w:val="a4"/>
          <w:rFonts w:ascii="Traditional Arabic" w:hAnsi="Traditional Arabic" w:cs="Traditional Arabic"/>
          <w:sz w:val="32"/>
          <w:szCs w:val="32"/>
          <w:rtl/>
        </w:rPr>
        <w:footnoteReference w:id="10"/>
      </w:r>
      <w:r w:rsidR="00706940">
        <w:rPr>
          <w:rFonts w:ascii="Traditional Arabic" w:hAnsi="Traditional Arabic" w:cs="Traditional Arabic" w:hint="cs"/>
          <w:sz w:val="32"/>
          <w:szCs w:val="32"/>
          <w:rtl/>
        </w:rPr>
        <w:t>)</w:t>
      </w:r>
      <w:r>
        <w:rPr>
          <w:rFonts w:ascii="Traditional Arabic" w:hAnsi="Traditional Arabic" w:cs="Traditional Arabic" w:hint="cs"/>
          <w:sz w:val="32"/>
          <w:szCs w:val="32"/>
          <w:rtl/>
        </w:rPr>
        <w:t>، ف</w:t>
      </w:r>
      <w:r w:rsidRPr="0087547A">
        <w:rPr>
          <w:rFonts w:ascii="Traditional Arabic" w:hAnsi="Traditional Arabic" w:cs="Traditional Arabic" w:hint="cs"/>
          <w:sz w:val="32"/>
          <w:szCs w:val="32"/>
          <w:rtl/>
        </w:rPr>
        <w:t xml:space="preserve">الآية تبين أولوية تقديم النبي </w:t>
      </w:r>
      <w:r w:rsidRPr="0087547A">
        <w:rPr>
          <w:rFonts w:ascii="Traditional Arabic" w:hAnsi="Traditional Arabic" w:cs="Traditional Arabic" w:hint="cs"/>
          <w:sz w:val="32"/>
          <w:szCs w:val="32"/>
        </w:rPr>
        <w:sym w:font="AGA Arabesque" w:char="F072"/>
      </w:r>
      <w:r w:rsidRPr="0087547A">
        <w:rPr>
          <w:rFonts w:ascii="Traditional Arabic" w:hAnsi="Traditional Arabic" w:cs="Traditional Arabic" w:hint="cs"/>
          <w:sz w:val="32"/>
          <w:szCs w:val="32"/>
          <w:rtl/>
        </w:rPr>
        <w:t xml:space="preserve"> وحبه على حب النفس وحبها. فالآية تدل بعمومها على مشروعية فقه الأولويات</w:t>
      </w:r>
      <w:r w:rsidRPr="0087547A">
        <w:rPr>
          <w:rFonts w:cs="Traditional Arabic" w:hint="cs"/>
          <w:sz w:val="32"/>
          <w:szCs w:val="32"/>
          <w:vertAlign w:val="superscript"/>
          <w:rtl/>
        </w:rPr>
        <w:t>(</w:t>
      </w:r>
      <w:r w:rsidRPr="0087547A">
        <w:rPr>
          <w:rStyle w:val="a4"/>
          <w:rFonts w:cs="Traditional Arabic"/>
          <w:sz w:val="32"/>
          <w:szCs w:val="32"/>
          <w:rtl/>
        </w:rPr>
        <w:footnoteReference w:id="11"/>
      </w:r>
      <w:r w:rsidRPr="0087547A">
        <w:rPr>
          <w:rFonts w:cs="Traditional Arabic" w:hint="cs"/>
          <w:sz w:val="32"/>
          <w:szCs w:val="32"/>
          <w:vertAlign w:val="superscript"/>
          <w:rtl/>
        </w:rPr>
        <w:t>)</w:t>
      </w:r>
      <w:r w:rsidRPr="0087547A">
        <w:rPr>
          <w:rFonts w:ascii="Traditional Arabic" w:hAnsi="Traditional Arabic" w:cs="Traditional Arabic" w:hint="cs"/>
          <w:sz w:val="32"/>
          <w:szCs w:val="32"/>
          <w:rtl/>
        </w:rPr>
        <w:t>.</w:t>
      </w:r>
    </w:p>
    <w:p w:rsidR="00F835A0" w:rsidRPr="00C029AC" w:rsidRDefault="00F835A0" w:rsidP="00797F78">
      <w:pPr>
        <w:tabs>
          <w:tab w:val="left" w:pos="1641"/>
        </w:tabs>
        <w:spacing w:before="100" w:beforeAutospacing="1" w:after="100" w:afterAutospacing="1" w:line="240" w:lineRule="auto"/>
        <w:ind w:left="21"/>
        <w:rPr>
          <w:rFonts w:ascii="Traditional Arabic" w:hAnsi="Traditional Arabic" w:cs="Traditional Arabic" w:hint="cs"/>
          <w:sz w:val="32"/>
          <w:szCs w:val="32"/>
          <w:rtl/>
        </w:rPr>
      </w:pPr>
      <w:r>
        <w:rPr>
          <w:rFonts w:ascii="Traditional Arabic" w:hAnsi="Traditional Arabic" w:cs="Traditional Arabic" w:hint="cs"/>
          <w:sz w:val="32"/>
          <w:szCs w:val="32"/>
          <w:rtl/>
        </w:rPr>
        <w:t>4</w:t>
      </w:r>
      <w:r w:rsidRPr="0087547A">
        <w:rPr>
          <w:rFonts w:ascii="Traditional Arabic" w:hAnsi="Traditional Arabic" w:cs="Traditional Arabic" w:hint="cs"/>
          <w:sz w:val="32"/>
          <w:szCs w:val="32"/>
          <w:rtl/>
        </w:rPr>
        <w:t xml:space="preserve">-أن النبي </w:t>
      </w:r>
      <w:r w:rsidRPr="0087547A">
        <w:rPr>
          <w:rFonts w:ascii="Traditional Arabic" w:hAnsi="Traditional Arabic" w:cs="Traditional Arabic" w:hint="cs"/>
          <w:sz w:val="32"/>
          <w:szCs w:val="32"/>
        </w:rPr>
        <w:sym w:font="AGA Arabesque" w:char="F072"/>
      </w:r>
      <w:r>
        <w:rPr>
          <w:rFonts w:ascii="Traditional Arabic" w:hAnsi="Traditional Arabic" w:cs="Traditional Arabic" w:hint="cs"/>
          <w:sz w:val="32"/>
          <w:szCs w:val="32"/>
          <w:rtl/>
        </w:rPr>
        <w:t xml:space="preserve"> سئل أي الأعمال أفضل؟ فقال "</w:t>
      </w:r>
      <w:r w:rsidRPr="0087547A">
        <w:rPr>
          <w:rFonts w:ascii="Traditional Arabic" w:hAnsi="Traditional Arabic" w:cs="Traditional Arabic" w:hint="cs"/>
          <w:sz w:val="32"/>
          <w:szCs w:val="32"/>
          <w:rtl/>
        </w:rPr>
        <w:t>إيمان ب</w:t>
      </w:r>
      <w:r w:rsidR="00080B8C">
        <w:rPr>
          <w:rFonts w:ascii="Traditional Arabic" w:hAnsi="Traditional Arabic" w:cs="Traditional Arabic" w:hint="cs"/>
          <w:sz w:val="32"/>
          <w:szCs w:val="32"/>
          <w:rtl/>
        </w:rPr>
        <w:t>الله ورسوله</w:t>
      </w:r>
      <w:r>
        <w:rPr>
          <w:rFonts w:ascii="Traditional Arabic" w:hAnsi="Traditional Arabic" w:cs="Traditional Arabic" w:hint="cs"/>
          <w:sz w:val="32"/>
          <w:szCs w:val="32"/>
          <w:rtl/>
        </w:rPr>
        <w:t>. قيل ثم ماذا؟ قال "</w:t>
      </w:r>
      <w:r w:rsidRPr="0087547A">
        <w:rPr>
          <w:rFonts w:ascii="Traditional Arabic" w:hAnsi="Traditional Arabic" w:cs="Traditional Arabic" w:hint="cs"/>
          <w:sz w:val="32"/>
          <w:szCs w:val="32"/>
          <w:rtl/>
        </w:rPr>
        <w:t>الجهاد في سبيل الله</w:t>
      </w:r>
      <w:r>
        <w:rPr>
          <w:rFonts w:ascii="Traditional Arabic" w:hAnsi="Traditional Arabic" w:cs="Traditional Arabic" w:hint="cs"/>
          <w:sz w:val="32"/>
          <w:szCs w:val="32"/>
          <w:rtl/>
        </w:rPr>
        <w:t>"</w:t>
      </w:r>
      <w:r w:rsidR="00080B8C">
        <w:rPr>
          <w:rFonts w:ascii="Traditional Arabic" w:hAnsi="Traditional Arabic" w:cs="Traditional Arabic" w:hint="cs"/>
          <w:sz w:val="32"/>
          <w:szCs w:val="32"/>
          <w:rtl/>
        </w:rPr>
        <w:t>، قيل</w:t>
      </w:r>
      <w:r w:rsidRPr="0087547A">
        <w:rPr>
          <w:rFonts w:ascii="Traditional Arabic" w:hAnsi="Traditional Arabic" w:cs="Traditional Arabic" w:hint="cs"/>
          <w:sz w:val="32"/>
          <w:szCs w:val="32"/>
          <w:rtl/>
        </w:rPr>
        <w:t>: ثم ماذا ؟ قال: حج مبرور</w:t>
      </w:r>
      <w:r>
        <w:rPr>
          <w:rFonts w:ascii="Traditional Arabic" w:hAnsi="Traditional Arabic" w:cs="Traditional Arabic" w:hint="cs"/>
          <w:sz w:val="32"/>
          <w:szCs w:val="32"/>
          <w:rtl/>
        </w:rPr>
        <w:t>"</w:t>
      </w:r>
      <w:r w:rsidRPr="0087547A">
        <w:rPr>
          <w:rFonts w:cs="Traditional Arabic" w:hint="cs"/>
          <w:sz w:val="32"/>
          <w:szCs w:val="32"/>
          <w:vertAlign w:val="superscript"/>
          <w:rtl/>
        </w:rPr>
        <w:t>(</w:t>
      </w:r>
      <w:r w:rsidRPr="0087547A">
        <w:rPr>
          <w:rStyle w:val="a4"/>
          <w:rFonts w:cs="Traditional Arabic"/>
          <w:sz w:val="32"/>
          <w:szCs w:val="32"/>
          <w:rtl/>
        </w:rPr>
        <w:footnoteReference w:id="12"/>
      </w:r>
      <w:r w:rsidRPr="0087547A">
        <w:rPr>
          <w:rFonts w:cs="Traditional Arabic" w:hint="cs"/>
          <w:sz w:val="32"/>
          <w:szCs w:val="32"/>
          <w:vertAlign w:val="superscript"/>
          <w:rtl/>
        </w:rPr>
        <w:t>)</w:t>
      </w:r>
      <w:r>
        <w:rPr>
          <w:rFonts w:ascii="Traditional Arabic" w:hAnsi="Traditional Arabic" w:cs="Traditional Arabic" w:hint="cs"/>
          <w:sz w:val="32"/>
          <w:szCs w:val="32"/>
          <w:rtl/>
        </w:rPr>
        <w:t>.</w:t>
      </w:r>
      <w:r w:rsidRPr="0087547A">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ف</w:t>
      </w:r>
      <w:r w:rsidRPr="0087547A">
        <w:rPr>
          <w:rFonts w:ascii="Traditional Arabic" w:hAnsi="Traditional Arabic" w:cs="Traditional Arabic" w:hint="cs"/>
          <w:sz w:val="32"/>
          <w:szCs w:val="32"/>
          <w:rtl/>
        </w:rPr>
        <w:t>الحديث بين ترتيب الأعمال و</w:t>
      </w:r>
      <w:r>
        <w:rPr>
          <w:rFonts w:ascii="Traditional Arabic" w:hAnsi="Traditional Arabic" w:cs="Traditional Arabic" w:hint="cs"/>
          <w:sz w:val="32"/>
          <w:szCs w:val="32"/>
          <w:rtl/>
        </w:rPr>
        <w:t>قدم</w:t>
      </w:r>
      <w:r w:rsidRPr="0087547A">
        <w:rPr>
          <w:rFonts w:ascii="Traditional Arabic" w:hAnsi="Traditional Arabic" w:cs="Traditional Arabic" w:hint="cs"/>
          <w:sz w:val="32"/>
          <w:szCs w:val="32"/>
          <w:rtl/>
        </w:rPr>
        <w:t xml:space="preserve"> بعضها على بعض</w:t>
      </w:r>
      <w:r w:rsidRPr="0087547A">
        <w:rPr>
          <w:rFonts w:cs="Traditional Arabic" w:hint="cs"/>
          <w:sz w:val="32"/>
          <w:szCs w:val="32"/>
          <w:vertAlign w:val="superscript"/>
          <w:rtl/>
        </w:rPr>
        <w:t>(</w:t>
      </w:r>
      <w:r w:rsidRPr="0087547A">
        <w:rPr>
          <w:rStyle w:val="a4"/>
          <w:rFonts w:cs="Traditional Arabic"/>
          <w:sz w:val="32"/>
          <w:szCs w:val="32"/>
          <w:rtl/>
        </w:rPr>
        <w:footnoteReference w:id="13"/>
      </w:r>
      <w:r w:rsidRPr="0087547A">
        <w:rPr>
          <w:rFonts w:cs="Traditional Arabic" w:hint="cs"/>
          <w:sz w:val="32"/>
          <w:szCs w:val="32"/>
          <w:vertAlign w:val="superscript"/>
          <w:rtl/>
        </w:rPr>
        <w:t>)</w:t>
      </w:r>
      <w:r>
        <w:rPr>
          <w:rFonts w:ascii="Traditional Arabic" w:hAnsi="Traditional Arabic" w:cs="Traditional Arabic" w:hint="cs"/>
          <w:sz w:val="32"/>
          <w:szCs w:val="32"/>
          <w:rtl/>
        </w:rPr>
        <w:t>.</w:t>
      </w:r>
    </w:p>
    <w:p w:rsidR="00F835A0" w:rsidRDefault="00F835A0" w:rsidP="00600A49">
      <w:pPr>
        <w:tabs>
          <w:tab w:val="left" w:pos="1641"/>
        </w:tabs>
        <w:spacing w:before="100" w:beforeAutospacing="1" w:after="100" w:afterAutospacing="1" w:line="240" w:lineRule="auto"/>
        <w:ind w:left="21"/>
        <w:jc w:val="center"/>
        <w:rPr>
          <w:rFonts w:ascii="Traditional Arabic" w:hAnsi="Traditional Arabic" w:cs="Traditional Arabic" w:hint="cs"/>
          <w:sz w:val="32"/>
          <w:szCs w:val="32"/>
          <w:rtl/>
        </w:rPr>
      </w:pPr>
      <w:r w:rsidRPr="00953640">
        <w:rPr>
          <w:rFonts w:cs="Traditional Arabic" w:hint="cs"/>
          <w:b/>
          <w:bCs/>
          <w:sz w:val="36"/>
          <w:szCs w:val="36"/>
          <w:rtl/>
        </w:rPr>
        <w:t>المبحث الثاني</w:t>
      </w:r>
      <w:r>
        <w:rPr>
          <w:rFonts w:cs="Traditional Arabic" w:hint="cs"/>
          <w:b/>
          <w:bCs/>
          <w:sz w:val="36"/>
          <w:szCs w:val="36"/>
          <w:rtl/>
        </w:rPr>
        <w:t xml:space="preserve"> :</w:t>
      </w:r>
      <w:r>
        <w:rPr>
          <w:rFonts w:ascii="Traditional Arabic" w:hAnsi="Traditional Arabic" w:cs="Traditional Arabic" w:hint="cs"/>
          <w:sz w:val="32"/>
          <w:szCs w:val="32"/>
          <w:rtl/>
        </w:rPr>
        <w:t xml:space="preserve"> </w:t>
      </w:r>
      <w:r w:rsidRPr="00953640">
        <w:rPr>
          <w:rFonts w:cs="Traditional Arabic" w:hint="cs"/>
          <w:b/>
          <w:bCs/>
          <w:sz w:val="36"/>
          <w:szCs w:val="36"/>
          <w:rtl/>
        </w:rPr>
        <w:t>ضوابط فقه الأولويات في الحج</w:t>
      </w:r>
    </w:p>
    <w:p w:rsidR="00F835A0" w:rsidRPr="0040224C" w:rsidRDefault="00F835A0" w:rsidP="006E5048">
      <w:pPr>
        <w:tabs>
          <w:tab w:val="left" w:pos="1641"/>
        </w:tabs>
        <w:spacing w:before="100" w:beforeAutospacing="1" w:after="100" w:afterAutospacing="1" w:line="240" w:lineRule="auto"/>
        <w:jc w:val="lowKashida"/>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والضابط عند العلماء ه</w:t>
      </w:r>
      <w:r w:rsidR="0030755C">
        <w:rPr>
          <w:rFonts w:ascii="Traditional Arabic" w:hAnsi="Traditional Arabic" w:cs="Traditional Arabic" w:hint="cs"/>
          <w:sz w:val="32"/>
          <w:szCs w:val="32"/>
          <w:rtl/>
        </w:rPr>
        <w:t>و حكم ك</w:t>
      </w:r>
      <w:r w:rsidR="00080B8C">
        <w:rPr>
          <w:rFonts w:ascii="Traditional Arabic" w:hAnsi="Traditional Arabic" w:cs="Traditional Arabic" w:hint="cs"/>
          <w:sz w:val="32"/>
          <w:szCs w:val="32"/>
          <w:rtl/>
        </w:rPr>
        <w:t>لي ينطبق على جزئياته</w:t>
      </w:r>
      <w:r w:rsidR="0030755C">
        <w:rPr>
          <w:rFonts w:ascii="Traditional Arabic" w:hAnsi="Traditional Arabic" w:cs="Traditional Arabic" w:hint="cs"/>
          <w:sz w:val="32"/>
          <w:szCs w:val="32"/>
          <w:rtl/>
        </w:rPr>
        <w:t>.(</w:t>
      </w:r>
      <w:r>
        <w:rPr>
          <w:rStyle w:val="a4"/>
          <w:rFonts w:ascii="Traditional Arabic" w:hAnsi="Traditional Arabic" w:cs="Traditional Arabic"/>
          <w:sz w:val="32"/>
          <w:szCs w:val="32"/>
          <w:rtl/>
        </w:rPr>
        <w:footnoteReference w:id="14"/>
      </w:r>
      <w:r w:rsidR="00080B8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ومقصدنا من ضوابط فقه الأولويات في الحج المعايير التي يرجع إليها لمعرفة الأولى والأفضل في التطبيق حالة التزاحم .وسوف نتناول كل ضابط وما ي</w:t>
      </w:r>
      <w:r w:rsidR="00375721">
        <w:rPr>
          <w:rFonts w:ascii="Traditional Arabic" w:hAnsi="Traditional Arabic" w:cs="Traditional Arabic" w:hint="cs"/>
          <w:sz w:val="32"/>
          <w:szCs w:val="32"/>
          <w:rtl/>
        </w:rPr>
        <w:t>ندرج تحته في مطلب مستقل كما يلي</w:t>
      </w:r>
      <w:r>
        <w:rPr>
          <w:rFonts w:ascii="Traditional Arabic" w:hAnsi="Traditional Arabic" w:cs="Traditional Arabic" w:hint="cs"/>
          <w:sz w:val="32"/>
          <w:szCs w:val="32"/>
          <w:rtl/>
        </w:rPr>
        <w:t>:</w:t>
      </w:r>
    </w:p>
    <w:p w:rsidR="00F835A0" w:rsidRPr="00E936F1" w:rsidRDefault="00F835A0" w:rsidP="00DF53FE">
      <w:pPr>
        <w:tabs>
          <w:tab w:val="left" w:pos="1641"/>
        </w:tabs>
        <w:spacing w:before="100" w:beforeAutospacing="1" w:after="100" w:afterAutospacing="1" w:line="240" w:lineRule="auto"/>
        <w:jc w:val="center"/>
        <w:rPr>
          <w:rFonts w:ascii="Traditional Arabic" w:hAnsi="Traditional Arabic" w:cs="Traditional Arabic" w:hint="cs"/>
          <w:b/>
          <w:bCs/>
          <w:sz w:val="32"/>
          <w:szCs w:val="32"/>
          <w:rtl/>
        </w:rPr>
      </w:pPr>
      <w:r w:rsidRPr="00E936F1">
        <w:rPr>
          <w:rFonts w:ascii="Traditional Arabic" w:hAnsi="Traditional Arabic" w:cs="Traditional Arabic" w:hint="cs"/>
          <w:b/>
          <w:bCs/>
          <w:sz w:val="32"/>
          <w:szCs w:val="32"/>
          <w:rtl/>
        </w:rPr>
        <w:t>ال</w:t>
      </w:r>
      <w:r>
        <w:rPr>
          <w:rFonts w:ascii="Traditional Arabic" w:hAnsi="Traditional Arabic" w:cs="Traditional Arabic" w:hint="cs"/>
          <w:b/>
          <w:bCs/>
          <w:sz w:val="32"/>
          <w:szCs w:val="32"/>
          <w:rtl/>
        </w:rPr>
        <w:t xml:space="preserve">مطلب الأول  : </w:t>
      </w:r>
      <w:r w:rsidRPr="00E936F1">
        <w:rPr>
          <w:rFonts w:ascii="Traditional Arabic" w:hAnsi="Traditional Arabic" w:cs="Traditional Arabic" w:hint="cs"/>
          <w:b/>
          <w:bCs/>
          <w:sz w:val="32"/>
          <w:szCs w:val="32"/>
          <w:rtl/>
        </w:rPr>
        <w:t>الأولوية وفق رتب الأحكام</w:t>
      </w:r>
    </w:p>
    <w:p w:rsidR="00F835A0" w:rsidRPr="0087547A" w:rsidRDefault="00F835A0" w:rsidP="00D576CA">
      <w:pPr>
        <w:tabs>
          <w:tab w:val="left" w:pos="1641"/>
        </w:tabs>
        <w:spacing w:before="100" w:beforeAutospacing="1" w:after="100" w:afterAutospacing="1" w:line="240" w:lineRule="auto"/>
        <w:ind w:left="21"/>
        <w:jc w:val="lowKashida"/>
        <w:rPr>
          <w:rFonts w:ascii="Traditional Arabic" w:hAnsi="Traditional Arabic" w:cs="Traditional Arabic" w:hint="cs"/>
          <w:sz w:val="32"/>
          <w:szCs w:val="32"/>
          <w:rtl/>
        </w:rPr>
      </w:pPr>
      <w:r w:rsidRPr="0095457B">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ويندرج تحت رتب ا</w:t>
      </w:r>
      <w:r w:rsidR="00375721">
        <w:rPr>
          <w:rFonts w:ascii="Traditional Arabic" w:hAnsi="Traditional Arabic" w:cs="Traditional Arabic" w:hint="cs"/>
          <w:sz w:val="32"/>
          <w:szCs w:val="32"/>
          <w:rtl/>
        </w:rPr>
        <w:t>لأحكام جملة من الضوابط أهمها</w:t>
      </w:r>
      <w:r>
        <w:rPr>
          <w:rFonts w:ascii="Traditional Arabic" w:hAnsi="Traditional Arabic" w:cs="Traditional Arabic" w:hint="cs"/>
          <w:sz w:val="32"/>
          <w:szCs w:val="32"/>
          <w:rtl/>
        </w:rPr>
        <w:t xml:space="preserve">: </w:t>
      </w:r>
    </w:p>
    <w:p w:rsidR="00F835A0" w:rsidRPr="0040224C" w:rsidRDefault="00F835A0" w:rsidP="00BA480A">
      <w:pPr>
        <w:tabs>
          <w:tab w:val="left" w:pos="1641"/>
        </w:tabs>
        <w:spacing w:before="100" w:beforeAutospacing="1" w:after="100" w:afterAutospacing="1" w:line="240" w:lineRule="auto"/>
        <w:jc w:val="lowKashida"/>
        <w:rPr>
          <w:rFonts w:cs="Traditional Arabic" w:hint="cs"/>
          <w:sz w:val="32"/>
          <w:szCs w:val="32"/>
          <w:rtl/>
        </w:rPr>
      </w:pPr>
      <w:r w:rsidRPr="00BB2E19">
        <w:rPr>
          <w:rFonts w:cs="Traditional Arabic" w:hint="cs"/>
          <w:b/>
          <w:bCs/>
          <w:sz w:val="32"/>
          <w:szCs w:val="32"/>
          <w:rtl/>
        </w:rPr>
        <w:t>الضابط الأول : الواج</w:t>
      </w:r>
      <w:r w:rsidR="00375721">
        <w:rPr>
          <w:rFonts w:cs="Traditional Arabic" w:hint="cs"/>
          <w:b/>
          <w:bCs/>
          <w:sz w:val="32"/>
          <w:szCs w:val="32"/>
          <w:rtl/>
        </w:rPr>
        <w:t>ب العيني أولى من الواجب الكفائي</w:t>
      </w:r>
      <w:r>
        <w:rPr>
          <w:rFonts w:cs="Traditional Arabic" w:hint="cs"/>
          <w:b/>
          <w:bCs/>
          <w:sz w:val="32"/>
          <w:szCs w:val="32"/>
          <w:rtl/>
        </w:rPr>
        <w:t xml:space="preserve">. </w:t>
      </w:r>
      <w:r w:rsidR="00375721">
        <w:rPr>
          <w:rFonts w:cs="Traditional Arabic" w:hint="cs"/>
          <w:sz w:val="32"/>
          <w:szCs w:val="32"/>
          <w:rtl/>
        </w:rPr>
        <w:t>ويقصد بالواجب العيني</w:t>
      </w:r>
      <w:r w:rsidRPr="0087547A">
        <w:rPr>
          <w:rFonts w:cs="Traditional Arabic" w:hint="cs"/>
          <w:sz w:val="32"/>
          <w:szCs w:val="32"/>
          <w:rtl/>
        </w:rPr>
        <w:t>: ما يتعلق</w:t>
      </w:r>
      <w:r w:rsidR="00375721">
        <w:rPr>
          <w:rFonts w:cs="Traditional Arabic" w:hint="cs"/>
          <w:sz w:val="32"/>
          <w:szCs w:val="32"/>
          <w:rtl/>
        </w:rPr>
        <w:t xml:space="preserve"> بكل مكلف كالصلوات الخمس والحج</w:t>
      </w:r>
      <w:r>
        <w:rPr>
          <w:rFonts w:cs="Traditional Arabic" w:hint="cs"/>
          <w:sz w:val="32"/>
          <w:szCs w:val="32"/>
          <w:rtl/>
        </w:rPr>
        <w:t xml:space="preserve">. </w:t>
      </w:r>
      <w:r w:rsidR="00375721">
        <w:rPr>
          <w:rFonts w:cs="Traditional Arabic" w:hint="cs"/>
          <w:sz w:val="32"/>
          <w:szCs w:val="32"/>
          <w:rtl/>
        </w:rPr>
        <w:t>ويقصد بالواجب الكفائي</w:t>
      </w:r>
      <w:r w:rsidRPr="0087547A">
        <w:rPr>
          <w:rFonts w:cs="Traditional Arabic" w:hint="cs"/>
          <w:sz w:val="32"/>
          <w:szCs w:val="32"/>
          <w:rtl/>
        </w:rPr>
        <w:t>: ما يطلب فعله دون التفات إلى أعيان المكلفين</w:t>
      </w:r>
      <w:r w:rsidRPr="0087547A">
        <w:rPr>
          <w:rFonts w:cs="Traditional Arabic" w:hint="cs"/>
          <w:sz w:val="32"/>
          <w:szCs w:val="32"/>
          <w:vertAlign w:val="superscript"/>
          <w:rtl/>
        </w:rPr>
        <w:t>(</w:t>
      </w:r>
      <w:r w:rsidRPr="0087547A">
        <w:rPr>
          <w:rStyle w:val="a4"/>
          <w:rFonts w:cs="Traditional Arabic"/>
          <w:sz w:val="32"/>
          <w:szCs w:val="32"/>
          <w:rtl/>
        </w:rPr>
        <w:footnoteReference w:id="15"/>
      </w:r>
      <w:r w:rsidRPr="0087547A">
        <w:rPr>
          <w:rFonts w:cs="Traditional Arabic" w:hint="cs"/>
          <w:sz w:val="32"/>
          <w:szCs w:val="32"/>
          <w:vertAlign w:val="superscript"/>
          <w:rtl/>
        </w:rPr>
        <w:t>)</w:t>
      </w:r>
      <w:r>
        <w:rPr>
          <w:rFonts w:cs="Traditional Arabic" w:hint="cs"/>
          <w:sz w:val="32"/>
          <w:szCs w:val="32"/>
          <w:rtl/>
        </w:rPr>
        <w:t xml:space="preserve">، </w:t>
      </w:r>
      <w:r w:rsidRPr="0087547A">
        <w:rPr>
          <w:rFonts w:cs="Traditional Arabic" w:hint="cs"/>
          <w:sz w:val="32"/>
          <w:szCs w:val="32"/>
          <w:rtl/>
        </w:rPr>
        <w:t>وفي حال اجتماعهما فإن تعين المكلف للقيام بالفرض الكفائي صار عيناً وحينئذ اجتمع فرضا عين فيقدم أحدهما على الآخر حسب اعتبارات أخرى كالفورية والتراخي</w:t>
      </w:r>
      <w:r w:rsidRPr="0087547A">
        <w:rPr>
          <w:rFonts w:cs="Traditional Arabic" w:hint="cs"/>
          <w:sz w:val="32"/>
          <w:szCs w:val="32"/>
          <w:vertAlign w:val="superscript"/>
          <w:rtl/>
        </w:rPr>
        <w:t>(</w:t>
      </w:r>
      <w:r w:rsidRPr="0087547A">
        <w:rPr>
          <w:rStyle w:val="a4"/>
          <w:rFonts w:cs="Traditional Arabic"/>
          <w:sz w:val="32"/>
          <w:szCs w:val="32"/>
          <w:rtl/>
        </w:rPr>
        <w:footnoteReference w:id="16"/>
      </w:r>
      <w:r w:rsidRPr="0087547A">
        <w:rPr>
          <w:rFonts w:cs="Traditional Arabic" w:hint="cs"/>
          <w:sz w:val="32"/>
          <w:szCs w:val="32"/>
          <w:vertAlign w:val="superscript"/>
          <w:rtl/>
        </w:rPr>
        <w:t>)</w:t>
      </w:r>
      <w:r>
        <w:rPr>
          <w:rFonts w:cs="Traditional Arabic" w:hint="cs"/>
          <w:sz w:val="32"/>
          <w:szCs w:val="32"/>
          <w:rtl/>
        </w:rPr>
        <w:t xml:space="preserve">. </w:t>
      </w:r>
      <w:r w:rsidRPr="0087547A">
        <w:rPr>
          <w:rFonts w:cs="Traditional Arabic" w:hint="cs"/>
          <w:sz w:val="32"/>
          <w:szCs w:val="32"/>
          <w:rtl/>
        </w:rPr>
        <w:t>وإن لم يتعين وبقي كفائياً فالذي يظهر من أقوال أهل العلم أن الفرض العيني مقدم على الفرض الكفائي</w:t>
      </w:r>
      <w:r>
        <w:rPr>
          <w:rFonts w:cs="Traditional Arabic" w:hint="cs"/>
          <w:sz w:val="32"/>
          <w:szCs w:val="32"/>
          <w:rtl/>
        </w:rPr>
        <w:t>.</w:t>
      </w:r>
      <w:r w:rsidRPr="0087547A">
        <w:rPr>
          <w:rFonts w:cs="Traditional Arabic" w:hint="cs"/>
          <w:sz w:val="32"/>
          <w:szCs w:val="32"/>
          <w:rtl/>
        </w:rPr>
        <w:t xml:space="preserve"> ومن </w:t>
      </w:r>
      <w:r>
        <w:rPr>
          <w:rFonts w:cs="Traditional Arabic" w:hint="cs"/>
          <w:sz w:val="32"/>
          <w:szCs w:val="32"/>
          <w:rtl/>
        </w:rPr>
        <w:t>ال</w:t>
      </w:r>
      <w:r w:rsidRPr="0087547A">
        <w:rPr>
          <w:rFonts w:cs="Traditional Arabic" w:hint="cs"/>
          <w:sz w:val="32"/>
          <w:szCs w:val="32"/>
          <w:rtl/>
        </w:rPr>
        <w:t>أمثلة :</w:t>
      </w:r>
      <w:r>
        <w:rPr>
          <w:rFonts w:ascii="Traditional Arabic" w:hAnsi="Traditional Arabic" w:cs="Traditional Arabic" w:hint="cs"/>
          <w:b/>
          <w:bCs/>
          <w:sz w:val="32"/>
          <w:szCs w:val="32"/>
          <w:rtl/>
        </w:rPr>
        <w:t xml:space="preserve"> </w:t>
      </w:r>
      <w:r>
        <w:rPr>
          <w:rFonts w:cs="Traditional Arabic" w:hint="cs"/>
          <w:sz w:val="32"/>
          <w:szCs w:val="32"/>
          <w:rtl/>
        </w:rPr>
        <w:lastRenderedPageBreak/>
        <w:t>ت</w:t>
      </w:r>
      <w:r w:rsidRPr="0087547A">
        <w:rPr>
          <w:rFonts w:cs="Traditional Arabic" w:hint="cs"/>
          <w:sz w:val="32"/>
          <w:szCs w:val="32"/>
          <w:rtl/>
        </w:rPr>
        <w:t>قد</w:t>
      </w:r>
      <w:r>
        <w:rPr>
          <w:rFonts w:cs="Traditional Arabic" w:hint="cs"/>
          <w:sz w:val="32"/>
          <w:szCs w:val="32"/>
          <w:rtl/>
        </w:rPr>
        <w:t>ي</w:t>
      </w:r>
      <w:r w:rsidRPr="0087547A">
        <w:rPr>
          <w:rFonts w:cs="Traditional Arabic" w:hint="cs"/>
          <w:sz w:val="32"/>
          <w:szCs w:val="32"/>
          <w:rtl/>
        </w:rPr>
        <w:t>م الحج على بر الوالدين</w:t>
      </w:r>
      <w:r w:rsidRPr="0087547A">
        <w:rPr>
          <w:rFonts w:cs="Traditional Arabic" w:hint="cs"/>
          <w:sz w:val="32"/>
          <w:szCs w:val="32"/>
          <w:vertAlign w:val="superscript"/>
          <w:rtl/>
        </w:rPr>
        <w:t>(</w:t>
      </w:r>
      <w:r w:rsidRPr="0087547A">
        <w:rPr>
          <w:rStyle w:val="a4"/>
          <w:rFonts w:cs="Traditional Arabic"/>
          <w:sz w:val="32"/>
          <w:szCs w:val="32"/>
          <w:rtl/>
        </w:rPr>
        <w:footnoteReference w:id="17"/>
      </w:r>
      <w:r w:rsidRPr="0087547A">
        <w:rPr>
          <w:rFonts w:cs="Traditional Arabic" w:hint="cs"/>
          <w:sz w:val="32"/>
          <w:szCs w:val="32"/>
          <w:vertAlign w:val="superscript"/>
          <w:rtl/>
        </w:rPr>
        <w:t>)</w:t>
      </w:r>
      <w:r>
        <w:rPr>
          <w:rFonts w:cs="Traditional Arabic" w:hint="cs"/>
          <w:sz w:val="32"/>
          <w:szCs w:val="32"/>
          <w:rtl/>
        </w:rPr>
        <w:t xml:space="preserve">، وكذلك </w:t>
      </w:r>
      <w:r w:rsidRPr="0087547A">
        <w:rPr>
          <w:rFonts w:cs="Traditional Arabic" w:hint="cs"/>
          <w:sz w:val="32"/>
          <w:szCs w:val="32"/>
          <w:rtl/>
        </w:rPr>
        <w:t>الطائف لا يقطع طوافه لصلاة الجنازة إذا كان طوافه واجباً، ولا يقطعه لأجل بعض الصلوات التي تشرع لها الجماعة على سبيل الكفاية</w:t>
      </w:r>
      <w:r w:rsidRPr="0087547A">
        <w:rPr>
          <w:rFonts w:cs="Traditional Arabic" w:hint="cs"/>
          <w:sz w:val="32"/>
          <w:szCs w:val="32"/>
          <w:vertAlign w:val="superscript"/>
          <w:rtl/>
        </w:rPr>
        <w:t>(</w:t>
      </w:r>
      <w:r w:rsidRPr="0087547A">
        <w:rPr>
          <w:rStyle w:val="a4"/>
          <w:rFonts w:cs="Traditional Arabic"/>
          <w:sz w:val="32"/>
          <w:szCs w:val="32"/>
          <w:rtl/>
        </w:rPr>
        <w:footnoteReference w:id="18"/>
      </w:r>
      <w:r w:rsidRPr="0087547A">
        <w:rPr>
          <w:rFonts w:cs="Traditional Arabic" w:hint="cs"/>
          <w:sz w:val="32"/>
          <w:szCs w:val="32"/>
          <w:vertAlign w:val="superscript"/>
          <w:rtl/>
        </w:rPr>
        <w:t>)</w:t>
      </w:r>
    </w:p>
    <w:p w:rsidR="00F835A0" w:rsidRPr="008159F0" w:rsidRDefault="00F835A0" w:rsidP="00BA480A">
      <w:pPr>
        <w:tabs>
          <w:tab w:val="left" w:pos="1641"/>
        </w:tabs>
        <w:spacing w:before="100" w:beforeAutospacing="1" w:after="100" w:afterAutospacing="1" w:line="240" w:lineRule="auto"/>
        <w:jc w:val="lowKashida"/>
        <w:rPr>
          <w:rFonts w:cs="Traditional Arabic" w:hint="cs"/>
          <w:sz w:val="32"/>
          <w:szCs w:val="32"/>
          <w:rtl/>
        </w:rPr>
      </w:pPr>
      <w:r w:rsidRPr="00BB2E19">
        <w:rPr>
          <w:rFonts w:cs="Traditional Arabic" w:hint="cs"/>
          <w:b/>
          <w:bCs/>
          <w:sz w:val="32"/>
          <w:szCs w:val="32"/>
          <w:rtl/>
        </w:rPr>
        <w:t>الضابط الثاني : يقدم الواجب الفوري على الواجب المتراخي</w:t>
      </w:r>
      <w:r w:rsidRPr="00BB2E19">
        <w:rPr>
          <w:rFonts w:cs="Traditional Arabic" w:hint="cs"/>
          <w:b/>
          <w:bCs/>
          <w:sz w:val="32"/>
          <w:szCs w:val="32"/>
          <w:vertAlign w:val="superscript"/>
          <w:rtl/>
        </w:rPr>
        <w:t>(</w:t>
      </w:r>
      <w:r w:rsidRPr="00BB2E19">
        <w:rPr>
          <w:rStyle w:val="a4"/>
          <w:rFonts w:cs="Traditional Arabic"/>
          <w:b/>
          <w:bCs/>
          <w:sz w:val="32"/>
          <w:szCs w:val="32"/>
          <w:rtl/>
        </w:rPr>
        <w:footnoteReference w:id="19"/>
      </w:r>
      <w:r w:rsidRPr="00BB2E19">
        <w:rPr>
          <w:rFonts w:cs="Traditional Arabic" w:hint="cs"/>
          <w:b/>
          <w:bCs/>
          <w:sz w:val="32"/>
          <w:szCs w:val="32"/>
          <w:vertAlign w:val="superscript"/>
          <w:rtl/>
        </w:rPr>
        <w:t>)</w:t>
      </w:r>
      <w:r w:rsidRPr="00BB2E19">
        <w:rPr>
          <w:rFonts w:cs="Traditional Arabic" w:hint="cs"/>
          <w:b/>
          <w:bCs/>
          <w:sz w:val="32"/>
          <w:szCs w:val="32"/>
          <w:rtl/>
        </w:rPr>
        <w:t>.</w:t>
      </w:r>
      <w:r>
        <w:rPr>
          <w:rFonts w:cs="Traditional Arabic" w:hint="cs"/>
          <w:sz w:val="32"/>
          <w:szCs w:val="32"/>
          <w:rtl/>
        </w:rPr>
        <w:t xml:space="preserve"> فالواجب</w:t>
      </w:r>
      <w:r w:rsidRPr="0087547A">
        <w:rPr>
          <w:rFonts w:cs="Traditional Arabic" w:hint="cs"/>
          <w:sz w:val="32"/>
          <w:szCs w:val="32"/>
          <w:rtl/>
        </w:rPr>
        <w:t xml:space="preserve"> الفوري: </w:t>
      </w:r>
      <w:r>
        <w:rPr>
          <w:rFonts w:cs="Traditional Arabic" w:hint="cs"/>
          <w:sz w:val="32"/>
          <w:szCs w:val="32"/>
          <w:rtl/>
        </w:rPr>
        <w:t xml:space="preserve">هو </w:t>
      </w:r>
      <w:r w:rsidRPr="0087547A">
        <w:rPr>
          <w:rFonts w:cs="Traditional Arabic" w:hint="cs"/>
          <w:sz w:val="32"/>
          <w:szCs w:val="32"/>
          <w:rtl/>
        </w:rPr>
        <w:t>ما لزم الشروع فيه عقب بلوغ المكلف خطاب التكليف</w:t>
      </w:r>
      <w:r>
        <w:rPr>
          <w:rFonts w:cs="Traditional Arabic" w:hint="cs"/>
          <w:sz w:val="32"/>
          <w:szCs w:val="32"/>
          <w:rtl/>
        </w:rPr>
        <w:t xml:space="preserve"> </w:t>
      </w:r>
      <w:r w:rsidR="00706940">
        <w:rPr>
          <w:rFonts w:cs="Traditional Arabic" w:hint="cs"/>
          <w:sz w:val="32"/>
          <w:szCs w:val="32"/>
          <w:rtl/>
        </w:rPr>
        <w:t>.والواجب المتراخي</w:t>
      </w:r>
      <w:r w:rsidRPr="0087547A">
        <w:rPr>
          <w:rFonts w:cs="Traditional Arabic" w:hint="cs"/>
          <w:sz w:val="32"/>
          <w:szCs w:val="32"/>
          <w:rtl/>
        </w:rPr>
        <w:t>: هو الذي يطلب حتماً لكن لم يعين له وقت للأداء فلا يقتضي الفورية حتماً</w:t>
      </w:r>
      <w:r w:rsidRPr="0087547A">
        <w:rPr>
          <w:rFonts w:cs="Traditional Arabic" w:hint="cs"/>
          <w:sz w:val="32"/>
          <w:szCs w:val="32"/>
          <w:vertAlign w:val="superscript"/>
          <w:rtl/>
        </w:rPr>
        <w:t>(</w:t>
      </w:r>
      <w:r w:rsidRPr="0087547A">
        <w:rPr>
          <w:rStyle w:val="a4"/>
          <w:rFonts w:cs="Traditional Arabic"/>
          <w:sz w:val="32"/>
          <w:szCs w:val="32"/>
          <w:rtl/>
        </w:rPr>
        <w:footnoteReference w:id="20"/>
      </w:r>
      <w:r w:rsidRPr="0087547A">
        <w:rPr>
          <w:rFonts w:cs="Traditional Arabic" w:hint="cs"/>
          <w:sz w:val="32"/>
          <w:szCs w:val="32"/>
          <w:vertAlign w:val="superscript"/>
          <w:rtl/>
        </w:rPr>
        <w:t>)</w:t>
      </w:r>
      <w:r w:rsidRPr="0087547A">
        <w:rPr>
          <w:rFonts w:cs="Traditional Arabic" w:hint="cs"/>
          <w:sz w:val="32"/>
          <w:szCs w:val="32"/>
          <w:rtl/>
        </w:rPr>
        <w:t>.</w:t>
      </w:r>
      <w:r>
        <w:rPr>
          <w:rFonts w:cs="Traditional Arabic" w:hint="cs"/>
          <w:sz w:val="32"/>
          <w:szCs w:val="32"/>
          <w:rtl/>
        </w:rPr>
        <w:t xml:space="preserve"> ومن أمثلته</w:t>
      </w:r>
      <w:r w:rsidRPr="0087547A">
        <w:rPr>
          <w:rFonts w:cs="Traditional Arabic" w:hint="cs"/>
          <w:sz w:val="32"/>
          <w:szCs w:val="32"/>
          <w:rtl/>
        </w:rPr>
        <w:t xml:space="preserve"> </w:t>
      </w:r>
      <w:r>
        <w:rPr>
          <w:rFonts w:cs="Traditional Arabic" w:hint="cs"/>
          <w:sz w:val="32"/>
          <w:szCs w:val="32"/>
          <w:rtl/>
        </w:rPr>
        <w:t xml:space="preserve">: </w:t>
      </w:r>
      <w:r w:rsidRPr="0087547A">
        <w:rPr>
          <w:rFonts w:cs="Traditional Arabic" w:hint="cs"/>
          <w:sz w:val="32"/>
          <w:szCs w:val="32"/>
          <w:rtl/>
        </w:rPr>
        <w:t xml:space="preserve">وجوب الحج على الفور أم على التراخي </w:t>
      </w:r>
      <w:r w:rsidR="00BA480A">
        <w:rPr>
          <w:rFonts w:cs="Traditional Arabic" w:hint="cs"/>
          <w:sz w:val="32"/>
          <w:szCs w:val="32"/>
          <w:rtl/>
        </w:rPr>
        <w:t>؟</w:t>
      </w:r>
      <w:r w:rsidRPr="0087547A">
        <w:rPr>
          <w:rFonts w:cs="Traditional Arabic" w:hint="cs"/>
          <w:sz w:val="32"/>
          <w:szCs w:val="32"/>
          <w:rtl/>
        </w:rPr>
        <w:t xml:space="preserve"> فمنهم من يرى الأول ومنهم من يرى الثاني</w:t>
      </w:r>
      <w:r w:rsidRPr="0087547A">
        <w:rPr>
          <w:rFonts w:cs="Traditional Arabic" w:hint="cs"/>
          <w:sz w:val="32"/>
          <w:szCs w:val="32"/>
          <w:vertAlign w:val="superscript"/>
          <w:rtl/>
        </w:rPr>
        <w:t>(</w:t>
      </w:r>
      <w:r w:rsidRPr="0087547A">
        <w:rPr>
          <w:rStyle w:val="a4"/>
          <w:rFonts w:cs="Traditional Arabic"/>
          <w:sz w:val="32"/>
          <w:szCs w:val="32"/>
          <w:rtl/>
        </w:rPr>
        <w:footnoteReference w:id="21"/>
      </w:r>
      <w:r w:rsidRPr="0087547A">
        <w:rPr>
          <w:rFonts w:cs="Traditional Arabic" w:hint="cs"/>
          <w:sz w:val="32"/>
          <w:szCs w:val="32"/>
          <w:vertAlign w:val="superscript"/>
          <w:rtl/>
        </w:rPr>
        <w:t>)</w:t>
      </w:r>
      <w:r w:rsidRPr="0087547A">
        <w:rPr>
          <w:rFonts w:cs="Traditional Arabic" w:hint="cs"/>
          <w:sz w:val="32"/>
          <w:szCs w:val="32"/>
          <w:rtl/>
        </w:rPr>
        <w:t>.</w:t>
      </w:r>
      <w:r>
        <w:rPr>
          <w:rFonts w:cs="Traditional Arabic" w:hint="cs"/>
          <w:sz w:val="32"/>
          <w:szCs w:val="32"/>
          <w:rtl/>
        </w:rPr>
        <w:t xml:space="preserve"> ومن</w:t>
      </w:r>
      <w:r w:rsidR="0099641C">
        <w:rPr>
          <w:rFonts w:cs="Traditional Arabic" w:hint="cs"/>
          <w:sz w:val="32"/>
          <w:szCs w:val="32"/>
          <w:rtl/>
        </w:rPr>
        <w:t>ه</w:t>
      </w:r>
      <w:r>
        <w:rPr>
          <w:rFonts w:cs="Traditional Arabic" w:hint="cs"/>
          <w:sz w:val="32"/>
          <w:szCs w:val="32"/>
          <w:rtl/>
        </w:rPr>
        <w:t xml:space="preserve"> </w:t>
      </w:r>
      <w:r w:rsidRPr="0087547A">
        <w:rPr>
          <w:rFonts w:cs="Traditional Arabic" w:hint="cs"/>
          <w:sz w:val="32"/>
          <w:szCs w:val="32"/>
          <w:rtl/>
        </w:rPr>
        <w:t>تقديم بر الوالدين على الحج على القول بأن الحج على</w:t>
      </w:r>
      <w:r>
        <w:rPr>
          <w:rFonts w:cs="Traditional Arabic" w:hint="cs"/>
          <w:sz w:val="32"/>
          <w:szCs w:val="32"/>
          <w:rtl/>
        </w:rPr>
        <w:t xml:space="preserve"> التراخي وبر الوالدين على الفور، وكذلك </w:t>
      </w:r>
      <w:r w:rsidRPr="0087547A">
        <w:rPr>
          <w:rFonts w:cs="Traditional Arabic" w:hint="cs"/>
          <w:sz w:val="32"/>
          <w:szCs w:val="32"/>
          <w:rtl/>
        </w:rPr>
        <w:t>تقديم الدين الحال على الحج لأنه فوري.</w:t>
      </w:r>
      <w:r w:rsidRPr="0087547A">
        <w:rPr>
          <w:rFonts w:cs="Traditional Arabic" w:hint="cs"/>
          <w:sz w:val="32"/>
          <w:szCs w:val="32"/>
          <w:vertAlign w:val="superscript"/>
          <w:rtl/>
        </w:rPr>
        <w:t>(</w:t>
      </w:r>
      <w:r w:rsidRPr="0087547A">
        <w:rPr>
          <w:rStyle w:val="a4"/>
          <w:rFonts w:cs="Traditional Arabic"/>
          <w:sz w:val="32"/>
          <w:szCs w:val="32"/>
          <w:rtl/>
        </w:rPr>
        <w:footnoteReference w:id="22"/>
      </w:r>
      <w:r w:rsidRPr="0087547A">
        <w:rPr>
          <w:rFonts w:cs="Traditional Arabic" w:hint="cs"/>
          <w:sz w:val="32"/>
          <w:szCs w:val="32"/>
          <w:vertAlign w:val="superscript"/>
          <w:rtl/>
        </w:rPr>
        <w:t>)</w:t>
      </w:r>
    </w:p>
    <w:p w:rsidR="00F835A0" w:rsidRPr="00C029AC" w:rsidRDefault="00F835A0" w:rsidP="00BA480A">
      <w:pPr>
        <w:tabs>
          <w:tab w:val="left" w:pos="1641"/>
        </w:tabs>
        <w:spacing w:before="100" w:beforeAutospacing="1" w:after="100" w:afterAutospacing="1" w:line="240" w:lineRule="auto"/>
        <w:jc w:val="lowKashida"/>
        <w:rPr>
          <w:rFonts w:ascii="Traditional Arabic" w:hAnsi="Traditional Arabic" w:cs="Traditional Arabic" w:hint="cs"/>
          <w:b/>
          <w:bCs/>
          <w:sz w:val="32"/>
          <w:szCs w:val="32"/>
          <w:rtl/>
        </w:rPr>
      </w:pPr>
      <w:r w:rsidRPr="00BB2E19">
        <w:rPr>
          <w:rFonts w:ascii="Traditional Arabic" w:hAnsi="Traditional Arabic" w:cs="Traditional Arabic" w:hint="cs"/>
          <w:b/>
          <w:bCs/>
          <w:sz w:val="32"/>
          <w:szCs w:val="32"/>
          <w:rtl/>
        </w:rPr>
        <w:t>الضابط الثالث :</w:t>
      </w:r>
      <w:r w:rsidR="00706940">
        <w:rPr>
          <w:rFonts w:ascii="Traditional Arabic" w:hAnsi="Traditional Arabic" w:cs="Traditional Arabic" w:hint="cs"/>
          <w:b/>
          <w:bCs/>
          <w:sz w:val="32"/>
          <w:szCs w:val="32"/>
          <w:rtl/>
        </w:rPr>
        <w:t xml:space="preserve"> الفرض والواجب مقدم على النفل</w:t>
      </w:r>
      <w:r>
        <w:rPr>
          <w:rFonts w:ascii="Traditional Arabic" w:hAnsi="Traditional Arabic" w:cs="Traditional Arabic" w:hint="cs"/>
          <w:b/>
          <w:bCs/>
          <w:sz w:val="32"/>
          <w:szCs w:val="32"/>
          <w:rtl/>
        </w:rPr>
        <w:t xml:space="preserve">. </w:t>
      </w:r>
      <w:r>
        <w:rPr>
          <w:rFonts w:ascii="Traditional Arabic" w:hAnsi="Traditional Arabic" w:cs="Traditional Arabic" w:hint="cs"/>
          <w:sz w:val="32"/>
          <w:szCs w:val="32"/>
          <w:rtl/>
        </w:rPr>
        <w:t xml:space="preserve">إن </w:t>
      </w:r>
      <w:r w:rsidRPr="0087547A">
        <w:rPr>
          <w:rFonts w:ascii="Traditional Arabic" w:hAnsi="Traditional Arabic" w:cs="Traditional Arabic" w:hint="cs"/>
          <w:sz w:val="32"/>
          <w:szCs w:val="32"/>
          <w:rtl/>
        </w:rPr>
        <w:t>المأمورات الشرعية</w:t>
      </w:r>
      <w:r w:rsidR="00BA480A">
        <w:rPr>
          <w:rFonts w:ascii="Traditional Arabic" w:hAnsi="Traditional Arabic" w:cs="Traditional Arabic" w:hint="cs"/>
          <w:sz w:val="32"/>
          <w:szCs w:val="32"/>
          <w:rtl/>
        </w:rPr>
        <w:t xml:space="preserve"> على قسمين: الأول</w:t>
      </w:r>
      <w:r>
        <w:rPr>
          <w:rFonts w:ascii="Traditional Arabic" w:hAnsi="Traditional Arabic" w:cs="Traditional Arabic" w:hint="cs"/>
          <w:sz w:val="32"/>
          <w:szCs w:val="32"/>
          <w:rtl/>
        </w:rPr>
        <w:t xml:space="preserve">: الواجبات. والثاني: المندوبات. </w:t>
      </w:r>
      <w:r w:rsidRPr="0087547A">
        <w:rPr>
          <w:rFonts w:ascii="Traditional Arabic" w:hAnsi="Traditional Arabic" w:cs="Traditional Arabic" w:hint="cs"/>
          <w:sz w:val="32"/>
          <w:szCs w:val="32"/>
          <w:rtl/>
        </w:rPr>
        <w:t>والواجبات</w:t>
      </w:r>
      <w:r>
        <w:rPr>
          <w:rFonts w:ascii="Traditional Arabic" w:hAnsi="Traditional Arabic" w:cs="Traditional Arabic" w:hint="cs"/>
          <w:sz w:val="32"/>
          <w:szCs w:val="32"/>
          <w:rtl/>
        </w:rPr>
        <w:t xml:space="preserve"> والمندوبات</w:t>
      </w:r>
      <w:r w:rsidRPr="0087547A">
        <w:rPr>
          <w:rFonts w:ascii="Traditional Arabic" w:hAnsi="Traditional Arabic" w:cs="Traditional Arabic" w:hint="cs"/>
          <w:sz w:val="32"/>
          <w:szCs w:val="32"/>
          <w:rtl/>
        </w:rPr>
        <w:t xml:space="preserve"> على درجات</w:t>
      </w:r>
      <w:r>
        <w:rPr>
          <w:rFonts w:ascii="Traditional Arabic" w:hAnsi="Traditional Arabic" w:cs="Traditional Arabic" w:hint="cs"/>
          <w:sz w:val="32"/>
          <w:szCs w:val="32"/>
          <w:rtl/>
        </w:rPr>
        <w:t>،</w:t>
      </w:r>
      <w:r w:rsidRPr="0087547A">
        <w:rPr>
          <w:rFonts w:ascii="Traditional Arabic" w:hAnsi="Traditional Arabic" w:cs="Traditional Arabic" w:hint="cs"/>
          <w:sz w:val="32"/>
          <w:szCs w:val="32"/>
          <w:rtl/>
        </w:rPr>
        <w:t xml:space="preserve"> والفرض مقدم على ال</w:t>
      </w:r>
      <w:r>
        <w:rPr>
          <w:rFonts w:ascii="Traditional Arabic" w:hAnsi="Traditional Arabic" w:cs="Traditional Arabic" w:hint="cs"/>
          <w:sz w:val="32"/>
          <w:szCs w:val="32"/>
          <w:rtl/>
        </w:rPr>
        <w:t>من</w:t>
      </w:r>
      <w:r w:rsidR="00706940">
        <w:rPr>
          <w:rFonts w:ascii="Traditional Arabic" w:hAnsi="Traditional Arabic" w:cs="Traditional Arabic" w:hint="cs"/>
          <w:sz w:val="32"/>
          <w:szCs w:val="32"/>
          <w:rtl/>
        </w:rPr>
        <w:t>دوب ، ولذلك أمثلة كثيرة في الحج</w:t>
      </w:r>
      <w:r>
        <w:rPr>
          <w:rFonts w:ascii="Traditional Arabic" w:hAnsi="Traditional Arabic" w:cs="Traditional Arabic" w:hint="cs"/>
          <w:sz w:val="32"/>
          <w:szCs w:val="32"/>
          <w:rtl/>
        </w:rPr>
        <w:t xml:space="preserve">، </w:t>
      </w:r>
      <w:r w:rsidRPr="0087547A">
        <w:rPr>
          <w:rFonts w:ascii="Traditional Arabic" w:hAnsi="Traditional Arabic" w:cs="Traditional Arabic" w:hint="cs"/>
          <w:sz w:val="32"/>
          <w:szCs w:val="32"/>
          <w:rtl/>
        </w:rPr>
        <w:t xml:space="preserve">منها :أن حج الفرض مقدم على نوافل الطاعات </w:t>
      </w:r>
      <w:r>
        <w:rPr>
          <w:rFonts w:ascii="Traditional Arabic" w:hAnsi="Traditional Arabic" w:cs="Traditional Arabic" w:hint="cs"/>
          <w:sz w:val="32"/>
          <w:szCs w:val="32"/>
          <w:rtl/>
        </w:rPr>
        <w:t>.</w:t>
      </w:r>
      <w:r>
        <w:rPr>
          <w:rFonts w:ascii="Traditional Arabic" w:hAnsi="Traditional Arabic" w:cs="Traditional Arabic" w:hint="cs"/>
          <w:b/>
          <w:bCs/>
          <w:sz w:val="32"/>
          <w:szCs w:val="32"/>
          <w:rtl/>
        </w:rPr>
        <w:t xml:space="preserve"> </w:t>
      </w:r>
      <w:r w:rsidRPr="00C029AC">
        <w:rPr>
          <w:rFonts w:ascii="Traditional Arabic" w:hAnsi="Traditional Arabic" w:cs="Traditional Arabic" w:hint="cs"/>
          <w:sz w:val="32"/>
          <w:szCs w:val="32"/>
          <w:rtl/>
        </w:rPr>
        <w:t>ومنها</w:t>
      </w:r>
      <w:r>
        <w:rPr>
          <w:rFonts w:ascii="Traditional Arabic" w:hAnsi="Traditional Arabic" w:cs="Traditional Arabic" w:hint="cs"/>
          <w:b/>
          <w:bCs/>
          <w:sz w:val="32"/>
          <w:szCs w:val="32"/>
          <w:rtl/>
        </w:rPr>
        <w:t xml:space="preserve"> </w:t>
      </w:r>
      <w:r>
        <w:rPr>
          <w:rFonts w:ascii="Traditional Arabic" w:hAnsi="Traditional Arabic" w:cs="Traditional Arabic" w:hint="cs"/>
          <w:sz w:val="32"/>
          <w:szCs w:val="32"/>
          <w:rtl/>
        </w:rPr>
        <w:t xml:space="preserve">أن حج الفرض مقدم </w:t>
      </w:r>
      <w:r w:rsidR="00706940">
        <w:rPr>
          <w:rFonts w:ascii="Traditional Arabic" w:hAnsi="Traditional Arabic" w:cs="Traditional Arabic" w:hint="cs"/>
          <w:sz w:val="32"/>
          <w:szCs w:val="32"/>
          <w:rtl/>
        </w:rPr>
        <w:t>على نفل الحج</w:t>
      </w:r>
      <w:r>
        <w:rPr>
          <w:rFonts w:ascii="Traditional Arabic" w:hAnsi="Traditional Arabic" w:cs="Traditional Arabic" w:hint="cs"/>
          <w:sz w:val="32"/>
          <w:szCs w:val="32"/>
          <w:rtl/>
        </w:rPr>
        <w:t xml:space="preserve">، </w:t>
      </w:r>
      <w:r w:rsidRPr="0087547A">
        <w:rPr>
          <w:rFonts w:ascii="Traditional Arabic" w:hAnsi="Traditional Arabic" w:cs="Traditional Arabic" w:hint="cs"/>
          <w:sz w:val="32"/>
          <w:szCs w:val="32"/>
          <w:rtl/>
        </w:rPr>
        <w:t>ولذا لو أحرم بالحج نفلاً من لم يحج انعقد فرضا، وأداء الواجب أولى من التنقل</w:t>
      </w:r>
      <w:r>
        <w:rPr>
          <w:rFonts w:ascii="Traditional Arabic" w:hAnsi="Traditional Arabic" w:cs="Traditional Arabic" w:hint="cs"/>
          <w:sz w:val="32"/>
          <w:szCs w:val="32"/>
          <w:rtl/>
        </w:rPr>
        <w:t>،</w:t>
      </w:r>
      <w:r w:rsidRPr="0087547A">
        <w:rPr>
          <w:rFonts w:ascii="Traditional Arabic" w:hAnsi="Traditional Arabic" w:cs="Traditional Arabic" w:hint="cs"/>
          <w:sz w:val="32"/>
          <w:szCs w:val="32"/>
          <w:rtl/>
        </w:rPr>
        <w:t xml:space="preserve"> ولذا جاء في الحديث القدسي </w:t>
      </w:r>
      <w:r w:rsidR="00BA480A">
        <w:rPr>
          <w:rFonts w:ascii="Traditional Arabic" w:hAnsi="Traditional Arabic" w:cs="Traditional Arabic" w:hint="cs"/>
          <w:sz w:val="32"/>
          <w:szCs w:val="32"/>
          <w:rtl/>
        </w:rPr>
        <w:t>"</w:t>
      </w:r>
      <w:r w:rsidRPr="0087547A">
        <w:rPr>
          <w:rFonts w:ascii="Traditional Arabic" w:hAnsi="Traditional Arabic" w:cs="Traditional Arabic" w:hint="cs"/>
          <w:sz w:val="32"/>
          <w:szCs w:val="32"/>
          <w:rtl/>
        </w:rPr>
        <w:t>ما تقرب إليّ عبدي بشيء أحب إليَّ مما افترضته عليه</w:t>
      </w:r>
      <w:r w:rsidR="00BA480A">
        <w:rPr>
          <w:rFonts w:ascii="Traditional Arabic" w:hAnsi="Traditional Arabic" w:cs="Traditional Arabic" w:hint="cs"/>
          <w:sz w:val="32"/>
          <w:szCs w:val="32"/>
          <w:rtl/>
        </w:rPr>
        <w:t>"</w:t>
      </w:r>
      <w:r w:rsidRPr="0087547A">
        <w:rPr>
          <w:rFonts w:cs="Traditional Arabic" w:hint="cs"/>
          <w:sz w:val="32"/>
          <w:szCs w:val="32"/>
          <w:vertAlign w:val="superscript"/>
          <w:rtl/>
        </w:rPr>
        <w:t>(</w:t>
      </w:r>
      <w:r w:rsidRPr="0087547A">
        <w:rPr>
          <w:rStyle w:val="a4"/>
          <w:rFonts w:cs="Traditional Arabic"/>
          <w:sz w:val="32"/>
          <w:szCs w:val="32"/>
          <w:rtl/>
        </w:rPr>
        <w:footnoteReference w:id="23"/>
      </w:r>
      <w:r w:rsidRPr="0087547A">
        <w:rPr>
          <w:rFonts w:cs="Traditional Arabic" w:hint="cs"/>
          <w:sz w:val="32"/>
          <w:szCs w:val="32"/>
          <w:vertAlign w:val="superscript"/>
          <w:rtl/>
        </w:rPr>
        <w:t>)</w:t>
      </w:r>
      <w:r w:rsidRPr="0087547A">
        <w:rPr>
          <w:rFonts w:ascii="Traditional Arabic" w:hAnsi="Traditional Arabic" w:cs="Traditional Arabic" w:hint="cs"/>
          <w:sz w:val="32"/>
          <w:szCs w:val="32"/>
          <w:rtl/>
        </w:rPr>
        <w:t>.</w:t>
      </w:r>
    </w:p>
    <w:p w:rsidR="00F835A0" w:rsidRPr="00A26302" w:rsidRDefault="00F835A0" w:rsidP="00A04217">
      <w:pPr>
        <w:tabs>
          <w:tab w:val="left" w:pos="1641"/>
        </w:tabs>
        <w:spacing w:before="100" w:beforeAutospacing="1" w:after="100" w:afterAutospacing="1" w:line="240" w:lineRule="auto"/>
        <w:jc w:val="lowKashida"/>
        <w:rPr>
          <w:rFonts w:cs="Traditional Arabic" w:hint="cs"/>
          <w:sz w:val="32"/>
          <w:szCs w:val="32"/>
          <w:rtl/>
        </w:rPr>
      </w:pPr>
      <w:r w:rsidRPr="00F85F7F">
        <w:rPr>
          <w:rFonts w:cs="Traditional Arabic" w:hint="cs"/>
          <w:b/>
          <w:bCs/>
          <w:sz w:val="32"/>
          <w:szCs w:val="32"/>
          <w:rtl/>
        </w:rPr>
        <w:t>الضابط الرابع : إذا تعارضت سنتان فإن يكونا في نفس العبادة لم يكن لأحدهما مزية على الأخرى، وإن كان أحدهما في نفس العباد والأخرى في محلها قدمت المتعلقة بنفس العبادة.</w:t>
      </w:r>
      <w:r>
        <w:rPr>
          <w:rFonts w:cs="Traditional Arabic" w:hint="cs"/>
          <w:sz w:val="32"/>
          <w:szCs w:val="32"/>
          <w:rtl/>
        </w:rPr>
        <w:t xml:space="preserve"> ومثاله</w:t>
      </w:r>
      <w:r w:rsidRPr="0087547A">
        <w:rPr>
          <w:rFonts w:cs="Traditional Arabic" w:hint="cs"/>
          <w:sz w:val="32"/>
          <w:szCs w:val="32"/>
          <w:rtl/>
        </w:rPr>
        <w:t>:</w:t>
      </w:r>
      <w:r>
        <w:rPr>
          <w:rFonts w:cs="Traditional Arabic" w:hint="cs"/>
          <w:sz w:val="32"/>
          <w:szCs w:val="32"/>
          <w:rtl/>
        </w:rPr>
        <w:t xml:space="preserve"> </w:t>
      </w:r>
      <w:r w:rsidRPr="0087547A">
        <w:rPr>
          <w:rFonts w:cs="Traditional Arabic" w:hint="cs"/>
          <w:sz w:val="32"/>
          <w:szCs w:val="32"/>
          <w:rtl/>
        </w:rPr>
        <w:t>القرب من البيت للطائف فضيلة في محل العبادة، والرمل في نفس العبادة فإذا حصل زحام تباعد عن البيت ورمل، ولو ترك الرمل في الثلاثة الأشو</w:t>
      </w:r>
      <w:r>
        <w:rPr>
          <w:rFonts w:cs="Traditional Arabic" w:hint="cs"/>
          <w:sz w:val="32"/>
          <w:szCs w:val="32"/>
          <w:rtl/>
        </w:rPr>
        <w:t>ا</w:t>
      </w:r>
      <w:r w:rsidRPr="0087547A">
        <w:rPr>
          <w:rFonts w:cs="Traditional Arabic" w:hint="cs"/>
          <w:sz w:val="32"/>
          <w:szCs w:val="32"/>
          <w:rtl/>
        </w:rPr>
        <w:t xml:space="preserve">ط الأولى فلا يستحب له أن يأتي به في الأربعة الأخيرة، لأن المشي فيها سنة وذلك يؤدي إلى تركها فلا </w:t>
      </w:r>
      <w:r>
        <w:rPr>
          <w:rFonts w:cs="Traditional Arabic" w:hint="cs"/>
          <w:sz w:val="32"/>
          <w:szCs w:val="32"/>
          <w:rtl/>
        </w:rPr>
        <w:t>ت</w:t>
      </w:r>
      <w:r w:rsidRPr="0087547A">
        <w:rPr>
          <w:rFonts w:cs="Traditional Arabic" w:hint="cs"/>
          <w:sz w:val="32"/>
          <w:szCs w:val="32"/>
          <w:rtl/>
        </w:rPr>
        <w:t>ترك سنته في عبادة لأجل الإتيان بمثلها ووجهه: أن السنتين هنا في نفس العبادة فلم يكن لأحدهما مزية على الأخرى بخلاف الرمل مع القرب</w:t>
      </w:r>
      <w:r w:rsidRPr="0087547A">
        <w:rPr>
          <w:rFonts w:cs="Traditional Arabic" w:hint="cs"/>
          <w:sz w:val="32"/>
          <w:szCs w:val="32"/>
          <w:vertAlign w:val="superscript"/>
          <w:rtl/>
        </w:rPr>
        <w:t>(</w:t>
      </w:r>
      <w:r w:rsidRPr="0087547A">
        <w:rPr>
          <w:rStyle w:val="a4"/>
          <w:rFonts w:cs="Traditional Arabic"/>
          <w:sz w:val="32"/>
          <w:szCs w:val="32"/>
          <w:rtl/>
        </w:rPr>
        <w:footnoteReference w:id="24"/>
      </w:r>
      <w:r w:rsidRPr="0087547A">
        <w:rPr>
          <w:rFonts w:cs="Traditional Arabic" w:hint="cs"/>
          <w:sz w:val="32"/>
          <w:szCs w:val="32"/>
          <w:vertAlign w:val="superscript"/>
          <w:rtl/>
        </w:rPr>
        <w:t>)</w:t>
      </w:r>
    </w:p>
    <w:p w:rsidR="00F835A0" w:rsidRPr="00A26302" w:rsidRDefault="00F835A0" w:rsidP="003A7F0F">
      <w:pPr>
        <w:tabs>
          <w:tab w:val="left" w:pos="1641"/>
        </w:tabs>
        <w:spacing w:before="100" w:beforeAutospacing="1" w:after="100" w:afterAutospacing="1" w:line="240" w:lineRule="auto"/>
        <w:jc w:val="lowKashida"/>
        <w:rPr>
          <w:rFonts w:ascii="Traditional Arabic" w:hAnsi="Traditional Arabic" w:cs="Traditional Arabic" w:hint="cs"/>
          <w:b/>
          <w:bCs/>
          <w:sz w:val="32"/>
          <w:szCs w:val="32"/>
          <w:rtl/>
        </w:rPr>
      </w:pPr>
      <w:r w:rsidRPr="00F85F7F">
        <w:rPr>
          <w:rFonts w:ascii="Traditional Arabic" w:hAnsi="Traditional Arabic" w:cs="Traditional Arabic" w:hint="cs"/>
          <w:b/>
          <w:bCs/>
          <w:sz w:val="32"/>
          <w:szCs w:val="32"/>
          <w:rtl/>
        </w:rPr>
        <w:lastRenderedPageBreak/>
        <w:t>الضابط الخامس : ترك المستحب أولى من ارتكاب المكروه</w:t>
      </w:r>
      <w:r w:rsidRPr="00F85F7F">
        <w:rPr>
          <w:rFonts w:cs="Traditional Arabic" w:hint="cs"/>
          <w:b/>
          <w:bCs/>
          <w:sz w:val="32"/>
          <w:szCs w:val="32"/>
          <w:vertAlign w:val="superscript"/>
          <w:rtl/>
        </w:rPr>
        <w:t>(</w:t>
      </w:r>
      <w:r w:rsidRPr="00F85F7F">
        <w:rPr>
          <w:rStyle w:val="a4"/>
          <w:rFonts w:cs="Traditional Arabic"/>
          <w:b/>
          <w:bCs/>
          <w:sz w:val="32"/>
          <w:szCs w:val="32"/>
          <w:rtl/>
        </w:rPr>
        <w:footnoteReference w:id="25"/>
      </w:r>
      <w:r w:rsidRPr="00F85F7F">
        <w:rPr>
          <w:rFonts w:cs="Traditional Arabic" w:hint="cs"/>
          <w:b/>
          <w:bCs/>
          <w:sz w:val="32"/>
          <w:szCs w:val="32"/>
          <w:vertAlign w:val="superscript"/>
          <w:rtl/>
        </w:rPr>
        <w:t>)</w:t>
      </w:r>
      <w:r>
        <w:rPr>
          <w:rFonts w:ascii="Traditional Arabic" w:hAnsi="Traditional Arabic" w:cs="Traditional Arabic" w:hint="cs"/>
          <w:b/>
          <w:bCs/>
          <w:sz w:val="32"/>
          <w:szCs w:val="32"/>
          <w:rtl/>
        </w:rPr>
        <w:t>.</w:t>
      </w:r>
      <w:r w:rsidR="003A7F0F">
        <w:rPr>
          <w:rFonts w:ascii="Traditional Arabic" w:hAnsi="Traditional Arabic" w:cs="Traditional Arabic" w:hint="cs"/>
          <w:sz w:val="32"/>
          <w:szCs w:val="32"/>
          <w:rtl/>
        </w:rPr>
        <w:t>ف</w:t>
      </w:r>
      <w:r w:rsidRPr="0087547A">
        <w:rPr>
          <w:rFonts w:ascii="Traditional Arabic" w:hAnsi="Traditional Arabic" w:cs="Traditional Arabic" w:hint="cs"/>
          <w:sz w:val="32"/>
          <w:szCs w:val="32"/>
          <w:rtl/>
        </w:rPr>
        <w:t xml:space="preserve">الفعل إذا دار بين الندب والكراهة بحيث لا يتحصل المندوب إلا بارتكاب المكروه فإن المندوب يترك </w:t>
      </w:r>
      <w:r>
        <w:rPr>
          <w:rFonts w:ascii="Traditional Arabic" w:hAnsi="Traditional Arabic" w:cs="Traditional Arabic" w:hint="cs"/>
          <w:sz w:val="32"/>
          <w:szCs w:val="32"/>
          <w:rtl/>
        </w:rPr>
        <w:t>لئ</w:t>
      </w:r>
      <w:r w:rsidRPr="0087547A">
        <w:rPr>
          <w:rFonts w:ascii="Traditional Arabic" w:hAnsi="Traditional Arabic" w:cs="Traditional Arabic" w:hint="cs"/>
          <w:sz w:val="32"/>
          <w:szCs w:val="32"/>
          <w:rtl/>
        </w:rPr>
        <w:t xml:space="preserve">لا يقع في المكروه ، و لأن مصلحة اجتناب المكروه أعظم من </w:t>
      </w:r>
      <w:r>
        <w:rPr>
          <w:rFonts w:ascii="Traditional Arabic" w:hAnsi="Traditional Arabic" w:cs="Traditional Arabic" w:hint="cs"/>
          <w:sz w:val="32"/>
          <w:szCs w:val="32"/>
          <w:rtl/>
        </w:rPr>
        <w:t>تحصيل</w:t>
      </w:r>
      <w:r w:rsidRPr="0087547A">
        <w:rPr>
          <w:rFonts w:ascii="Traditional Arabic" w:hAnsi="Traditional Arabic" w:cs="Traditional Arabic" w:hint="cs"/>
          <w:sz w:val="32"/>
          <w:szCs w:val="32"/>
          <w:rtl/>
        </w:rPr>
        <w:t xml:space="preserve"> المندوب </w:t>
      </w:r>
      <w:r>
        <w:rPr>
          <w:rFonts w:ascii="Traditional Arabic" w:hAnsi="Traditional Arabic" w:cs="Traditional Arabic" w:hint="cs"/>
          <w:sz w:val="32"/>
          <w:szCs w:val="32"/>
          <w:rtl/>
        </w:rPr>
        <w:t>حالة الاتفاق</w:t>
      </w:r>
      <w:r w:rsidRPr="0087547A">
        <w:rPr>
          <w:rFonts w:ascii="Traditional Arabic" w:hAnsi="Traditional Arabic" w:cs="Traditional Arabic" w:hint="cs"/>
          <w:sz w:val="32"/>
          <w:szCs w:val="32"/>
          <w:rtl/>
        </w:rPr>
        <w:t xml:space="preserve"> في العموم أو الخصوص.</w:t>
      </w:r>
      <w:r>
        <w:rPr>
          <w:rFonts w:ascii="Traditional Arabic" w:hAnsi="Traditional Arabic" w:cs="Traditional Arabic" w:hint="cs"/>
          <w:sz w:val="32"/>
          <w:szCs w:val="32"/>
          <w:rtl/>
        </w:rPr>
        <w:t xml:space="preserve"> ومن أمثلته : </w:t>
      </w:r>
      <w:r w:rsidR="003A7F0F">
        <w:rPr>
          <w:rFonts w:ascii="Traditional Arabic" w:hAnsi="Traditional Arabic" w:cs="Traditional Arabic" w:hint="cs"/>
          <w:sz w:val="32"/>
          <w:szCs w:val="32"/>
          <w:rtl/>
        </w:rPr>
        <w:t>عدم مشروعية صيام يوم عرفة للحاج،</w:t>
      </w:r>
      <w:r w:rsidRPr="0087547A">
        <w:rPr>
          <w:rFonts w:ascii="Traditional Arabic" w:hAnsi="Traditional Arabic" w:cs="Traditional Arabic" w:hint="cs"/>
          <w:sz w:val="32"/>
          <w:szCs w:val="32"/>
          <w:rtl/>
        </w:rPr>
        <w:t xml:space="preserve"> ل</w:t>
      </w:r>
      <w:r w:rsidR="003A7F0F">
        <w:rPr>
          <w:rFonts w:ascii="Traditional Arabic" w:hAnsi="Traditional Arabic" w:cs="Traditional Arabic" w:hint="cs"/>
          <w:sz w:val="32"/>
          <w:szCs w:val="32"/>
          <w:rtl/>
        </w:rPr>
        <w:t>ئلا</w:t>
      </w:r>
      <w:r w:rsidRPr="0087547A">
        <w:rPr>
          <w:rFonts w:ascii="Traditional Arabic" w:hAnsi="Traditional Arabic" w:cs="Traditional Arabic" w:hint="cs"/>
          <w:sz w:val="32"/>
          <w:szCs w:val="32"/>
          <w:rtl/>
        </w:rPr>
        <w:t xml:space="preserve"> يؤدي إلى مك</w:t>
      </w:r>
      <w:r w:rsidR="003A7F0F">
        <w:rPr>
          <w:rFonts w:ascii="Traditional Arabic" w:hAnsi="Traditional Arabic" w:cs="Traditional Arabic" w:hint="cs"/>
          <w:sz w:val="32"/>
          <w:szCs w:val="32"/>
          <w:rtl/>
        </w:rPr>
        <w:t>روه وهو ملل العبادة</w:t>
      </w:r>
      <w:r w:rsidRPr="0087547A">
        <w:rPr>
          <w:rFonts w:cs="Traditional Arabic" w:hint="cs"/>
          <w:sz w:val="32"/>
          <w:szCs w:val="32"/>
          <w:vertAlign w:val="superscript"/>
          <w:rtl/>
        </w:rPr>
        <w:t>(</w:t>
      </w:r>
      <w:r w:rsidRPr="0087547A">
        <w:rPr>
          <w:rStyle w:val="a4"/>
          <w:rFonts w:cs="Traditional Arabic"/>
          <w:sz w:val="32"/>
          <w:szCs w:val="32"/>
          <w:rtl/>
        </w:rPr>
        <w:footnoteReference w:id="26"/>
      </w:r>
      <w:r w:rsidRPr="0087547A">
        <w:rPr>
          <w:rFonts w:cs="Traditional Arabic" w:hint="cs"/>
          <w:sz w:val="32"/>
          <w:szCs w:val="32"/>
          <w:vertAlign w:val="superscript"/>
          <w:rtl/>
        </w:rPr>
        <w:t>)</w:t>
      </w:r>
      <w:r w:rsidRPr="0087547A">
        <w:rPr>
          <w:rFonts w:ascii="Traditional Arabic" w:hAnsi="Traditional Arabic" w:cs="Traditional Arabic" w:hint="cs"/>
          <w:sz w:val="32"/>
          <w:szCs w:val="32"/>
          <w:rtl/>
        </w:rPr>
        <w:t>.</w:t>
      </w:r>
      <w:r>
        <w:rPr>
          <w:rFonts w:cs="Traditional Arabic" w:hint="cs"/>
          <w:sz w:val="32"/>
          <w:szCs w:val="32"/>
          <w:rtl/>
        </w:rPr>
        <w:t>ولذا كان الأفضل في حق م</w:t>
      </w:r>
      <w:r w:rsidR="003A7F0F">
        <w:rPr>
          <w:rFonts w:cs="Traditional Arabic" w:hint="cs"/>
          <w:sz w:val="32"/>
          <w:szCs w:val="32"/>
          <w:rtl/>
        </w:rPr>
        <w:t>ن يقف بعرفة الاجتهاد في العبادة</w:t>
      </w:r>
      <w:r>
        <w:rPr>
          <w:rFonts w:cs="Traditional Arabic" w:hint="cs"/>
          <w:sz w:val="32"/>
          <w:szCs w:val="32"/>
          <w:rtl/>
        </w:rPr>
        <w:t>، دون</w:t>
      </w:r>
      <w:r w:rsidR="00706940">
        <w:rPr>
          <w:rFonts w:cs="Traditional Arabic" w:hint="cs"/>
          <w:sz w:val="32"/>
          <w:szCs w:val="32"/>
          <w:rtl/>
        </w:rPr>
        <w:t xml:space="preserve"> </w:t>
      </w:r>
      <w:r w:rsidR="003A7F0F">
        <w:rPr>
          <w:rFonts w:cs="Traditional Arabic" w:hint="cs"/>
          <w:sz w:val="32"/>
          <w:szCs w:val="32"/>
          <w:rtl/>
        </w:rPr>
        <w:t xml:space="preserve">الصوم </w:t>
      </w:r>
      <w:r w:rsidR="00706940">
        <w:rPr>
          <w:rFonts w:cs="Traditional Arabic" w:hint="cs"/>
          <w:sz w:val="32"/>
          <w:szCs w:val="32"/>
          <w:rtl/>
        </w:rPr>
        <w:t>المشغل عن الأولى</w:t>
      </w:r>
      <w:r>
        <w:rPr>
          <w:rFonts w:cs="Traditional Arabic" w:hint="cs"/>
          <w:sz w:val="32"/>
          <w:szCs w:val="32"/>
          <w:rtl/>
        </w:rPr>
        <w:t xml:space="preserve">، </w:t>
      </w:r>
      <w:r w:rsidR="003A7F0F">
        <w:rPr>
          <w:rFonts w:cs="Traditional Arabic" w:hint="cs"/>
          <w:sz w:val="32"/>
          <w:szCs w:val="32"/>
          <w:rtl/>
        </w:rPr>
        <w:t>وأما</w:t>
      </w:r>
      <w:r>
        <w:rPr>
          <w:rFonts w:cs="Traditional Arabic" w:hint="cs"/>
          <w:sz w:val="32"/>
          <w:szCs w:val="32"/>
          <w:rtl/>
        </w:rPr>
        <w:t xml:space="preserve"> الصيام</w:t>
      </w:r>
      <w:r w:rsidR="00BA480A">
        <w:rPr>
          <w:rFonts w:cs="Traditional Arabic" w:hint="cs"/>
          <w:sz w:val="32"/>
          <w:szCs w:val="32"/>
          <w:rtl/>
        </w:rPr>
        <w:t xml:space="preserve"> في حق غيرهم أفضل</w:t>
      </w:r>
      <w:r>
        <w:rPr>
          <w:rFonts w:cs="Traditional Arabic" w:hint="cs"/>
          <w:sz w:val="32"/>
          <w:szCs w:val="32"/>
          <w:rtl/>
        </w:rPr>
        <w:t xml:space="preserve"> (</w:t>
      </w:r>
      <w:r>
        <w:rPr>
          <w:rStyle w:val="a4"/>
          <w:rFonts w:cs="Traditional Arabic"/>
          <w:sz w:val="32"/>
          <w:szCs w:val="32"/>
          <w:rtl/>
        </w:rPr>
        <w:footnoteReference w:id="27"/>
      </w:r>
      <w:r>
        <w:rPr>
          <w:rFonts w:cs="Traditional Arabic" w:hint="cs"/>
          <w:sz w:val="32"/>
          <w:szCs w:val="32"/>
          <w:rtl/>
        </w:rPr>
        <w:t>)</w:t>
      </w:r>
    </w:p>
    <w:p w:rsidR="00F835A0" w:rsidRPr="00DF53FE" w:rsidRDefault="00F835A0" w:rsidP="00DF53FE">
      <w:pPr>
        <w:tabs>
          <w:tab w:val="left" w:pos="1641"/>
        </w:tabs>
        <w:spacing w:before="100" w:beforeAutospacing="1" w:after="100" w:afterAutospacing="1" w:line="240" w:lineRule="auto"/>
        <w:ind w:left="360"/>
        <w:jc w:val="center"/>
        <w:rPr>
          <w:rFonts w:cs="Traditional Arabic" w:hint="cs"/>
          <w:b/>
          <w:bCs/>
          <w:sz w:val="32"/>
          <w:szCs w:val="32"/>
          <w:rtl/>
        </w:rPr>
      </w:pPr>
      <w:r w:rsidRPr="00E936F1">
        <w:rPr>
          <w:rFonts w:cs="Traditional Arabic" w:hint="cs"/>
          <w:b/>
          <w:bCs/>
          <w:sz w:val="32"/>
          <w:szCs w:val="32"/>
          <w:rtl/>
        </w:rPr>
        <w:t>المطلب الثاني</w:t>
      </w:r>
      <w:r>
        <w:rPr>
          <w:rFonts w:cs="Traditional Arabic" w:hint="cs"/>
          <w:b/>
          <w:bCs/>
          <w:sz w:val="32"/>
          <w:szCs w:val="32"/>
          <w:rtl/>
        </w:rPr>
        <w:t xml:space="preserve"> : </w:t>
      </w:r>
      <w:r w:rsidRPr="00E936F1">
        <w:rPr>
          <w:rFonts w:cs="Traditional Arabic" w:hint="cs"/>
          <w:b/>
          <w:bCs/>
          <w:sz w:val="32"/>
          <w:szCs w:val="32"/>
          <w:rtl/>
        </w:rPr>
        <w:t>الأولوية وفق رتب وموازنات المصالح والمفاسد</w:t>
      </w:r>
      <w:r w:rsidRPr="000B35FA">
        <w:rPr>
          <w:rFonts w:ascii="Traditional Arabic" w:hAnsi="Traditional Arabic" w:cs="Traditional Arabic" w:hint="cs"/>
          <w:sz w:val="32"/>
          <w:szCs w:val="32"/>
          <w:rtl/>
        </w:rPr>
        <w:t xml:space="preserve"> </w:t>
      </w:r>
    </w:p>
    <w:p w:rsidR="00F835A0" w:rsidRDefault="00F835A0" w:rsidP="00D576CA">
      <w:pPr>
        <w:tabs>
          <w:tab w:val="left" w:pos="1641"/>
        </w:tabs>
        <w:spacing w:before="100" w:beforeAutospacing="1" w:after="100" w:afterAutospacing="1" w:line="240" w:lineRule="auto"/>
        <w:ind w:left="360"/>
        <w:rPr>
          <w:rFonts w:cs="Traditional Arabic" w:hint="cs"/>
          <w:b/>
          <w:bCs/>
          <w:sz w:val="32"/>
          <w:szCs w:val="32"/>
          <w:rtl/>
        </w:rPr>
      </w:pPr>
      <w:r>
        <w:rPr>
          <w:rFonts w:ascii="Traditional Arabic" w:hAnsi="Traditional Arabic" w:cs="Traditional Arabic" w:hint="cs"/>
          <w:sz w:val="32"/>
          <w:szCs w:val="32"/>
          <w:rtl/>
        </w:rPr>
        <w:t>ويندرج تحت رتب المصالح والمفاسد جملة من الضوابط أهمها :</w:t>
      </w:r>
    </w:p>
    <w:p w:rsidR="00F835A0" w:rsidRPr="0087547A" w:rsidRDefault="00F835A0" w:rsidP="00BA480A">
      <w:pPr>
        <w:tabs>
          <w:tab w:val="left" w:pos="1641"/>
        </w:tabs>
        <w:spacing w:before="100" w:beforeAutospacing="1" w:after="100" w:afterAutospacing="1" w:line="240" w:lineRule="auto"/>
        <w:ind w:left="21"/>
        <w:jc w:val="lowKashida"/>
        <w:rPr>
          <w:rFonts w:cs="Traditional Arabic" w:hint="cs"/>
          <w:sz w:val="32"/>
          <w:szCs w:val="32"/>
          <w:rtl/>
        </w:rPr>
      </w:pPr>
      <w:r w:rsidRPr="006E4890">
        <w:rPr>
          <w:rFonts w:cs="Traditional Arabic" w:hint="cs"/>
          <w:b/>
          <w:bCs/>
          <w:sz w:val="32"/>
          <w:szCs w:val="32"/>
          <w:rtl/>
        </w:rPr>
        <w:t>الضابط الأول : إذا اجتمعت المصالح الأخروية وأمكن تحصيلها جميعاً حصلت ، وإن تعذر تحصيلها حصل الأصلح فالأصلح والأفضل فالأفضل.</w:t>
      </w:r>
      <w:r>
        <w:rPr>
          <w:rFonts w:cs="Traditional Arabic" w:hint="cs"/>
          <w:sz w:val="32"/>
          <w:szCs w:val="32"/>
          <w:rtl/>
        </w:rPr>
        <w:t xml:space="preserve"> </w:t>
      </w:r>
      <w:r w:rsidRPr="0087547A">
        <w:rPr>
          <w:rFonts w:cs="Traditional Arabic" w:hint="cs"/>
          <w:sz w:val="32"/>
          <w:szCs w:val="32"/>
          <w:rtl/>
        </w:rPr>
        <w:t>فإذا استوت وتعذر الجمع تخير المكلف ، وقد يقرع، وقد يختلف في التساوي والتفاوت ولا فرق في ذلك بين الواجبات والمندوبات</w:t>
      </w:r>
      <w:r w:rsidRPr="0087547A">
        <w:rPr>
          <w:rFonts w:cs="Traditional Arabic" w:hint="cs"/>
          <w:sz w:val="32"/>
          <w:szCs w:val="32"/>
          <w:vertAlign w:val="superscript"/>
          <w:rtl/>
        </w:rPr>
        <w:t>(</w:t>
      </w:r>
      <w:r w:rsidRPr="0087547A">
        <w:rPr>
          <w:rStyle w:val="a4"/>
          <w:rFonts w:cs="Traditional Arabic"/>
          <w:sz w:val="32"/>
          <w:szCs w:val="32"/>
          <w:rtl/>
        </w:rPr>
        <w:footnoteReference w:id="28"/>
      </w:r>
      <w:r w:rsidRPr="0087547A">
        <w:rPr>
          <w:rFonts w:cs="Traditional Arabic" w:hint="cs"/>
          <w:sz w:val="32"/>
          <w:szCs w:val="32"/>
          <w:vertAlign w:val="superscript"/>
          <w:rtl/>
        </w:rPr>
        <w:t>)</w:t>
      </w:r>
      <w:r w:rsidRPr="0087547A">
        <w:rPr>
          <w:rFonts w:cs="Traditional Arabic" w:hint="cs"/>
          <w:sz w:val="32"/>
          <w:szCs w:val="32"/>
          <w:rtl/>
        </w:rPr>
        <w:t>.</w:t>
      </w:r>
      <w:r>
        <w:rPr>
          <w:rFonts w:cs="Traditional Arabic" w:hint="cs"/>
          <w:sz w:val="32"/>
          <w:szCs w:val="32"/>
          <w:rtl/>
        </w:rPr>
        <w:t xml:space="preserve"> </w:t>
      </w:r>
      <w:r w:rsidRPr="0087547A">
        <w:rPr>
          <w:rFonts w:cs="Traditional Arabic" w:hint="cs"/>
          <w:sz w:val="32"/>
          <w:szCs w:val="32"/>
          <w:rtl/>
        </w:rPr>
        <w:t xml:space="preserve">واستدل لهذا الضابط </w:t>
      </w:r>
      <w:r>
        <w:rPr>
          <w:rFonts w:ascii="Traditional Arabic" w:hAnsi="Traditional Arabic" w:cs="Traditional Arabic" w:hint="cs"/>
          <w:sz w:val="32"/>
          <w:szCs w:val="32"/>
          <w:rtl/>
        </w:rPr>
        <w:t>بقوله تعالى " فبشر عباد الذي</w:t>
      </w:r>
      <w:r w:rsidR="00BA480A">
        <w:rPr>
          <w:rFonts w:ascii="Traditional Arabic" w:hAnsi="Traditional Arabic" w:cs="Traditional Arabic" w:hint="cs"/>
          <w:sz w:val="32"/>
          <w:szCs w:val="32"/>
          <w:rtl/>
        </w:rPr>
        <w:t>ن يستمعون القول فيتبعون أحسنه "</w:t>
      </w:r>
      <w:r>
        <w:rPr>
          <w:rFonts w:ascii="Traditional Arabic" w:hAnsi="Traditional Arabic" w:cs="Traditional Arabic" w:hint="cs"/>
          <w:sz w:val="32"/>
          <w:szCs w:val="32"/>
          <w:rtl/>
        </w:rPr>
        <w:t>(</w:t>
      </w:r>
      <w:r>
        <w:rPr>
          <w:rStyle w:val="a4"/>
          <w:rFonts w:ascii="Traditional Arabic" w:hAnsi="Traditional Arabic" w:cs="Traditional Arabic"/>
          <w:sz w:val="32"/>
          <w:szCs w:val="32"/>
          <w:rtl/>
        </w:rPr>
        <w:footnoteReference w:id="29"/>
      </w:r>
      <w:r>
        <w:rPr>
          <w:rFonts w:cs="Traditional Arabic" w:hint="cs"/>
          <w:sz w:val="32"/>
          <w:szCs w:val="32"/>
          <w:rtl/>
        </w:rPr>
        <w:t>)</w:t>
      </w:r>
      <w:r>
        <w:rPr>
          <w:rFonts w:ascii="Traditional Arabic" w:hAnsi="Traditional Arabic" w:cs="Traditional Arabic" w:hint="cs"/>
          <w:b/>
          <w:bCs/>
          <w:sz w:val="32"/>
          <w:szCs w:val="32"/>
          <w:rtl/>
        </w:rPr>
        <w:t>، و</w:t>
      </w:r>
      <w:r w:rsidRPr="0087547A">
        <w:rPr>
          <w:rFonts w:cs="Traditional Arabic" w:hint="cs"/>
          <w:sz w:val="32"/>
          <w:szCs w:val="32"/>
          <w:rtl/>
        </w:rPr>
        <w:t>وجه الدلالة من الآيات</w:t>
      </w:r>
      <w:r>
        <w:rPr>
          <w:rFonts w:cs="Traditional Arabic" w:hint="cs"/>
          <w:sz w:val="32"/>
          <w:szCs w:val="32"/>
          <w:rtl/>
        </w:rPr>
        <w:t xml:space="preserve"> ظاهر حيث نصت على الأ</w:t>
      </w:r>
      <w:r w:rsidR="00BA480A">
        <w:rPr>
          <w:rFonts w:cs="Traditional Arabic" w:hint="cs"/>
          <w:sz w:val="32"/>
          <w:szCs w:val="32"/>
          <w:rtl/>
        </w:rPr>
        <w:t>خذ بالأحسن</w:t>
      </w:r>
      <w:r>
        <w:rPr>
          <w:rFonts w:cs="Traditional Arabic" w:hint="cs"/>
          <w:sz w:val="32"/>
          <w:szCs w:val="32"/>
          <w:rtl/>
        </w:rPr>
        <w:t xml:space="preserve">. ومن </w:t>
      </w:r>
      <w:r w:rsidR="0099641C">
        <w:rPr>
          <w:rFonts w:cs="Traditional Arabic" w:hint="cs"/>
          <w:sz w:val="32"/>
          <w:szCs w:val="32"/>
          <w:rtl/>
        </w:rPr>
        <w:t>أمثلته</w:t>
      </w:r>
      <w:r>
        <w:rPr>
          <w:rFonts w:cs="Traditional Arabic" w:hint="cs"/>
          <w:sz w:val="32"/>
          <w:szCs w:val="32"/>
          <w:rtl/>
        </w:rPr>
        <w:t xml:space="preserve"> </w:t>
      </w:r>
      <w:r w:rsidRPr="0087547A">
        <w:rPr>
          <w:rFonts w:cs="Traditional Arabic" w:hint="cs"/>
          <w:sz w:val="32"/>
          <w:szCs w:val="32"/>
          <w:rtl/>
        </w:rPr>
        <w:t>تقديم فرض الحج والعمرة على نفلهما ولا يقعان إلا واجبين لأنهما يحبان بالشروع ولكن ليس ما أوجبه المرء على نفسه في رتبة ما أوجبه الله عليه.</w:t>
      </w:r>
      <w:r>
        <w:rPr>
          <w:rFonts w:cs="Traditional Arabic" w:hint="cs"/>
          <w:sz w:val="32"/>
          <w:szCs w:val="32"/>
          <w:rtl/>
        </w:rPr>
        <w:t xml:space="preserve"> </w:t>
      </w:r>
      <w:r w:rsidR="00BA480A">
        <w:rPr>
          <w:rFonts w:cs="Traditional Arabic" w:hint="cs"/>
          <w:sz w:val="32"/>
          <w:szCs w:val="32"/>
          <w:rtl/>
        </w:rPr>
        <w:t>ويستدل لذلك بحديث :"</w:t>
      </w:r>
      <w:r w:rsidRPr="0087547A">
        <w:rPr>
          <w:rFonts w:cs="Traditional Arabic" w:hint="cs"/>
          <w:sz w:val="32"/>
          <w:szCs w:val="32"/>
          <w:rtl/>
        </w:rPr>
        <w:t>ما تقرب إلي عبدي بشيء أحب إليَّ مما افترضته عليه</w:t>
      </w:r>
      <w:r w:rsidR="00BA480A">
        <w:rPr>
          <w:rFonts w:cs="Traditional Arabic" w:hint="cs"/>
          <w:sz w:val="32"/>
          <w:szCs w:val="32"/>
          <w:rtl/>
        </w:rPr>
        <w:t>"</w:t>
      </w:r>
      <w:r w:rsidRPr="0087547A">
        <w:rPr>
          <w:rFonts w:cs="Traditional Arabic" w:hint="cs"/>
          <w:sz w:val="32"/>
          <w:szCs w:val="32"/>
          <w:vertAlign w:val="superscript"/>
          <w:rtl/>
        </w:rPr>
        <w:t>(</w:t>
      </w:r>
      <w:r w:rsidRPr="0087547A">
        <w:rPr>
          <w:rStyle w:val="a4"/>
          <w:rFonts w:cs="Traditional Arabic"/>
          <w:sz w:val="32"/>
          <w:szCs w:val="32"/>
          <w:rtl/>
        </w:rPr>
        <w:footnoteReference w:id="30"/>
      </w:r>
      <w:r w:rsidRPr="0087547A">
        <w:rPr>
          <w:rFonts w:cs="Traditional Arabic" w:hint="cs"/>
          <w:sz w:val="32"/>
          <w:szCs w:val="32"/>
          <w:vertAlign w:val="superscript"/>
          <w:rtl/>
        </w:rPr>
        <w:t>)</w:t>
      </w:r>
    </w:p>
    <w:p w:rsidR="00F835A0" w:rsidRPr="00A26302" w:rsidRDefault="00175471" w:rsidP="00175471">
      <w:pPr>
        <w:tabs>
          <w:tab w:val="left" w:pos="1641"/>
        </w:tabs>
        <w:spacing w:before="100" w:beforeAutospacing="1" w:after="100" w:afterAutospacing="1" w:line="240" w:lineRule="auto"/>
        <w:ind w:left="21"/>
        <w:jc w:val="lowKashida"/>
        <w:rPr>
          <w:rFonts w:cs="Traditional Arabic" w:hint="cs"/>
          <w:b/>
          <w:bCs/>
          <w:sz w:val="32"/>
          <w:szCs w:val="32"/>
          <w:rtl/>
        </w:rPr>
      </w:pPr>
      <w:r>
        <w:rPr>
          <w:rFonts w:cs="Traditional Arabic" w:hint="cs"/>
          <w:b/>
          <w:bCs/>
          <w:sz w:val="32"/>
          <w:szCs w:val="32"/>
          <w:rtl/>
        </w:rPr>
        <w:t>الضابط الثاني</w:t>
      </w:r>
      <w:r w:rsidR="00F835A0" w:rsidRPr="006E4890">
        <w:rPr>
          <w:rFonts w:cs="Traditional Arabic" w:hint="cs"/>
          <w:b/>
          <w:bCs/>
          <w:sz w:val="32"/>
          <w:szCs w:val="32"/>
          <w:rtl/>
        </w:rPr>
        <w:t>: إذا اجتمعت المفاسد المحضة فإن أمكن درؤها درئت وإن تعذر درء الجميع درأنا الأفسد فالأفسد فإن تساوت فقد يتوقف وقد يتخير وقد يختلف في التساوي والتفاوت ولا فرق في ذلك بين مفاسد المحرمات والمكروهات.</w:t>
      </w:r>
      <w:r w:rsidR="00F835A0">
        <w:rPr>
          <w:rFonts w:cs="Traditional Arabic" w:hint="cs"/>
          <w:b/>
          <w:bCs/>
          <w:sz w:val="32"/>
          <w:szCs w:val="32"/>
          <w:rtl/>
        </w:rPr>
        <w:t xml:space="preserve"> </w:t>
      </w:r>
      <w:r w:rsidR="00006063">
        <w:rPr>
          <w:rFonts w:cs="Traditional Arabic" w:hint="cs"/>
          <w:sz w:val="32"/>
          <w:szCs w:val="32"/>
          <w:rtl/>
        </w:rPr>
        <w:t>ومن</w:t>
      </w:r>
      <w:r>
        <w:rPr>
          <w:rFonts w:cs="Traditional Arabic" w:hint="cs"/>
          <w:sz w:val="32"/>
          <w:szCs w:val="32"/>
          <w:rtl/>
        </w:rPr>
        <w:t>ه</w:t>
      </w:r>
      <w:r w:rsidR="00F835A0" w:rsidRPr="0087547A">
        <w:rPr>
          <w:rFonts w:cs="Traditional Arabic" w:hint="cs"/>
          <w:sz w:val="32"/>
          <w:szCs w:val="32"/>
          <w:rtl/>
        </w:rPr>
        <w:t>:</w:t>
      </w:r>
      <w:r w:rsidR="00F835A0">
        <w:rPr>
          <w:rFonts w:cs="Traditional Arabic" w:hint="cs"/>
          <w:sz w:val="32"/>
          <w:szCs w:val="32"/>
          <w:rtl/>
        </w:rPr>
        <w:t xml:space="preserve"> </w:t>
      </w:r>
      <w:r w:rsidR="00F835A0" w:rsidRPr="0087547A">
        <w:rPr>
          <w:rFonts w:cs="Traditional Arabic" w:hint="cs"/>
          <w:sz w:val="32"/>
          <w:szCs w:val="32"/>
          <w:rtl/>
        </w:rPr>
        <w:t xml:space="preserve">إذا وجد المحرم ما يكفيه لطهارة الحدث أو لغسل </w:t>
      </w:r>
      <w:r w:rsidR="00F835A0" w:rsidRPr="0087547A">
        <w:rPr>
          <w:rFonts w:cs="Traditional Arabic" w:hint="cs"/>
          <w:sz w:val="32"/>
          <w:szCs w:val="32"/>
          <w:rtl/>
        </w:rPr>
        <w:lastRenderedPageBreak/>
        <w:t>الطيب العالق به فإنه يغسل من الطيب تحصيلاً لمصحلة التنـزه منه في حال الإحرام ويتيمم عن الحدث تحصيلاً لمصلحة بدل طهارة الحدث ولو عكس لفاتت إحدى المصلحتين من غير بدل</w:t>
      </w:r>
      <w:r w:rsidR="00F835A0" w:rsidRPr="0087547A">
        <w:rPr>
          <w:rFonts w:cs="Traditional Arabic" w:hint="cs"/>
          <w:sz w:val="32"/>
          <w:szCs w:val="32"/>
          <w:vertAlign w:val="superscript"/>
          <w:rtl/>
        </w:rPr>
        <w:t>(</w:t>
      </w:r>
      <w:r w:rsidR="00F835A0" w:rsidRPr="0087547A">
        <w:rPr>
          <w:rStyle w:val="a4"/>
          <w:rFonts w:cs="Traditional Arabic"/>
          <w:sz w:val="32"/>
          <w:szCs w:val="32"/>
          <w:rtl/>
        </w:rPr>
        <w:footnoteReference w:id="31"/>
      </w:r>
      <w:r w:rsidR="00F835A0" w:rsidRPr="0087547A">
        <w:rPr>
          <w:rFonts w:cs="Traditional Arabic" w:hint="cs"/>
          <w:sz w:val="32"/>
          <w:szCs w:val="32"/>
          <w:vertAlign w:val="superscript"/>
          <w:rtl/>
        </w:rPr>
        <w:t>)</w:t>
      </w:r>
    </w:p>
    <w:p w:rsidR="00F835A0" w:rsidRPr="00A26302" w:rsidRDefault="00F835A0" w:rsidP="00175471">
      <w:pPr>
        <w:tabs>
          <w:tab w:val="left" w:pos="1641"/>
        </w:tabs>
        <w:spacing w:before="100" w:beforeAutospacing="1" w:after="100" w:afterAutospacing="1" w:line="240" w:lineRule="auto"/>
        <w:jc w:val="lowKashida"/>
        <w:rPr>
          <w:rFonts w:cs="Traditional Arabic" w:hint="cs"/>
          <w:b/>
          <w:bCs/>
          <w:sz w:val="32"/>
          <w:szCs w:val="32"/>
          <w:rtl/>
        </w:rPr>
      </w:pPr>
      <w:r w:rsidRPr="006E4890">
        <w:rPr>
          <w:rFonts w:cs="Traditional Arabic" w:hint="cs"/>
          <w:b/>
          <w:bCs/>
          <w:sz w:val="32"/>
          <w:szCs w:val="32"/>
          <w:rtl/>
        </w:rPr>
        <w:t>الضابط الثالث : إذا اجتمعت المصالح مع المفاسد فإن أمكن تحصيل المصالح ودرء المفاسد فعلنا ذلك ا</w:t>
      </w:r>
      <w:r w:rsidR="00006063">
        <w:rPr>
          <w:rFonts w:cs="Traditional Arabic" w:hint="cs"/>
          <w:b/>
          <w:bCs/>
          <w:sz w:val="32"/>
          <w:szCs w:val="32"/>
          <w:rtl/>
        </w:rPr>
        <w:t>متثالاً لأمر الله تعالى فيهما</w:t>
      </w:r>
      <w:r>
        <w:rPr>
          <w:rFonts w:cs="Traditional Arabic" w:hint="cs"/>
          <w:b/>
          <w:bCs/>
          <w:sz w:val="32"/>
          <w:szCs w:val="32"/>
          <w:rtl/>
        </w:rPr>
        <w:t xml:space="preserve">. </w:t>
      </w:r>
      <w:r w:rsidRPr="0087547A">
        <w:rPr>
          <w:rFonts w:cs="Traditional Arabic" w:hint="cs"/>
          <w:sz w:val="32"/>
          <w:szCs w:val="32"/>
          <w:rtl/>
        </w:rPr>
        <w:t xml:space="preserve">واستدلوا </w:t>
      </w:r>
      <w:r>
        <w:rPr>
          <w:rFonts w:cs="Traditional Arabic" w:hint="cs"/>
          <w:sz w:val="32"/>
          <w:szCs w:val="32"/>
          <w:rtl/>
        </w:rPr>
        <w:t>بقوله تعالى " فاتقوا الله ما استطعتم " (</w:t>
      </w:r>
      <w:r>
        <w:rPr>
          <w:rStyle w:val="a4"/>
          <w:rFonts w:cs="Traditional Arabic"/>
          <w:sz w:val="32"/>
          <w:szCs w:val="32"/>
          <w:rtl/>
        </w:rPr>
        <w:footnoteReference w:id="32"/>
      </w:r>
      <w:r w:rsidR="00EB1632">
        <w:rPr>
          <w:rFonts w:cs="Traditional Arabic" w:hint="cs"/>
          <w:sz w:val="32"/>
          <w:szCs w:val="32"/>
          <w:rtl/>
        </w:rPr>
        <w:t xml:space="preserve"> )، </w:t>
      </w:r>
      <w:r w:rsidRPr="0087547A">
        <w:rPr>
          <w:rFonts w:cs="Traditional Arabic" w:hint="cs"/>
          <w:sz w:val="32"/>
          <w:szCs w:val="32"/>
          <w:rtl/>
        </w:rPr>
        <w:t>وإن تعذر الدرء والتحصيل فإن كانت المفسدة أعظم من المصلحة درأنا المفسدة وإن فاتت المصلحة</w:t>
      </w:r>
      <w:r>
        <w:rPr>
          <w:rFonts w:cs="Traditional Arabic" w:hint="cs"/>
          <w:sz w:val="32"/>
          <w:szCs w:val="32"/>
          <w:rtl/>
        </w:rPr>
        <w:t xml:space="preserve">، لقوله تعالى "يسألونك عن الخمر والميسر قل فيهما إثم كبير ومنافع للناس وإثمهما أكبر من نفعهما "( </w:t>
      </w:r>
      <w:r>
        <w:rPr>
          <w:rStyle w:val="a4"/>
          <w:rFonts w:cs="Traditional Arabic"/>
          <w:sz w:val="32"/>
          <w:szCs w:val="32"/>
          <w:rtl/>
        </w:rPr>
        <w:footnoteReference w:id="33"/>
      </w:r>
      <w:r w:rsidR="00006063">
        <w:rPr>
          <w:rFonts w:cs="Traditional Arabic" w:hint="cs"/>
          <w:sz w:val="32"/>
          <w:szCs w:val="32"/>
          <w:rtl/>
        </w:rPr>
        <w:t>)</w:t>
      </w:r>
      <w:r>
        <w:rPr>
          <w:rFonts w:cs="Traditional Arabic" w:hint="cs"/>
          <w:sz w:val="32"/>
          <w:szCs w:val="32"/>
          <w:rtl/>
        </w:rPr>
        <w:t xml:space="preserve">، </w:t>
      </w:r>
      <w:r>
        <w:rPr>
          <w:rFonts w:ascii="Traditional Arabic" w:hAnsi="Traditional Arabic" w:cs="Traditional Arabic" w:hint="cs"/>
          <w:sz w:val="32"/>
          <w:szCs w:val="32"/>
          <w:rtl/>
        </w:rPr>
        <w:t>و</w:t>
      </w:r>
      <w:r w:rsidR="00EB1632">
        <w:rPr>
          <w:rFonts w:ascii="Traditional Arabic" w:hAnsi="Traditional Arabic" w:cs="Traditional Arabic" w:hint="cs"/>
          <w:sz w:val="32"/>
          <w:szCs w:val="32"/>
          <w:rtl/>
        </w:rPr>
        <w:t>وجه الدلالة</w:t>
      </w:r>
      <w:r w:rsidRPr="0087547A">
        <w:rPr>
          <w:rFonts w:ascii="Traditional Arabic" w:hAnsi="Traditional Arabic" w:cs="Traditional Arabic" w:hint="cs"/>
          <w:sz w:val="32"/>
          <w:szCs w:val="32"/>
          <w:rtl/>
        </w:rPr>
        <w:t>: أن الله تعالى : حرمهما لأن مفسدهما أكبر من منفعتهما.</w:t>
      </w:r>
      <w:r>
        <w:rPr>
          <w:rFonts w:ascii="Traditional Arabic" w:hAnsi="Traditional Arabic" w:cs="Traditional Arabic" w:hint="cs"/>
          <w:sz w:val="32"/>
          <w:szCs w:val="32"/>
          <w:rtl/>
        </w:rPr>
        <w:t xml:space="preserve"> </w:t>
      </w:r>
      <w:r w:rsidRPr="0087547A">
        <w:rPr>
          <w:rFonts w:ascii="Traditional Arabic" w:hAnsi="Traditional Arabic" w:cs="Traditional Arabic" w:hint="cs"/>
          <w:sz w:val="32"/>
          <w:szCs w:val="32"/>
          <w:rtl/>
        </w:rPr>
        <w:t>وإن كانت المصلحة أعظم من المفسدة حصلنا المصلحة مع التزام المفسدة وإن استوت المصالح والمفاسد فقد يتخير بينها وقد يتوقف فيهما،</w:t>
      </w:r>
      <w:r w:rsidR="00006063">
        <w:rPr>
          <w:rFonts w:ascii="Traditional Arabic" w:hAnsi="Traditional Arabic" w:cs="Traditional Arabic" w:hint="cs"/>
          <w:sz w:val="32"/>
          <w:szCs w:val="32"/>
          <w:rtl/>
        </w:rPr>
        <w:t>ومن أمثلته</w:t>
      </w:r>
      <w:r w:rsidRPr="0087547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ذ</w:t>
      </w:r>
      <w:r w:rsidRPr="0087547A">
        <w:rPr>
          <w:rFonts w:ascii="Traditional Arabic" w:hAnsi="Traditional Arabic" w:cs="Traditional Arabic" w:hint="cs"/>
          <w:sz w:val="32"/>
          <w:szCs w:val="32"/>
          <w:rtl/>
        </w:rPr>
        <w:t>بح صيد الحرم أو الصيد في حال الإحرام فإنه مفسدة محرمة لكنه جائز في حال الضرورة تقديماً لحرمة الإنسان على حرمة الحيوان</w:t>
      </w:r>
      <w:r w:rsidRPr="0087547A">
        <w:rPr>
          <w:rFonts w:cs="Traditional Arabic" w:hint="cs"/>
          <w:sz w:val="32"/>
          <w:szCs w:val="32"/>
          <w:vertAlign w:val="superscript"/>
          <w:rtl/>
        </w:rPr>
        <w:t>(</w:t>
      </w:r>
      <w:r w:rsidRPr="0087547A">
        <w:rPr>
          <w:rStyle w:val="a4"/>
          <w:rFonts w:cs="Traditional Arabic"/>
          <w:sz w:val="32"/>
          <w:szCs w:val="32"/>
          <w:rtl/>
        </w:rPr>
        <w:footnoteReference w:id="34"/>
      </w:r>
      <w:r w:rsidRPr="0087547A">
        <w:rPr>
          <w:rFonts w:cs="Traditional Arabic" w:hint="cs"/>
          <w:sz w:val="32"/>
          <w:szCs w:val="32"/>
          <w:vertAlign w:val="superscript"/>
          <w:rtl/>
        </w:rPr>
        <w:t>)</w:t>
      </w:r>
      <w:r w:rsidRPr="0087547A">
        <w:rPr>
          <w:rFonts w:ascii="Traditional Arabic" w:hAnsi="Traditional Arabic" w:cs="Traditional Arabic" w:hint="cs"/>
          <w:sz w:val="32"/>
          <w:szCs w:val="32"/>
          <w:rtl/>
        </w:rPr>
        <w:t>.</w:t>
      </w:r>
    </w:p>
    <w:p w:rsidR="00F835A0" w:rsidRPr="00DF53FE" w:rsidRDefault="00F835A0" w:rsidP="00DF53FE">
      <w:pPr>
        <w:tabs>
          <w:tab w:val="left" w:pos="1641"/>
        </w:tabs>
        <w:spacing w:before="100" w:beforeAutospacing="1" w:after="100" w:afterAutospacing="1" w:line="240" w:lineRule="auto"/>
        <w:ind w:left="21"/>
        <w:jc w:val="center"/>
        <w:rPr>
          <w:rFonts w:ascii="Traditional Arabic" w:hAnsi="Traditional Arabic" w:cs="Traditional Arabic" w:hint="cs"/>
          <w:b/>
          <w:bCs/>
          <w:sz w:val="32"/>
          <w:szCs w:val="32"/>
          <w:rtl/>
        </w:rPr>
      </w:pPr>
      <w:r w:rsidRPr="00E936F1">
        <w:rPr>
          <w:rFonts w:ascii="Traditional Arabic" w:hAnsi="Traditional Arabic" w:cs="Traditional Arabic" w:hint="cs"/>
          <w:b/>
          <w:bCs/>
          <w:sz w:val="32"/>
          <w:szCs w:val="32"/>
          <w:rtl/>
        </w:rPr>
        <w:t>المطلب الثالث</w:t>
      </w:r>
      <w:r>
        <w:rPr>
          <w:rFonts w:ascii="Traditional Arabic" w:hAnsi="Traditional Arabic" w:cs="Traditional Arabic" w:hint="cs"/>
          <w:b/>
          <w:bCs/>
          <w:sz w:val="32"/>
          <w:szCs w:val="32"/>
          <w:rtl/>
        </w:rPr>
        <w:t xml:space="preserve"> : </w:t>
      </w:r>
      <w:r w:rsidRPr="00E936F1">
        <w:rPr>
          <w:rFonts w:ascii="Traditional Arabic" w:hAnsi="Traditional Arabic" w:cs="Traditional Arabic" w:hint="cs"/>
          <w:b/>
          <w:bCs/>
          <w:sz w:val="32"/>
          <w:szCs w:val="32"/>
          <w:rtl/>
        </w:rPr>
        <w:t>الأولوية وفق رتب أصحاب الحقوق</w:t>
      </w:r>
      <w:r w:rsidRPr="000B35FA">
        <w:rPr>
          <w:rFonts w:ascii="Traditional Arabic" w:hAnsi="Traditional Arabic" w:cs="Traditional Arabic" w:hint="cs"/>
          <w:sz w:val="32"/>
          <w:szCs w:val="32"/>
          <w:rtl/>
        </w:rPr>
        <w:t xml:space="preserve"> </w:t>
      </w:r>
    </w:p>
    <w:p w:rsidR="00F835A0" w:rsidRPr="00E936F1" w:rsidRDefault="00F835A0" w:rsidP="00D576CA">
      <w:pPr>
        <w:tabs>
          <w:tab w:val="left" w:pos="1641"/>
        </w:tabs>
        <w:spacing w:before="100" w:beforeAutospacing="1" w:after="100" w:afterAutospacing="1" w:line="240" w:lineRule="auto"/>
        <w:ind w:left="21"/>
        <w:rPr>
          <w:rFonts w:ascii="Traditional Arabic" w:hAnsi="Traditional Arabic" w:cs="Traditional Arabic" w:hint="cs"/>
          <w:b/>
          <w:bCs/>
          <w:sz w:val="32"/>
          <w:szCs w:val="32"/>
          <w:rtl/>
        </w:rPr>
      </w:pPr>
      <w:r>
        <w:rPr>
          <w:rFonts w:ascii="Traditional Arabic" w:hAnsi="Traditional Arabic" w:cs="Traditional Arabic" w:hint="cs"/>
          <w:sz w:val="32"/>
          <w:szCs w:val="32"/>
          <w:rtl/>
        </w:rPr>
        <w:t>ويندرج تحت رتب أصحاب الحقوق جملة من الضوابط أهمها :</w:t>
      </w:r>
    </w:p>
    <w:p w:rsidR="00F835A0" w:rsidRPr="00FD0D67" w:rsidRDefault="00006063" w:rsidP="00175471">
      <w:pPr>
        <w:tabs>
          <w:tab w:val="left" w:pos="1641"/>
        </w:tabs>
        <w:spacing w:before="100" w:beforeAutospacing="1" w:after="100" w:afterAutospacing="1" w:line="240" w:lineRule="auto"/>
        <w:jc w:val="lowKashida"/>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الضابط الأول</w:t>
      </w:r>
      <w:r w:rsidR="00F835A0" w:rsidRPr="006E4890">
        <w:rPr>
          <w:rFonts w:ascii="Traditional Arabic" w:hAnsi="Traditional Arabic" w:cs="Traditional Arabic" w:hint="cs"/>
          <w:b/>
          <w:bCs/>
          <w:sz w:val="32"/>
          <w:szCs w:val="32"/>
          <w:rtl/>
        </w:rPr>
        <w:t xml:space="preserve">: تقدم حقوق الله بعضها على بعض عند تعذر </w:t>
      </w:r>
      <w:r>
        <w:rPr>
          <w:rFonts w:ascii="Traditional Arabic" w:hAnsi="Traditional Arabic" w:cs="Traditional Arabic" w:hint="cs"/>
          <w:b/>
          <w:bCs/>
          <w:sz w:val="32"/>
          <w:szCs w:val="32"/>
          <w:rtl/>
        </w:rPr>
        <w:t xml:space="preserve">الجمع </w:t>
      </w:r>
      <w:r w:rsidR="00F835A0" w:rsidRPr="006E4890">
        <w:rPr>
          <w:rFonts w:ascii="Traditional Arabic" w:hAnsi="Traditional Arabic" w:cs="Traditional Arabic" w:hint="cs"/>
          <w:b/>
          <w:bCs/>
          <w:sz w:val="32"/>
          <w:szCs w:val="32"/>
          <w:rtl/>
        </w:rPr>
        <w:t>وعند تيسره لتفاوت مصالحها.</w:t>
      </w:r>
      <w:r w:rsidR="00F835A0">
        <w:rPr>
          <w:rFonts w:ascii="Traditional Arabic" w:hAnsi="Traditional Arabic" w:cs="Traditional Arabic" w:hint="cs"/>
          <w:b/>
          <w:bCs/>
          <w:sz w:val="32"/>
          <w:szCs w:val="32"/>
          <w:rtl/>
        </w:rPr>
        <w:t xml:space="preserve"> </w:t>
      </w:r>
      <w:r w:rsidR="00F835A0" w:rsidRPr="0087547A">
        <w:rPr>
          <w:rFonts w:ascii="Traditional Arabic" w:hAnsi="Traditional Arabic" w:cs="Traditional Arabic" w:hint="cs"/>
          <w:sz w:val="32"/>
          <w:szCs w:val="32"/>
          <w:rtl/>
        </w:rPr>
        <w:t xml:space="preserve">و </w:t>
      </w:r>
      <w:r>
        <w:rPr>
          <w:rFonts w:ascii="Traditional Arabic" w:hAnsi="Traditional Arabic" w:cs="Traditional Arabic" w:hint="cs"/>
          <w:sz w:val="32"/>
          <w:szCs w:val="32"/>
          <w:rtl/>
        </w:rPr>
        <w:t>منه</w:t>
      </w:r>
      <w:r w:rsidR="00F835A0" w:rsidRPr="0087547A">
        <w:rPr>
          <w:rFonts w:ascii="Traditional Arabic" w:hAnsi="Traditional Arabic" w:cs="Traditional Arabic" w:hint="cs"/>
          <w:sz w:val="32"/>
          <w:szCs w:val="32"/>
          <w:rtl/>
        </w:rPr>
        <w:t>:</w:t>
      </w:r>
      <w:r w:rsidR="00F835A0">
        <w:rPr>
          <w:rFonts w:ascii="Traditional Arabic" w:hAnsi="Traditional Arabic" w:cs="Traditional Arabic" w:hint="cs"/>
          <w:sz w:val="32"/>
          <w:szCs w:val="32"/>
          <w:rtl/>
        </w:rPr>
        <w:t xml:space="preserve"> </w:t>
      </w:r>
      <w:r w:rsidR="00F835A0" w:rsidRPr="0087547A">
        <w:rPr>
          <w:rFonts w:ascii="Traditional Arabic" w:hAnsi="Traditional Arabic" w:cs="Traditional Arabic" w:hint="cs"/>
          <w:sz w:val="32"/>
          <w:szCs w:val="32"/>
          <w:rtl/>
        </w:rPr>
        <w:t>تقديم</w:t>
      </w:r>
      <w:r w:rsidR="00F835A0">
        <w:rPr>
          <w:rFonts w:ascii="Traditional Arabic" w:hAnsi="Traditional Arabic" w:cs="Traditional Arabic" w:hint="cs"/>
          <w:sz w:val="32"/>
          <w:szCs w:val="32"/>
          <w:rtl/>
        </w:rPr>
        <w:t xml:space="preserve"> فرض الحج والعمرة على مندوبيهما، ومنها </w:t>
      </w:r>
      <w:r w:rsidR="00F835A0" w:rsidRPr="0087547A">
        <w:rPr>
          <w:rFonts w:ascii="Traditional Arabic" w:hAnsi="Traditional Arabic" w:cs="Traditional Arabic" w:hint="cs"/>
          <w:sz w:val="32"/>
          <w:szCs w:val="32"/>
          <w:rtl/>
        </w:rPr>
        <w:t>جمع التقديم في</w:t>
      </w:r>
      <w:r>
        <w:rPr>
          <w:rFonts w:ascii="Traditional Arabic" w:hAnsi="Traditional Arabic" w:cs="Traditional Arabic" w:hint="cs"/>
          <w:sz w:val="32"/>
          <w:szCs w:val="32"/>
          <w:rtl/>
        </w:rPr>
        <w:t xml:space="preserve"> عرفة، ومنها جمع التأخير في مزدلفة</w:t>
      </w:r>
      <w:r w:rsidR="00F835A0">
        <w:rPr>
          <w:rFonts w:ascii="Traditional Arabic" w:hAnsi="Traditional Arabic" w:cs="Traditional Arabic" w:hint="cs"/>
          <w:sz w:val="32"/>
          <w:szCs w:val="32"/>
          <w:rtl/>
        </w:rPr>
        <w:t>، ومنها</w:t>
      </w:r>
      <w:r>
        <w:rPr>
          <w:rFonts w:ascii="Traditional Arabic" w:hAnsi="Traditional Arabic" w:cs="Traditional Arabic" w:hint="cs"/>
          <w:sz w:val="32"/>
          <w:szCs w:val="32"/>
          <w:rtl/>
        </w:rPr>
        <w:t xml:space="preserve"> رمي جمرة العقبة بعد طلوع الشمس</w:t>
      </w:r>
      <w:r w:rsidR="00F835A0">
        <w:rPr>
          <w:rFonts w:ascii="Traditional Arabic" w:hAnsi="Traditional Arabic" w:cs="Traditional Arabic" w:hint="cs"/>
          <w:sz w:val="32"/>
          <w:szCs w:val="32"/>
          <w:rtl/>
        </w:rPr>
        <w:t xml:space="preserve">، ومنها </w:t>
      </w:r>
      <w:r w:rsidR="00F835A0" w:rsidRPr="0087547A">
        <w:rPr>
          <w:rFonts w:ascii="Traditional Arabic" w:hAnsi="Traditional Arabic" w:cs="Traditional Arabic" w:hint="cs"/>
          <w:sz w:val="32"/>
          <w:szCs w:val="32"/>
          <w:rtl/>
        </w:rPr>
        <w:t>رمي سائر الجمرات بعد الزوال.</w:t>
      </w:r>
      <w:r w:rsidR="00F835A0" w:rsidRPr="0087547A">
        <w:rPr>
          <w:rFonts w:cs="Traditional Arabic" w:hint="cs"/>
          <w:sz w:val="32"/>
          <w:szCs w:val="32"/>
          <w:vertAlign w:val="superscript"/>
          <w:rtl/>
        </w:rPr>
        <w:t xml:space="preserve"> (</w:t>
      </w:r>
      <w:r w:rsidR="00F835A0" w:rsidRPr="0087547A">
        <w:rPr>
          <w:rStyle w:val="a4"/>
          <w:rFonts w:cs="Traditional Arabic"/>
          <w:sz w:val="32"/>
          <w:szCs w:val="32"/>
          <w:rtl/>
        </w:rPr>
        <w:footnoteReference w:id="35"/>
      </w:r>
      <w:r w:rsidR="00F835A0" w:rsidRPr="0087547A">
        <w:rPr>
          <w:rFonts w:cs="Traditional Arabic" w:hint="cs"/>
          <w:sz w:val="32"/>
          <w:szCs w:val="32"/>
          <w:vertAlign w:val="superscript"/>
          <w:rtl/>
        </w:rPr>
        <w:t>)</w:t>
      </w:r>
    </w:p>
    <w:p w:rsidR="00F835A0" w:rsidRPr="00FD0D67" w:rsidRDefault="00F835A0" w:rsidP="003A7F0F">
      <w:pPr>
        <w:tabs>
          <w:tab w:val="left" w:pos="1641"/>
        </w:tabs>
        <w:spacing w:before="100" w:beforeAutospacing="1" w:after="100" w:afterAutospacing="1" w:line="240" w:lineRule="auto"/>
        <w:ind w:left="21"/>
        <w:jc w:val="lowKashida"/>
        <w:rPr>
          <w:rFonts w:ascii="Traditional Arabic" w:hAnsi="Traditional Arabic" w:cs="Traditional Arabic" w:hint="cs"/>
          <w:b/>
          <w:bCs/>
          <w:sz w:val="32"/>
          <w:szCs w:val="32"/>
        </w:rPr>
      </w:pPr>
      <w:r w:rsidRPr="006E4890">
        <w:rPr>
          <w:rFonts w:ascii="Traditional Arabic" w:hAnsi="Traditional Arabic" w:cs="Traditional Arabic" w:hint="cs"/>
          <w:b/>
          <w:bCs/>
          <w:sz w:val="32"/>
          <w:szCs w:val="32"/>
          <w:rtl/>
        </w:rPr>
        <w:t>الضابط الثاني : يقدم حق الله تعالى على حق العبد إذا كان في ذلك إحساناً إلى العبد في آخرته</w:t>
      </w:r>
      <w:r w:rsidRPr="006E4890">
        <w:rPr>
          <w:rFonts w:cs="Traditional Arabic" w:hint="cs"/>
          <w:b/>
          <w:bCs/>
          <w:sz w:val="32"/>
          <w:szCs w:val="32"/>
          <w:vertAlign w:val="superscript"/>
          <w:rtl/>
        </w:rPr>
        <w:t>(</w:t>
      </w:r>
      <w:r w:rsidRPr="006E4890">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w:t>
      </w:r>
      <w:r w:rsidRPr="0087547A">
        <w:rPr>
          <w:rFonts w:ascii="Traditional Arabic" w:hAnsi="Traditional Arabic" w:cs="Traditional Arabic" w:hint="cs"/>
          <w:sz w:val="32"/>
          <w:szCs w:val="32"/>
          <w:rtl/>
        </w:rPr>
        <w:t>ومن أمثلته</w:t>
      </w:r>
      <w:r>
        <w:rPr>
          <w:rFonts w:ascii="Traditional Arabic" w:hAnsi="Traditional Arabic" w:cs="Traditional Arabic" w:hint="cs"/>
          <w:b/>
          <w:bCs/>
          <w:sz w:val="32"/>
          <w:szCs w:val="32"/>
          <w:rtl/>
        </w:rPr>
        <w:t xml:space="preserve"> </w:t>
      </w:r>
      <w:r w:rsidRPr="0087547A">
        <w:rPr>
          <w:rFonts w:ascii="Traditional Arabic" w:hAnsi="Traditional Arabic" w:cs="Traditional Arabic" w:hint="cs"/>
          <w:sz w:val="32"/>
          <w:szCs w:val="32"/>
          <w:rtl/>
        </w:rPr>
        <w:t>تقديم الحج مع ما فيه من المشقة على الراحة و</w:t>
      </w:r>
      <w:r>
        <w:rPr>
          <w:rFonts w:ascii="Traditional Arabic" w:hAnsi="Traditional Arabic" w:cs="Traditional Arabic" w:hint="cs"/>
          <w:sz w:val="32"/>
          <w:szCs w:val="32"/>
          <w:rtl/>
        </w:rPr>
        <w:t>قضاء الوطر ،</w:t>
      </w:r>
      <w:r w:rsidR="0099641C">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ومنها تحريم</w:t>
      </w:r>
      <w:r w:rsidRPr="0087547A">
        <w:rPr>
          <w:rFonts w:ascii="Traditional Arabic" w:hAnsi="Traditional Arabic" w:cs="Traditional Arabic" w:hint="cs"/>
          <w:sz w:val="32"/>
          <w:szCs w:val="32"/>
          <w:rtl/>
        </w:rPr>
        <w:t xml:space="preserve"> تقليم الأظافر وقص حلق الشعر والطيب </w:t>
      </w:r>
      <w:r w:rsidR="00006063">
        <w:rPr>
          <w:rFonts w:ascii="Traditional Arabic" w:hAnsi="Traditional Arabic" w:cs="Traditional Arabic" w:hint="cs"/>
          <w:sz w:val="32"/>
          <w:szCs w:val="32"/>
          <w:rtl/>
        </w:rPr>
        <w:t>والتلذذ بالنساء</w:t>
      </w:r>
      <w:r>
        <w:rPr>
          <w:rFonts w:ascii="Traditional Arabic" w:hAnsi="Traditional Arabic" w:cs="Traditional Arabic" w:hint="cs"/>
          <w:sz w:val="32"/>
          <w:szCs w:val="32"/>
          <w:rtl/>
        </w:rPr>
        <w:t xml:space="preserve">، ومنها </w:t>
      </w:r>
      <w:r w:rsidRPr="0087547A">
        <w:rPr>
          <w:rFonts w:ascii="Traditional Arabic" w:hAnsi="Traditional Arabic" w:cs="Traditional Arabic" w:hint="cs"/>
          <w:sz w:val="32"/>
          <w:szCs w:val="32"/>
          <w:rtl/>
        </w:rPr>
        <w:t>تحريم النكاح والإنكاح في الإحرام.</w:t>
      </w:r>
      <w:r w:rsidRPr="0087547A">
        <w:rPr>
          <w:rFonts w:cs="Traditional Arabic" w:hint="cs"/>
          <w:sz w:val="32"/>
          <w:szCs w:val="32"/>
          <w:vertAlign w:val="superscript"/>
          <w:rtl/>
        </w:rPr>
        <w:t xml:space="preserve"> (</w:t>
      </w:r>
      <w:r w:rsidRPr="0087547A">
        <w:rPr>
          <w:rStyle w:val="a4"/>
          <w:rFonts w:cs="Traditional Arabic"/>
          <w:sz w:val="32"/>
          <w:szCs w:val="32"/>
          <w:rtl/>
        </w:rPr>
        <w:footnoteReference w:id="36"/>
      </w:r>
      <w:r w:rsidRPr="0087547A">
        <w:rPr>
          <w:rFonts w:cs="Traditional Arabic" w:hint="cs"/>
          <w:sz w:val="32"/>
          <w:szCs w:val="32"/>
          <w:vertAlign w:val="superscript"/>
          <w:rtl/>
        </w:rPr>
        <w:t>)</w:t>
      </w:r>
    </w:p>
    <w:p w:rsidR="00F835A0" w:rsidRPr="00FD0D67" w:rsidRDefault="00960FCF" w:rsidP="00960FCF">
      <w:pPr>
        <w:tabs>
          <w:tab w:val="left" w:pos="1641"/>
        </w:tabs>
        <w:spacing w:before="100" w:beforeAutospacing="1" w:after="100" w:afterAutospacing="1" w:line="240" w:lineRule="auto"/>
        <w:jc w:val="lowKashida"/>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lastRenderedPageBreak/>
        <w:t>الضابط الثالث</w:t>
      </w:r>
      <w:r w:rsidR="00F835A0" w:rsidRPr="00D84175">
        <w:rPr>
          <w:rFonts w:ascii="Traditional Arabic" w:hAnsi="Traditional Arabic" w:cs="Traditional Arabic" w:hint="cs"/>
          <w:b/>
          <w:bCs/>
          <w:sz w:val="32"/>
          <w:szCs w:val="32"/>
          <w:rtl/>
        </w:rPr>
        <w:t>: يقدم حق العبد على حق الله تعالى إذا كان في ذلك رفقا به</w:t>
      </w:r>
      <w:r>
        <w:rPr>
          <w:rFonts w:ascii="Traditional Arabic" w:hAnsi="Traditional Arabic" w:cs="Traditional Arabic" w:hint="cs"/>
          <w:b/>
          <w:bCs/>
          <w:sz w:val="32"/>
          <w:szCs w:val="32"/>
          <w:rtl/>
        </w:rPr>
        <w:t xml:space="preserve"> في دنياه</w:t>
      </w:r>
      <w:r w:rsidR="00F835A0" w:rsidRPr="00D84175">
        <w:rPr>
          <w:rFonts w:ascii="Traditional Arabic" w:hAnsi="Traditional Arabic" w:cs="Traditional Arabic" w:hint="cs"/>
          <w:b/>
          <w:bCs/>
          <w:sz w:val="32"/>
          <w:szCs w:val="32"/>
          <w:rtl/>
        </w:rPr>
        <w:t>.</w:t>
      </w:r>
      <w:r w:rsidR="00F835A0">
        <w:rPr>
          <w:rFonts w:ascii="Traditional Arabic" w:hAnsi="Traditional Arabic" w:cs="Traditional Arabic" w:hint="cs"/>
          <w:b/>
          <w:bCs/>
          <w:sz w:val="32"/>
          <w:szCs w:val="32"/>
          <w:rtl/>
        </w:rPr>
        <w:t xml:space="preserve"> </w:t>
      </w:r>
      <w:r>
        <w:rPr>
          <w:rFonts w:ascii="Traditional Arabic" w:hAnsi="Traditional Arabic" w:cs="Traditional Arabic" w:hint="cs"/>
          <w:sz w:val="32"/>
          <w:szCs w:val="32"/>
          <w:rtl/>
        </w:rPr>
        <w:t>ومنه</w:t>
      </w:r>
      <w:r w:rsidR="00F835A0" w:rsidRPr="0087547A">
        <w:rPr>
          <w:rFonts w:ascii="Traditional Arabic" w:hAnsi="Traditional Arabic" w:cs="Traditional Arabic" w:hint="cs"/>
          <w:sz w:val="32"/>
          <w:szCs w:val="32"/>
          <w:rtl/>
        </w:rPr>
        <w:t>:</w:t>
      </w:r>
      <w:r w:rsidR="00F835A0">
        <w:rPr>
          <w:rFonts w:ascii="Traditional Arabic" w:hAnsi="Traditional Arabic" w:cs="Traditional Arabic" w:hint="cs"/>
          <w:b/>
          <w:bCs/>
          <w:sz w:val="32"/>
          <w:szCs w:val="32"/>
          <w:rtl/>
        </w:rPr>
        <w:t xml:space="preserve"> </w:t>
      </w:r>
      <w:r w:rsidR="00F835A0">
        <w:rPr>
          <w:rFonts w:ascii="Traditional Arabic" w:hAnsi="Traditional Arabic" w:cs="Traditional Arabic" w:hint="cs"/>
          <w:sz w:val="32"/>
          <w:szCs w:val="32"/>
          <w:rtl/>
        </w:rPr>
        <w:t>التحلل بالإح</w:t>
      </w:r>
      <w:r w:rsidR="00F835A0" w:rsidRPr="0087547A">
        <w:rPr>
          <w:rFonts w:ascii="Traditional Arabic" w:hAnsi="Traditional Arabic" w:cs="Traditional Arabic" w:hint="cs"/>
          <w:sz w:val="32"/>
          <w:szCs w:val="32"/>
          <w:rtl/>
        </w:rPr>
        <w:t>صار بالعدو، واختلف فيما عداه من الأعذار</w:t>
      </w:r>
      <w:r w:rsidR="00F835A0" w:rsidRPr="0087547A">
        <w:rPr>
          <w:rFonts w:cs="Traditional Arabic" w:hint="cs"/>
          <w:sz w:val="32"/>
          <w:szCs w:val="32"/>
          <w:vertAlign w:val="superscript"/>
          <w:rtl/>
        </w:rPr>
        <w:t>(</w:t>
      </w:r>
      <w:r w:rsidR="00F835A0" w:rsidRPr="0087547A">
        <w:rPr>
          <w:rStyle w:val="a4"/>
          <w:rFonts w:cs="Traditional Arabic"/>
          <w:sz w:val="32"/>
          <w:szCs w:val="32"/>
          <w:rtl/>
        </w:rPr>
        <w:footnoteReference w:id="37"/>
      </w:r>
      <w:r w:rsidR="00F835A0" w:rsidRPr="0087547A">
        <w:rPr>
          <w:rFonts w:cs="Traditional Arabic" w:hint="cs"/>
          <w:sz w:val="32"/>
          <w:szCs w:val="32"/>
          <w:vertAlign w:val="superscript"/>
          <w:rtl/>
        </w:rPr>
        <w:t>)</w:t>
      </w:r>
      <w:r w:rsidR="00F835A0">
        <w:rPr>
          <w:rFonts w:ascii="Traditional Arabic" w:hAnsi="Traditional Arabic" w:cs="Traditional Arabic" w:hint="cs"/>
          <w:sz w:val="32"/>
          <w:szCs w:val="32"/>
          <w:rtl/>
        </w:rPr>
        <w:t xml:space="preserve">، ومنها </w:t>
      </w:r>
      <w:r>
        <w:rPr>
          <w:rFonts w:ascii="Traditional Arabic" w:hAnsi="Traditional Arabic" w:cs="Traditional Arabic" w:hint="cs"/>
          <w:sz w:val="32"/>
          <w:szCs w:val="32"/>
          <w:rtl/>
        </w:rPr>
        <w:t xml:space="preserve">إذا كان لديه من يلزمه </w:t>
      </w:r>
      <w:r w:rsidR="00F835A0" w:rsidRPr="0087547A">
        <w:rPr>
          <w:rFonts w:ascii="Traditional Arabic" w:hAnsi="Traditional Arabic" w:cs="Traditional Arabic" w:hint="cs"/>
          <w:sz w:val="32"/>
          <w:szCs w:val="32"/>
          <w:rtl/>
        </w:rPr>
        <w:t>نفقتهم ولم يجد ما يفضل عن ال</w:t>
      </w:r>
      <w:r w:rsidR="00006063">
        <w:rPr>
          <w:rFonts w:ascii="Traditional Arabic" w:hAnsi="Traditional Arabic" w:cs="Traditional Arabic" w:hint="cs"/>
          <w:sz w:val="32"/>
          <w:szCs w:val="32"/>
          <w:rtl/>
        </w:rPr>
        <w:t>نفقة قدمت النفقة على الحج،</w:t>
      </w:r>
      <w:r>
        <w:rPr>
          <w:rFonts w:ascii="Traditional Arabic" w:hAnsi="Traditional Arabic" w:cs="Traditional Arabic" w:hint="cs"/>
          <w:sz w:val="32"/>
          <w:szCs w:val="32"/>
          <w:rtl/>
        </w:rPr>
        <w:t xml:space="preserve"> لت</w:t>
      </w:r>
      <w:r w:rsidR="00F835A0" w:rsidRPr="0087547A">
        <w:rPr>
          <w:rFonts w:ascii="Traditional Arabic" w:hAnsi="Traditional Arabic" w:cs="Traditional Arabic" w:hint="cs"/>
          <w:sz w:val="32"/>
          <w:szCs w:val="32"/>
          <w:rtl/>
        </w:rPr>
        <w:t>علق حقوق الآدميين</w:t>
      </w:r>
      <w:r>
        <w:rPr>
          <w:rFonts w:ascii="Traditional Arabic" w:hAnsi="Traditional Arabic" w:cs="Traditional Arabic" w:hint="cs"/>
          <w:sz w:val="32"/>
          <w:szCs w:val="32"/>
          <w:rtl/>
        </w:rPr>
        <w:t xml:space="preserve"> بها</w:t>
      </w:r>
      <w:r w:rsidR="00F835A0" w:rsidRPr="0087547A">
        <w:rPr>
          <w:rFonts w:ascii="Traditional Arabic" w:hAnsi="Traditional Arabic" w:cs="Traditional Arabic" w:hint="cs"/>
          <w:sz w:val="32"/>
          <w:szCs w:val="32"/>
          <w:rtl/>
        </w:rPr>
        <w:t xml:space="preserve"> وهم أحوج وحقهم آ</w:t>
      </w:r>
      <w:r w:rsidR="00006063">
        <w:rPr>
          <w:rFonts w:ascii="Traditional Arabic" w:hAnsi="Traditional Arabic" w:cs="Traditional Arabic" w:hint="cs"/>
          <w:sz w:val="32"/>
          <w:szCs w:val="32"/>
          <w:rtl/>
        </w:rPr>
        <w:t>كد</w:t>
      </w:r>
      <w:r w:rsidR="00F835A0">
        <w:rPr>
          <w:rFonts w:ascii="Traditional Arabic" w:hAnsi="Traditional Arabic" w:cs="Traditional Arabic" w:hint="cs"/>
          <w:sz w:val="32"/>
          <w:szCs w:val="32"/>
          <w:rtl/>
        </w:rPr>
        <w:t xml:space="preserve">، </w:t>
      </w:r>
      <w:r w:rsidR="00006063">
        <w:rPr>
          <w:rFonts w:ascii="Traditional Arabic" w:hAnsi="Traditional Arabic" w:cs="Traditional Arabic" w:hint="cs"/>
          <w:sz w:val="32"/>
          <w:szCs w:val="32"/>
          <w:rtl/>
        </w:rPr>
        <w:t>ومنها تقديم قضاء الدين على الحج</w:t>
      </w:r>
      <w:r w:rsidR="00F835A0">
        <w:rPr>
          <w:rFonts w:ascii="Traditional Arabic" w:hAnsi="Traditional Arabic" w:cs="Traditional Arabic" w:hint="cs"/>
          <w:sz w:val="32"/>
          <w:szCs w:val="32"/>
          <w:rtl/>
        </w:rPr>
        <w:t xml:space="preserve">، ومنها </w:t>
      </w:r>
      <w:r w:rsidR="00F835A0" w:rsidRPr="0087547A">
        <w:rPr>
          <w:rFonts w:ascii="Traditional Arabic" w:hAnsi="Traditional Arabic" w:cs="Traditional Arabic" w:hint="cs"/>
          <w:sz w:val="32"/>
          <w:szCs w:val="32"/>
          <w:rtl/>
        </w:rPr>
        <w:t>يقدم النكاح لمن خاف</w:t>
      </w:r>
      <w:r>
        <w:rPr>
          <w:rFonts w:ascii="Traditional Arabic" w:hAnsi="Traditional Arabic" w:cs="Traditional Arabic" w:hint="cs"/>
          <w:sz w:val="32"/>
          <w:szCs w:val="32"/>
          <w:rtl/>
        </w:rPr>
        <w:t xml:space="preserve"> العنت على الحج،</w:t>
      </w:r>
      <w:r w:rsidR="00006063">
        <w:rPr>
          <w:rFonts w:ascii="Traditional Arabic" w:hAnsi="Traditional Arabic" w:cs="Traditional Arabic" w:hint="cs"/>
          <w:sz w:val="32"/>
          <w:szCs w:val="32"/>
          <w:rtl/>
        </w:rPr>
        <w:t xml:space="preserve"> لأنه واجب عليه،</w:t>
      </w:r>
      <w:r w:rsidR="00F835A0" w:rsidRPr="0087547A">
        <w:rPr>
          <w:rFonts w:ascii="Traditional Arabic" w:hAnsi="Traditional Arabic" w:cs="Traditional Arabic" w:hint="cs"/>
          <w:sz w:val="32"/>
          <w:szCs w:val="32"/>
          <w:rtl/>
        </w:rPr>
        <w:t xml:space="preserve"> لا غنى به عنه</w:t>
      </w:r>
      <w:r w:rsidR="00006063">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w:t>
      </w:r>
      <w:r w:rsidR="00006063">
        <w:rPr>
          <w:rFonts w:ascii="Traditional Arabic" w:hAnsi="Traditional Arabic" w:cs="Traditional Arabic" w:hint="cs"/>
          <w:sz w:val="32"/>
          <w:szCs w:val="32"/>
          <w:rtl/>
        </w:rPr>
        <w:t>وإن لم يخف قدم الحج،</w:t>
      </w:r>
      <w:r w:rsidR="00F835A0" w:rsidRPr="0087547A">
        <w:rPr>
          <w:rFonts w:ascii="Traditional Arabic" w:hAnsi="Traditional Arabic" w:cs="Traditional Arabic" w:hint="cs"/>
          <w:sz w:val="32"/>
          <w:szCs w:val="32"/>
          <w:rtl/>
        </w:rPr>
        <w:t xml:space="preserve"> لأن النكاح حينئذ تطوع فلا يقدم على الحج الواجب</w:t>
      </w:r>
      <w:r w:rsidR="00F835A0" w:rsidRPr="0087547A">
        <w:rPr>
          <w:rFonts w:cs="Traditional Arabic" w:hint="cs"/>
          <w:sz w:val="32"/>
          <w:szCs w:val="32"/>
          <w:vertAlign w:val="superscript"/>
          <w:rtl/>
        </w:rPr>
        <w:t>(</w:t>
      </w:r>
      <w:r w:rsidR="00F835A0" w:rsidRPr="0087547A">
        <w:rPr>
          <w:rStyle w:val="a4"/>
          <w:rFonts w:cs="Traditional Arabic"/>
          <w:sz w:val="32"/>
          <w:szCs w:val="32"/>
          <w:rtl/>
        </w:rPr>
        <w:footnoteReference w:id="38"/>
      </w:r>
      <w:r w:rsidR="00F835A0" w:rsidRPr="0087547A">
        <w:rPr>
          <w:rFonts w:cs="Traditional Arabic" w:hint="cs"/>
          <w:sz w:val="32"/>
          <w:szCs w:val="32"/>
          <w:vertAlign w:val="superscript"/>
          <w:rtl/>
        </w:rPr>
        <w:t>)</w:t>
      </w:r>
      <w:r w:rsidR="00F835A0" w:rsidRPr="0087547A">
        <w:rPr>
          <w:rFonts w:ascii="Traditional Arabic" w:hAnsi="Traditional Arabic" w:cs="Traditional Arabic" w:hint="cs"/>
          <w:sz w:val="32"/>
          <w:szCs w:val="32"/>
          <w:rtl/>
        </w:rPr>
        <w:t>.</w:t>
      </w:r>
    </w:p>
    <w:p w:rsidR="00F835A0" w:rsidRPr="00C3350F" w:rsidRDefault="00F835A0" w:rsidP="00C3350F">
      <w:pPr>
        <w:tabs>
          <w:tab w:val="left" w:pos="1641"/>
        </w:tabs>
        <w:spacing w:before="100" w:beforeAutospacing="1" w:after="100" w:afterAutospacing="1" w:line="240" w:lineRule="auto"/>
        <w:jc w:val="lowKashida"/>
        <w:rPr>
          <w:rFonts w:cs="Traditional Arabic" w:hint="cs"/>
          <w:b/>
          <w:bCs/>
          <w:sz w:val="28"/>
          <w:szCs w:val="28"/>
          <w:rtl/>
        </w:rPr>
      </w:pPr>
      <w:r w:rsidRPr="00C3350F">
        <w:rPr>
          <w:rFonts w:cs="Traditional Arabic" w:hint="cs"/>
          <w:b/>
          <w:bCs/>
          <w:sz w:val="28"/>
          <w:szCs w:val="28"/>
          <w:rtl/>
        </w:rPr>
        <w:t>الضباط الرابع : يقدم حق ال</w:t>
      </w:r>
      <w:r w:rsidR="00006063">
        <w:rPr>
          <w:rFonts w:cs="Traditional Arabic" w:hint="cs"/>
          <w:b/>
          <w:bCs/>
          <w:sz w:val="28"/>
          <w:szCs w:val="28"/>
          <w:rtl/>
        </w:rPr>
        <w:t>أم على حق الأب</w:t>
      </w:r>
      <w:r w:rsidRPr="00C3350F">
        <w:rPr>
          <w:rFonts w:cs="Traditional Arabic" w:hint="cs"/>
          <w:b/>
          <w:bCs/>
          <w:sz w:val="28"/>
          <w:szCs w:val="28"/>
          <w:rtl/>
        </w:rPr>
        <w:t>.</w:t>
      </w:r>
      <w:r>
        <w:rPr>
          <w:rFonts w:cs="Traditional Arabic" w:hint="cs"/>
          <w:b/>
          <w:bCs/>
          <w:sz w:val="28"/>
          <w:szCs w:val="28"/>
          <w:rtl/>
        </w:rPr>
        <w:t xml:space="preserve"> </w:t>
      </w:r>
      <w:r w:rsidRPr="00562347">
        <w:rPr>
          <w:rFonts w:cs="Traditional Arabic" w:hint="cs"/>
          <w:sz w:val="32"/>
          <w:szCs w:val="32"/>
          <w:rtl/>
        </w:rPr>
        <w:t>ومبنى هذا التقديم هو أن الأ</w:t>
      </w:r>
      <w:r w:rsidR="00006063">
        <w:rPr>
          <w:rFonts w:cs="Traditional Arabic" w:hint="cs"/>
          <w:sz w:val="32"/>
          <w:szCs w:val="32"/>
          <w:rtl/>
        </w:rPr>
        <w:t>م مقدمة في البر على الأب ولحديث</w:t>
      </w:r>
      <w:r w:rsidRPr="00562347">
        <w:rPr>
          <w:rFonts w:cs="Traditional Arabic" w:hint="cs"/>
          <w:sz w:val="32"/>
          <w:szCs w:val="32"/>
          <w:rtl/>
        </w:rPr>
        <w:t>: من أحق الناس بحسن صحابتي..، وعليه فيستحب أن يبدأ بالحج عن الأم إن كان تطوعاً أو واجباً عليهما. وإن كان الحج واجباً على الأب دون الأم بدأ به، لأنه واجب فكان أولى من التطوع</w:t>
      </w:r>
      <w:r w:rsidRPr="00562347">
        <w:rPr>
          <w:rFonts w:cs="Traditional Arabic" w:hint="cs"/>
          <w:sz w:val="32"/>
          <w:szCs w:val="32"/>
          <w:vertAlign w:val="superscript"/>
          <w:rtl/>
        </w:rPr>
        <w:t>(</w:t>
      </w:r>
      <w:r w:rsidRPr="00562347">
        <w:rPr>
          <w:rStyle w:val="a4"/>
          <w:rFonts w:cs="Traditional Arabic"/>
          <w:sz w:val="32"/>
          <w:szCs w:val="32"/>
          <w:rtl/>
        </w:rPr>
        <w:footnoteReference w:id="39"/>
      </w:r>
      <w:r w:rsidRPr="00562347">
        <w:rPr>
          <w:rFonts w:cs="Traditional Arabic" w:hint="cs"/>
          <w:sz w:val="32"/>
          <w:szCs w:val="32"/>
          <w:vertAlign w:val="superscript"/>
          <w:rtl/>
        </w:rPr>
        <w:t>)</w:t>
      </w:r>
    </w:p>
    <w:p w:rsidR="00F835A0" w:rsidRPr="00C36AE1" w:rsidRDefault="00F835A0" w:rsidP="00600A49">
      <w:pPr>
        <w:tabs>
          <w:tab w:val="left" w:pos="1641"/>
        </w:tabs>
        <w:spacing w:before="100" w:beforeAutospacing="1" w:after="100" w:afterAutospacing="1" w:line="240" w:lineRule="auto"/>
        <w:ind w:left="360"/>
        <w:jc w:val="center"/>
        <w:rPr>
          <w:rFonts w:cs="Traditional Arabic" w:hint="cs"/>
          <w:b/>
          <w:bCs/>
          <w:sz w:val="36"/>
          <w:szCs w:val="36"/>
          <w:rtl/>
        </w:rPr>
      </w:pPr>
      <w:r w:rsidRPr="006575EC">
        <w:rPr>
          <w:rFonts w:cs="Traditional Arabic" w:hint="cs"/>
          <w:b/>
          <w:bCs/>
          <w:sz w:val="36"/>
          <w:szCs w:val="36"/>
          <w:rtl/>
        </w:rPr>
        <w:t>المبحث الثالث</w:t>
      </w:r>
      <w:r>
        <w:rPr>
          <w:rFonts w:cs="Traditional Arabic" w:hint="cs"/>
          <w:b/>
          <w:bCs/>
          <w:sz w:val="36"/>
          <w:szCs w:val="36"/>
          <w:rtl/>
        </w:rPr>
        <w:t xml:space="preserve"> : </w:t>
      </w:r>
      <w:r w:rsidRPr="006575EC">
        <w:rPr>
          <w:rFonts w:cs="Traditional Arabic" w:hint="cs"/>
          <w:b/>
          <w:bCs/>
          <w:sz w:val="36"/>
          <w:szCs w:val="36"/>
          <w:rtl/>
        </w:rPr>
        <w:t>شروط فقه الأولويات في الحج</w:t>
      </w:r>
    </w:p>
    <w:p w:rsidR="00F835A0" w:rsidRPr="00FD0D67" w:rsidRDefault="00F835A0" w:rsidP="00EB1632">
      <w:pPr>
        <w:tabs>
          <w:tab w:val="left" w:pos="1641"/>
        </w:tabs>
        <w:spacing w:before="100" w:beforeAutospacing="1" w:after="0" w:line="240" w:lineRule="auto"/>
        <w:ind w:left="357"/>
        <w:jc w:val="both"/>
        <w:rPr>
          <w:rFonts w:cs="Traditional Arabic" w:hint="cs"/>
          <w:sz w:val="32"/>
          <w:szCs w:val="32"/>
          <w:rtl/>
        </w:rPr>
      </w:pPr>
      <w:r>
        <w:rPr>
          <w:rFonts w:cs="Traditional Arabic" w:hint="cs"/>
          <w:sz w:val="36"/>
          <w:szCs w:val="36"/>
          <w:rtl/>
        </w:rPr>
        <w:t xml:space="preserve">   </w:t>
      </w:r>
      <w:r w:rsidR="00006063">
        <w:rPr>
          <w:rFonts w:cs="Traditional Arabic" w:hint="cs"/>
          <w:sz w:val="32"/>
          <w:szCs w:val="32"/>
          <w:rtl/>
        </w:rPr>
        <w:t>والشرط اصطلاحا هو</w:t>
      </w:r>
      <w:r w:rsidR="00EB1632">
        <w:rPr>
          <w:rFonts w:cs="Traditional Arabic" w:hint="cs"/>
          <w:sz w:val="32"/>
          <w:szCs w:val="32"/>
          <w:rtl/>
        </w:rPr>
        <w:t>:</w:t>
      </w:r>
      <w:r w:rsidRPr="00FD0D67">
        <w:rPr>
          <w:rFonts w:cs="Traditional Arabic" w:hint="cs"/>
          <w:sz w:val="32"/>
          <w:szCs w:val="32"/>
          <w:rtl/>
        </w:rPr>
        <w:t>" ما لا يوجد المشروط مع عدمه ، ولكن لا يلزم أن يوجد عند وجوده " (</w:t>
      </w:r>
      <w:r w:rsidRPr="00FD0D67">
        <w:rPr>
          <w:rStyle w:val="a4"/>
          <w:rFonts w:cs="Traditional Arabic"/>
          <w:sz w:val="32"/>
          <w:szCs w:val="32"/>
          <w:rtl/>
        </w:rPr>
        <w:footnoteReference w:id="40"/>
      </w:r>
      <w:r w:rsidR="00006063">
        <w:rPr>
          <w:rFonts w:cs="Traditional Arabic" w:hint="cs"/>
          <w:sz w:val="32"/>
          <w:szCs w:val="32"/>
          <w:rtl/>
        </w:rPr>
        <w:t>)</w:t>
      </w:r>
      <w:r w:rsidR="00EB1632">
        <w:rPr>
          <w:rFonts w:cs="Traditional Arabic" w:hint="cs"/>
          <w:sz w:val="32"/>
          <w:szCs w:val="32"/>
          <w:rtl/>
        </w:rPr>
        <w:t>.</w:t>
      </w:r>
      <w:r w:rsidRPr="00FD0D67">
        <w:rPr>
          <w:rFonts w:cs="Traditional Arabic" w:hint="cs"/>
          <w:sz w:val="32"/>
          <w:szCs w:val="32"/>
          <w:rtl/>
        </w:rPr>
        <w:t xml:space="preserve">ومقصدنا من شروط فقه الأولويات في الحج هي الشروط الواجب توافرها ليكون ما تم الوصول إليه من حيث الأولوية والأفضلية صحيحا معتبرا </w:t>
      </w:r>
      <w:r w:rsidR="00006063">
        <w:rPr>
          <w:rFonts w:cs="Traditional Arabic" w:hint="cs"/>
          <w:sz w:val="32"/>
          <w:szCs w:val="32"/>
          <w:rtl/>
        </w:rPr>
        <w:t>شرعا</w:t>
      </w:r>
      <w:r w:rsidRPr="00FD0D67">
        <w:rPr>
          <w:rFonts w:cs="Traditional Arabic" w:hint="cs"/>
          <w:sz w:val="32"/>
          <w:szCs w:val="32"/>
          <w:rtl/>
        </w:rPr>
        <w:t xml:space="preserve">، بحث يترتب على تخلفها تخلف اعتبار ما أدت إليه </w:t>
      </w:r>
      <w:r w:rsidR="00006063">
        <w:rPr>
          <w:rFonts w:cs="Traditional Arabic" w:hint="cs"/>
          <w:sz w:val="32"/>
          <w:szCs w:val="32"/>
          <w:rtl/>
        </w:rPr>
        <w:t>الموازنات من الأولوية والأفضلية</w:t>
      </w:r>
      <w:r w:rsidR="00EB1632">
        <w:rPr>
          <w:rFonts w:cs="Traditional Arabic" w:hint="cs"/>
          <w:sz w:val="32"/>
          <w:szCs w:val="32"/>
          <w:rtl/>
        </w:rPr>
        <w:t>،</w:t>
      </w:r>
      <w:r w:rsidRPr="00FD0D67">
        <w:rPr>
          <w:rFonts w:cs="Traditional Arabic" w:hint="cs"/>
          <w:sz w:val="32"/>
          <w:szCs w:val="32"/>
          <w:rtl/>
        </w:rPr>
        <w:t xml:space="preserve"> و ه</w:t>
      </w:r>
      <w:r w:rsidR="00EB1632">
        <w:rPr>
          <w:rFonts w:cs="Traditional Arabic" w:hint="cs"/>
          <w:sz w:val="32"/>
          <w:szCs w:val="32"/>
          <w:rtl/>
        </w:rPr>
        <w:t>و ما أتناوله في المطالب التالية</w:t>
      </w:r>
      <w:r w:rsidRPr="00FD0D67">
        <w:rPr>
          <w:rFonts w:cs="Traditional Arabic" w:hint="cs"/>
          <w:sz w:val="32"/>
          <w:szCs w:val="32"/>
          <w:rtl/>
        </w:rPr>
        <w:t>:</w:t>
      </w:r>
    </w:p>
    <w:p w:rsidR="00F835A0" w:rsidRDefault="00F835A0" w:rsidP="00C3350F">
      <w:pPr>
        <w:tabs>
          <w:tab w:val="left" w:pos="1641"/>
        </w:tabs>
        <w:spacing w:before="100" w:beforeAutospacing="1" w:after="100" w:afterAutospacing="1" w:line="240" w:lineRule="auto"/>
        <w:ind w:left="360"/>
        <w:jc w:val="center"/>
        <w:rPr>
          <w:rFonts w:cs="Traditional Arabic" w:hint="cs"/>
          <w:b/>
          <w:bCs/>
          <w:sz w:val="32"/>
          <w:szCs w:val="32"/>
          <w:rtl/>
        </w:rPr>
      </w:pPr>
      <w:r>
        <w:rPr>
          <w:rFonts w:cs="Traditional Arabic" w:hint="cs"/>
          <w:b/>
          <w:bCs/>
          <w:sz w:val="32"/>
          <w:szCs w:val="32"/>
          <w:rtl/>
        </w:rPr>
        <w:t>المطلب الأول :</w:t>
      </w:r>
      <w:r w:rsidRPr="007654F4">
        <w:rPr>
          <w:rFonts w:cs="Traditional Arabic" w:hint="cs"/>
          <w:b/>
          <w:bCs/>
          <w:sz w:val="32"/>
          <w:szCs w:val="32"/>
          <w:rtl/>
        </w:rPr>
        <w:t xml:space="preserve">الأهلية والتخصص </w:t>
      </w:r>
    </w:p>
    <w:p w:rsidR="00F835A0" w:rsidRDefault="00F835A0" w:rsidP="00D576CA">
      <w:pPr>
        <w:tabs>
          <w:tab w:val="left" w:pos="1641"/>
        </w:tabs>
        <w:spacing w:before="100" w:beforeAutospacing="1" w:after="100" w:afterAutospacing="1" w:line="240" w:lineRule="auto"/>
        <w:ind w:left="360"/>
        <w:jc w:val="lowKashida"/>
        <w:rPr>
          <w:rFonts w:cs="Traditional Arabic" w:hint="cs"/>
          <w:sz w:val="32"/>
          <w:szCs w:val="32"/>
          <w:rtl/>
        </w:rPr>
      </w:pPr>
      <w:r>
        <w:rPr>
          <w:rFonts w:cs="Traditional Arabic" w:hint="cs"/>
          <w:sz w:val="32"/>
          <w:szCs w:val="32"/>
          <w:rtl/>
        </w:rPr>
        <w:t xml:space="preserve">   </w:t>
      </w:r>
      <w:r w:rsidRPr="004D0F49">
        <w:rPr>
          <w:rFonts w:cs="Traditional Arabic" w:hint="cs"/>
          <w:sz w:val="32"/>
          <w:szCs w:val="32"/>
          <w:rtl/>
        </w:rPr>
        <w:t>يشترط فيمن يسلك مجال فقه الأولويات أن يكون له أهلية الخوض في هذا المجال ، وذلك من خلال توافر القدرة على الاجتها</w:t>
      </w:r>
      <w:r w:rsidR="007F096E">
        <w:rPr>
          <w:rFonts w:cs="Traditional Arabic" w:hint="cs"/>
          <w:sz w:val="32"/>
          <w:szCs w:val="32"/>
          <w:rtl/>
        </w:rPr>
        <w:t>د، وكذلك القدرة على فهم الواقع</w:t>
      </w:r>
      <w:r w:rsidRPr="004D0F49">
        <w:rPr>
          <w:rFonts w:cs="Traditional Arabic" w:hint="cs"/>
          <w:sz w:val="32"/>
          <w:szCs w:val="32"/>
          <w:rtl/>
        </w:rPr>
        <w:t>،</w:t>
      </w:r>
      <w:r>
        <w:rPr>
          <w:rFonts w:cs="Traditional Arabic" w:hint="cs"/>
          <w:sz w:val="32"/>
          <w:szCs w:val="32"/>
          <w:rtl/>
        </w:rPr>
        <w:t xml:space="preserve"> بيد أن ثمة مشاكل عملية تتعلق بتوا</w:t>
      </w:r>
      <w:r w:rsidR="007F096E">
        <w:rPr>
          <w:rFonts w:cs="Traditional Arabic" w:hint="cs"/>
          <w:sz w:val="32"/>
          <w:szCs w:val="32"/>
          <w:rtl/>
        </w:rPr>
        <w:t>فر هذا الشرط</w:t>
      </w:r>
      <w:r w:rsidR="00EB1632">
        <w:rPr>
          <w:rFonts w:cs="Traditional Arabic" w:hint="cs"/>
          <w:sz w:val="32"/>
          <w:szCs w:val="32"/>
          <w:rtl/>
        </w:rPr>
        <w:t>، ومن أهمها ما يلي</w:t>
      </w:r>
      <w:r>
        <w:rPr>
          <w:rFonts w:cs="Traditional Arabic" w:hint="cs"/>
          <w:sz w:val="32"/>
          <w:szCs w:val="32"/>
          <w:rtl/>
        </w:rPr>
        <w:t xml:space="preserve">: </w:t>
      </w:r>
    </w:p>
    <w:p w:rsidR="00F835A0" w:rsidRDefault="00F835A0" w:rsidP="00006063">
      <w:pPr>
        <w:tabs>
          <w:tab w:val="left" w:pos="1641"/>
        </w:tabs>
        <w:spacing w:before="100" w:beforeAutospacing="1" w:after="100" w:afterAutospacing="1" w:line="240" w:lineRule="auto"/>
        <w:ind w:left="360"/>
        <w:jc w:val="lowKashida"/>
        <w:rPr>
          <w:rFonts w:cs="Traditional Arabic" w:hint="cs"/>
          <w:sz w:val="32"/>
          <w:szCs w:val="32"/>
          <w:rtl/>
        </w:rPr>
      </w:pPr>
      <w:r w:rsidRPr="00D55258">
        <w:rPr>
          <w:rFonts w:cs="Traditional Arabic" w:hint="cs"/>
          <w:b/>
          <w:bCs/>
          <w:sz w:val="32"/>
          <w:szCs w:val="32"/>
          <w:rtl/>
        </w:rPr>
        <w:t>المشكلة الأولى</w:t>
      </w:r>
      <w:r w:rsidR="00006063">
        <w:rPr>
          <w:rFonts w:cs="Traditional Arabic" w:hint="cs"/>
          <w:b/>
          <w:bCs/>
          <w:sz w:val="32"/>
          <w:szCs w:val="32"/>
          <w:rtl/>
        </w:rPr>
        <w:t>: إشكالية الاجتهاد</w:t>
      </w:r>
      <w:r w:rsidRPr="00A95B8A">
        <w:rPr>
          <w:rFonts w:cs="Traditional Arabic" w:hint="cs"/>
          <w:b/>
          <w:bCs/>
          <w:sz w:val="32"/>
          <w:szCs w:val="32"/>
          <w:rtl/>
        </w:rPr>
        <w:t>.</w:t>
      </w:r>
      <w:r>
        <w:rPr>
          <w:rFonts w:cs="Traditional Arabic" w:hint="cs"/>
          <w:sz w:val="32"/>
          <w:szCs w:val="32"/>
          <w:rtl/>
        </w:rPr>
        <w:t xml:space="preserve"> فمن المعلوم أن الفقيه في فقه الموازنات يحتاج إلى</w:t>
      </w:r>
      <w:r w:rsidR="00006063">
        <w:rPr>
          <w:rFonts w:cs="Traditional Arabic" w:hint="cs"/>
          <w:sz w:val="32"/>
          <w:szCs w:val="32"/>
          <w:rtl/>
        </w:rPr>
        <w:t xml:space="preserve"> معرفة فقه الواقع، وفقه النصوص</w:t>
      </w:r>
      <w:r>
        <w:rPr>
          <w:rFonts w:cs="Traditional Arabic" w:hint="cs"/>
          <w:sz w:val="32"/>
          <w:szCs w:val="32"/>
          <w:rtl/>
        </w:rPr>
        <w:t xml:space="preserve">، وفقه التعارض والترجيح ، مما </w:t>
      </w:r>
      <w:r w:rsidR="00006063">
        <w:rPr>
          <w:rFonts w:cs="Traditional Arabic" w:hint="cs"/>
          <w:sz w:val="32"/>
          <w:szCs w:val="32"/>
          <w:rtl/>
        </w:rPr>
        <w:t>يدل على أنه من أعظم أنواع الفقه</w:t>
      </w:r>
      <w:r>
        <w:rPr>
          <w:rFonts w:cs="Traditional Arabic" w:hint="cs"/>
          <w:sz w:val="32"/>
          <w:szCs w:val="32"/>
          <w:rtl/>
        </w:rPr>
        <w:t>، وأن من يخوض فيه بحاجة إلى توافر الاجتهاد والإحاطة بجزئيات الشريعة وكلياتها وقاصدها وأحك</w:t>
      </w:r>
      <w:r w:rsidR="00006063">
        <w:rPr>
          <w:rFonts w:cs="Traditional Arabic" w:hint="cs"/>
          <w:sz w:val="32"/>
          <w:szCs w:val="32"/>
          <w:rtl/>
        </w:rPr>
        <w:t xml:space="preserve">امها </w:t>
      </w:r>
      <w:r w:rsidR="00006063">
        <w:rPr>
          <w:rFonts w:cs="Traditional Arabic" w:hint="cs"/>
          <w:sz w:val="32"/>
          <w:szCs w:val="32"/>
          <w:rtl/>
        </w:rPr>
        <w:lastRenderedPageBreak/>
        <w:t>ومعانيها وطرق الاستنباط</w:t>
      </w:r>
      <w:r>
        <w:rPr>
          <w:rFonts w:cs="Traditional Arabic" w:hint="cs"/>
          <w:sz w:val="32"/>
          <w:szCs w:val="32"/>
          <w:rtl/>
        </w:rPr>
        <w:t>..إلخ (</w:t>
      </w:r>
      <w:r>
        <w:rPr>
          <w:rStyle w:val="a4"/>
          <w:rFonts w:cs="Traditional Arabic"/>
          <w:sz w:val="32"/>
          <w:szCs w:val="32"/>
          <w:rtl/>
        </w:rPr>
        <w:footnoteReference w:id="41"/>
      </w:r>
      <w:r w:rsidR="00006063">
        <w:rPr>
          <w:rFonts w:cs="Traditional Arabic" w:hint="cs"/>
          <w:sz w:val="32"/>
          <w:szCs w:val="32"/>
          <w:rtl/>
        </w:rPr>
        <w:t>)</w:t>
      </w:r>
      <w:r>
        <w:rPr>
          <w:rFonts w:cs="Traditional Arabic" w:hint="cs"/>
          <w:sz w:val="32"/>
          <w:szCs w:val="32"/>
          <w:rtl/>
        </w:rPr>
        <w:t>. ومن المعلوم أيضا أن فقه الأولويات يرتبط ارتباطا وثيقا بفقه نصوص الشريعة الجزئية بحيث يكون قادرا على الربط بينها وبين المقاصد الكلية والقو</w:t>
      </w:r>
      <w:r w:rsidR="00006063">
        <w:rPr>
          <w:rFonts w:cs="Traditional Arabic" w:hint="cs"/>
          <w:sz w:val="32"/>
          <w:szCs w:val="32"/>
          <w:rtl/>
        </w:rPr>
        <w:t>اعد العامة في الشريعة الإسلامية</w:t>
      </w:r>
      <w:r>
        <w:rPr>
          <w:rFonts w:cs="Traditional Arabic" w:hint="cs"/>
          <w:sz w:val="32"/>
          <w:szCs w:val="32"/>
          <w:rtl/>
        </w:rPr>
        <w:t xml:space="preserve">، </w:t>
      </w:r>
      <w:r w:rsidR="00006063">
        <w:rPr>
          <w:rFonts w:cs="Traditional Arabic" w:hint="cs"/>
          <w:sz w:val="32"/>
          <w:szCs w:val="32"/>
          <w:rtl/>
        </w:rPr>
        <w:t>ومن ثم ترد الجزئيات إلى الكليات، والفروع إلى الأصول</w:t>
      </w:r>
      <w:r>
        <w:rPr>
          <w:rFonts w:cs="Traditional Arabic" w:hint="cs"/>
          <w:sz w:val="32"/>
          <w:szCs w:val="32"/>
          <w:rtl/>
        </w:rPr>
        <w:t>. ويتطلب الأمر هنا ضرورة التمييز بين القطعي</w:t>
      </w:r>
      <w:r w:rsidR="00006063">
        <w:rPr>
          <w:rFonts w:cs="Traditional Arabic" w:hint="cs"/>
          <w:sz w:val="32"/>
          <w:szCs w:val="32"/>
          <w:rtl/>
        </w:rPr>
        <w:t xml:space="preserve"> والظني، وبين المحكم والمتشابه</w:t>
      </w:r>
      <w:r>
        <w:rPr>
          <w:rFonts w:cs="Traditional Arabic" w:hint="cs"/>
          <w:sz w:val="32"/>
          <w:szCs w:val="32"/>
          <w:rtl/>
        </w:rPr>
        <w:t>.(</w:t>
      </w:r>
      <w:r>
        <w:rPr>
          <w:rStyle w:val="a4"/>
          <w:rFonts w:cs="Traditional Arabic"/>
          <w:sz w:val="32"/>
          <w:szCs w:val="32"/>
          <w:rtl/>
        </w:rPr>
        <w:footnoteReference w:id="42"/>
      </w:r>
      <w:r w:rsidR="00EB1632">
        <w:rPr>
          <w:rFonts w:cs="Traditional Arabic" w:hint="cs"/>
          <w:sz w:val="32"/>
          <w:szCs w:val="32"/>
          <w:rtl/>
        </w:rPr>
        <w:t>).</w:t>
      </w:r>
      <w:r>
        <w:rPr>
          <w:rFonts w:cs="Traditional Arabic" w:hint="cs"/>
          <w:sz w:val="32"/>
          <w:szCs w:val="32"/>
          <w:rtl/>
        </w:rPr>
        <w:t xml:space="preserve"> وبناء على ما سبق يمكنني القول أنه لما كان فقه الأول</w:t>
      </w:r>
      <w:r w:rsidR="00006063">
        <w:rPr>
          <w:rFonts w:cs="Traditional Arabic" w:hint="cs"/>
          <w:sz w:val="32"/>
          <w:szCs w:val="32"/>
          <w:rtl/>
        </w:rPr>
        <w:t>ويات أعم وأشمل من فقه الموازنات</w:t>
      </w:r>
      <w:r>
        <w:rPr>
          <w:rFonts w:cs="Traditional Arabic" w:hint="cs"/>
          <w:sz w:val="32"/>
          <w:szCs w:val="32"/>
          <w:rtl/>
        </w:rPr>
        <w:t>، ويرتبط ارتباطا وثيقا بفقه النصوص ، فإنه من باب أولى فإن الخائض ف</w:t>
      </w:r>
      <w:r w:rsidR="00EB1632">
        <w:rPr>
          <w:rFonts w:cs="Traditional Arabic" w:hint="cs"/>
          <w:sz w:val="32"/>
          <w:szCs w:val="32"/>
          <w:rtl/>
        </w:rPr>
        <w:t>يه يشترط فيه هذه الشروط وزيادة.</w:t>
      </w:r>
    </w:p>
    <w:p w:rsidR="00F835A0" w:rsidRDefault="00F835A0" w:rsidP="00EB1632">
      <w:pPr>
        <w:tabs>
          <w:tab w:val="left" w:pos="1641"/>
        </w:tabs>
        <w:spacing w:before="100" w:beforeAutospacing="1" w:after="100" w:afterAutospacing="1" w:line="240" w:lineRule="auto"/>
        <w:ind w:left="360"/>
        <w:jc w:val="lowKashida"/>
        <w:rPr>
          <w:rFonts w:cs="Traditional Arabic" w:hint="cs"/>
          <w:sz w:val="32"/>
          <w:szCs w:val="32"/>
          <w:rtl/>
        </w:rPr>
      </w:pPr>
      <w:r>
        <w:rPr>
          <w:rFonts w:cs="Traditional Arabic" w:hint="cs"/>
          <w:sz w:val="32"/>
          <w:szCs w:val="32"/>
          <w:rtl/>
        </w:rPr>
        <w:t xml:space="preserve">   وتكمن المشكلة في هذا الصدد في عدم وجود المجتهد بمعناه وشكله الذي ذكرته كتب أصول الفقه أو على</w:t>
      </w:r>
      <w:r w:rsidR="00006063">
        <w:rPr>
          <w:rFonts w:cs="Traditional Arabic" w:hint="cs"/>
          <w:sz w:val="32"/>
          <w:szCs w:val="32"/>
          <w:rtl/>
        </w:rPr>
        <w:t xml:space="preserve"> الأقل ندرته</w:t>
      </w:r>
      <w:r w:rsidR="0030755C">
        <w:rPr>
          <w:rFonts w:cs="Traditional Arabic" w:hint="cs"/>
          <w:sz w:val="32"/>
          <w:szCs w:val="32"/>
          <w:rtl/>
        </w:rPr>
        <w:t xml:space="preserve">، فما الحل إذا ؟  </w:t>
      </w:r>
      <w:r>
        <w:rPr>
          <w:rFonts w:cs="Traditional Arabic" w:hint="cs"/>
          <w:sz w:val="32"/>
          <w:szCs w:val="32"/>
          <w:rtl/>
        </w:rPr>
        <w:t>الحل في نظري هو في الاجتهاد الجماعي عن طريق المجامع الفقهية ، والبحوث العلمية المشتركة</w:t>
      </w:r>
      <w:r w:rsidR="00006063">
        <w:rPr>
          <w:rFonts w:cs="Traditional Arabic" w:hint="cs"/>
          <w:sz w:val="32"/>
          <w:szCs w:val="32"/>
          <w:rtl/>
        </w:rPr>
        <w:t>، والندوات ، واللقاءات العلمية</w:t>
      </w:r>
      <w:r w:rsidR="00BA7D80">
        <w:rPr>
          <w:rFonts w:cs="Traditional Arabic" w:hint="cs"/>
          <w:sz w:val="32"/>
          <w:szCs w:val="32"/>
          <w:rtl/>
        </w:rPr>
        <w:t>،</w:t>
      </w:r>
      <w:r>
        <w:rPr>
          <w:rFonts w:cs="Traditional Arabic" w:hint="cs"/>
          <w:sz w:val="32"/>
          <w:szCs w:val="32"/>
          <w:rtl/>
        </w:rPr>
        <w:t xml:space="preserve"> </w:t>
      </w:r>
      <w:r w:rsidR="00BA7D80">
        <w:rPr>
          <w:rFonts w:cs="Traditional Arabic" w:hint="cs"/>
          <w:sz w:val="32"/>
          <w:szCs w:val="32"/>
          <w:rtl/>
        </w:rPr>
        <w:t>و</w:t>
      </w:r>
      <w:r>
        <w:rPr>
          <w:rFonts w:cs="Traditional Arabic" w:hint="cs"/>
          <w:sz w:val="32"/>
          <w:szCs w:val="32"/>
          <w:rtl/>
        </w:rPr>
        <w:t>مناقشة الموضوع بين أهل الفقه والاختصاص من أجل الوصول إلى رأي واج</w:t>
      </w:r>
      <w:r w:rsidR="00EB1632">
        <w:rPr>
          <w:rFonts w:cs="Traditional Arabic" w:hint="cs"/>
          <w:sz w:val="32"/>
          <w:szCs w:val="32"/>
          <w:rtl/>
        </w:rPr>
        <w:t>تهاد جماعي في المسألة محل النظر.</w:t>
      </w:r>
    </w:p>
    <w:p w:rsidR="00F835A0" w:rsidRDefault="00F835A0" w:rsidP="00BA7D80">
      <w:pPr>
        <w:tabs>
          <w:tab w:val="left" w:pos="1641"/>
        </w:tabs>
        <w:spacing w:before="100" w:beforeAutospacing="1" w:after="100" w:afterAutospacing="1" w:line="240" w:lineRule="auto"/>
        <w:ind w:left="21"/>
        <w:jc w:val="lowKashida"/>
        <w:rPr>
          <w:rFonts w:cs="Traditional Arabic" w:hint="cs"/>
          <w:sz w:val="32"/>
          <w:szCs w:val="32"/>
          <w:rtl/>
        </w:rPr>
      </w:pPr>
      <w:r>
        <w:rPr>
          <w:rFonts w:cs="Traditional Arabic" w:hint="cs"/>
          <w:sz w:val="32"/>
          <w:szCs w:val="32"/>
          <w:rtl/>
        </w:rPr>
        <w:t xml:space="preserve">     </w:t>
      </w:r>
      <w:r w:rsidRPr="00D55258">
        <w:rPr>
          <w:rFonts w:cs="Traditional Arabic" w:hint="cs"/>
          <w:b/>
          <w:bCs/>
          <w:sz w:val="32"/>
          <w:szCs w:val="32"/>
          <w:rtl/>
        </w:rPr>
        <w:t>المشكلة الثانية</w:t>
      </w:r>
      <w:r w:rsidR="00BA7D80">
        <w:rPr>
          <w:rFonts w:cs="Traditional Arabic" w:hint="cs"/>
          <w:b/>
          <w:bCs/>
          <w:sz w:val="32"/>
          <w:szCs w:val="32"/>
          <w:rtl/>
        </w:rPr>
        <w:t>: إشكالية فهم الواقع</w:t>
      </w:r>
      <w:r w:rsidRPr="00A95B8A">
        <w:rPr>
          <w:rFonts w:cs="Traditional Arabic" w:hint="cs"/>
          <w:b/>
          <w:bCs/>
          <w:sz w:val="32"/>
          <w:szCs w:val="32"/>
          <w:rtl/>
        </w:rPr>
        <w:t>.</w:t>
      </w:r>
      <w:r>
        <w:rPr>
          <w:rFonts w:cs="Traditional Arabic" w:hint="cs"/>
          <w:sz w:val="32"/>
          <w:szCs w:val="32"/>
          <w:rtl/>
        </w:rPr>
        <w:t xml:space="preserve"> ف</w:t>
      </w:r>
      <w:r w:rsidRPr="00960639">
        <w:rPr>
          <w:rFonts w:cs="Traditional Arabic" w:hint="cs"/>
          <w:sz w:val="32"/>
          <w:szCs w:val="32"/>
          <w:rtl/>
        </w:rPr>
        <w:t xml:space="preserve">ثمة قواعد شرعية تدل على مبدأ </w:t>
      </w:r>
      <w:r w:rsidR="007F096E">
        <w:rPr>
          <w:rFonts w:cs="Traditional Arabic" w:hint="cs"/>
          <w:sz w:val="32"/>
          <w:szCs w:val="32"/>
          <w:rtl/>
        </w:rPr>
        <w:t>الموازنة بين المصالح فيما بينها</w:t>
      </w:r>
      <w:r w:rsidRPr="00960639">
        <w:rPr>
          <w:rFonts w:cs="Traditional Arabic" w:hint="cs"/>
          <w:sz w:val="32"/>
          <w:szCs w:val="32"/>
          <w:rtl/>
        </w:rPr>
        <w:t>، والمفاسد</w:t>
      </w:r>
      <w:r w:rsidR="00BA7D80">
        <w:rPr>
          <w:rFonts w:cs="Traditional Arabic" w:hint="cs"/>
          <w:sz w:val="32"/>
          <w:szCs w:val="32"/>
          <w:rtl/>
        </w:rPr>
        <w:t xml:space="preserve"> فيما بينها ، والمصالح والمفاسد</w:t>
      </w:r>
      <w:r w:rsidRPr="00960639">
        <w:rPr>
          <w:rFonts w:cs="Traditional Arabic" w:hint="cs"/>
          <w:sz w:val="32"/>
          <w:szCs w:val="32"/>
          <w:rtl/>
        </w:rPr>
        <w:t xml:space="preserve">، وتدل على تقديم الأعلى نفعا وضررا ، ومنها درء المفاسد </w:t>
      </w:r>
      <w:r w:rsidR="00BA7D80">
        <w:rPr>
          <w:rFonts w:cs="Traditional Arabic" w:hint="cs"/>
          <w:sz w:val="32"/>
          <w:szCs w:val="32"/>
          <w:rtl/>
        </w:rPr>
        <w:t>مقدم على جلب المصالح</w:t>
      </w:r>
      <w:r w:rsidRPr="00960639">
        <w:rPr>
          <w:rFonts w:cs="Traditional Arabic" w:hint="cs"/>
          <w:sz w:val="32"/>
          <w:szCs w:val="32"/>
          <w:rtl/>
        </w:rPr>
        <w:t>، ومنها اختيار أ</w:t>
      </w:r>
      <w:r>
        <w:rPr>
          <w:rFonts w:cs="Traditional Arabic" w:hint="cs"/>
          <w:sz w:val="32"/>
          <w:szCs w:val="32"/>
          <w:rtl/>
        </w:rPr>
        <w:t>هون الشر</w:t>
      </w:r>
      <w:r w:rsidR="00BA7D80">
        <w:rPr>
          <w:rFonts w:cs="Traditional Arabic" w:hint="cs"/>
          <w:sz w:val="32"/>
          <w:szCs w:val="32"/>
          <w:rtl/>
        </w:rPr>
        <w:t>ين</w:t>
      </w:r>
      <w:r w:rsidRPr="00960639">
        <w:rPr>
          <w:rFonts w:cs="Traditional Arabic" w:hint="cs"/>
          <w:sz w:val="32"/>
          <w:szCs w:val="32"/>
          <w:rtl/>
        </w:rPr>
        <w:t>، ومنه إذا تعارضت مفسدتان ر</w:t>
      </w:r>
      <w:r w:rsidR="00BA7D80">
        <w:rPr>
          <w:rFonts w:cs="Traditional Arabic" w:hint="cs"/>
          <w:sz w:val="32"/>
          <w:szCs w:val="32"/>
          <w:rtl/>
        </w:rPr>
        <w:t>وعي أعظمهما ضررا بارتكاب أخفهما</w:t>
      </w:r>
      <w:r w:rsidRPr="00960639">
        <w:rPr>
          <w:rFonts w:cs="Traditional Arabic" w:hint="cs"/>
          <w:sz w:val="32"/>
          <w:szCs w:val="32"/>
          <w:rtl/>
        </w:rPr>
        <w:t>، ومنه</w:t>
      </w:r>
      <w:r w:rsidR="00BA7D80">
        <w:rPr>
          <w:rFonts w:cs="Traditional Arabic" w:hint="cs"/>
          <w:sz w:val="32"/>
          <w:szCs w:val="32"/>
          <w:rtl/>
        </w:rPr>
        <w:t>ا الضرر الأشد يزال بالضرر الأخف</w:t>
      </w:r>
      <w:r w:rsidRPr="00960639">
        <w:rPr>
          <w:rFonts w:cs="Traditional Arabic" w:hint="cs"/>
          <w:sz w:val="32"/>
          <w:szCs w:val="32"/>
          <w:rtl/>
        </w:rPr>
        <w:t>(</w:t>
      </w:r>
      <w:r w:rsidRPr="00960639">
        <w:rPr>
          <w:rStyle w:val="a4"/>
          <w:rFonts w:cs="Traditional Arabic"/>
          <w:sz w:val="32"/>
          <w:szCs w:val="32"/>
          <w:rtl/>
        </w:rPr>
        <w:footnoteReference w:id="43"/>
      </w:r>
      <w:r w:rsidRPr="00960639">
        <w:rPr>
          <w:rFonts w:cs="Traditional Arabic" w:hint="cs"/>
          <w:sz w:val="32"/>
          <w:szCs w:val="32"/>
          <w:rtl/>
        </w:rPr>
        <w:t>)</w:t>
      </w:r>
      <w:r w:rsidR="00EB1632">
        <w:rPr>
          <w:rFonts w:cs="Traditional Arabic" w:hint="cs"/>
          <w:sz w:val="32"/>
          <w:szCs w:val="32"/>
          <w:rtl/>
        </w:rPr>
        <w:t xml:space="preserve">. </w:t>
      </w:r>
      <w:r>
        <w:rPr>
          <w:rFonts w:cs="Traditional Arabic" w:hint="cs"/>
          <w:sz w:val="32"/>
          <w:szCs w:val="32"/>
          <w:rtl/>
        </w:rPr>
        <w:t>وجوهر المشكلة فيما سبق يكمن في التنزيل والتوصيف والتكييف ، بمعنى آخر فإن الفقهاء قد يختلفون فيما هو أهون ا</w:t>
      </w:r>
      <w:r w:rsidR="00BA7D80">
        <w:rPr>
          <w:rFonts w:cs="Traditional Arabic" w:hint="cs"/>
          <w:sz w:val="32"/>
          <w:szCs w:val="32"/>
          <w:rtl/>
        </w:rPr>
        <w:t>لشرين ؟ وما هو الضرر الأشد؟ وما هي المفسدة الأعظم ؟</w:t>
      </w:r>
      <w:r w:rsidR="0054621B">
        <w:rPr>
          <w:rFonts w:cs="Traditional Arabic" w:hint="cs"/>
          <w:sz w:val="32"/>
          <w:szCs w:val="32"/>
          <w:rtl/>
        </w:rPr>
        <w:t xml:space="preserve"> </w:t>
      </w:r>
      <w:r>
        <w:rPr>
          <w:rFonts w:cs="Traditional Arabic" w:hint="cs"/>
          <w:sz w:val="32"/>
          <w:szCs w:val="32"/>
          <w:rtl/>
        </w:rPr>
        <w:t>فما الحل ؟</w:t>
      </w:r>
    </w:p>
    <w:p w:rsidR="00F835A0" w:rsidRPr="00960639" w:rsidRDefault="00F835A0" w:rsidP="0030755C">
      <w:pPr>
        <w:tabs>
          <w:tab w:val="left" w:pos="1641"/>
        </w:tabs>
        <w:spacing w:before="100" w:beforeAutospacing="1" w:after="100" w:afterAutospacing="1" w:line="240" w:lineRule="auto"/>
        <w:ind w:left="21"/>
        <w:jc w:val="lowKashida"/>
        <w:rPr>
          <w:rFonts w:cs="Traditional Arabic" w:hint="cs"/>
          <w:sz w:val="32"/>
          <w:szCs w:val="32"/>
          <w:rtl/>
        </w:rPr>
      </w:pPr>
      <w:r w:rsidRPr="00A8695C">
        <w:rPr>
          <w:rFonts w:cs="Traditional Arabic" w:hint="cs"/>
          <w:sz w:val="32"/>
          <w:szCs w:val="32"/>
          <w:rtl/>
        </w:rPr>
        <w:t xml:space="preserve"> </w:t>
      </w:r>
      <w:r>
        <w:rPr>
          <w:rFonts w:cs="Traditional Arabic" w:hint="cs"/>
          <w:sz w:val="32"/>
          <w:szCs w:val="32"/>
          <w:rtl/>
        </w:rPr>
        <w:t xml:space="preserve">  </w:t>
      </w:r>
      <w:r w:rsidR="00BA7D80">
        <w:rPr>
          <w:rFonts w:cs="Traditional Arabic" w:hint="cs"/>
          <w:sz w:val="32"/>
          <w:szCs w:val="32"/>
          <w:rtl/>
        </w:rPr>
        <w:t xml:space="preserve"> الحل أيضا في الاجتهاد الجماعي</w:t>
      </w:r>
      <w:r w:rsidRPr="00A8695C">
        <w:rPr>
          <w:rFonts w:cs="Traditional Arabic" w:hint="cs"/>
          <w:sz w:val="32"/>
          <w:szCs w:val="32"/>
          <w:rtl/>
        </w:rPr>
        <w:t xml:space="preserve">، والذي يدخل بين جنباته أهل الذكر من المتخصصين وأهل الخبرة الموثوق في علمهم ودينهم ليظهروا </w:t>
      </w:r>
      <w:r>
        <w:rPr>
          <w:rFonts w:cs="Traditional Arabic" w:hint="cs"/>
          <w:sz w:val="32"/>
          <w:szCs w:val="32"/>
          <w:rtl/>
        </w:rPr>
        <w:t>ب</w:t>
      </w:r>
      <w:r w:rsidRPr="00A8695C">
        <w:rPr>
          <w:rFonts w:cs="Traditional Arabic" w:hint="cs"/>
          <w:sz w:val="32"/>
          <w:szCs w:val="32"/>
          <w:rtl/>
        </w:rPr>
        <w:t>تخصصهم ما هو الأنفع والأضر. وهذا إعمالا للأدلة الواردة في هذا الصدد كقوله تعالى " فاسألو</w:t>
      </w:r>
      <w:r w:rsidR="00BA7D80">
        <w:rPr>
          <w:rFonts w:cs="Traditional Arabic" w:hint="cs"/>
          <w:sz w:val="32"/>
          <w:szCs w:val="32"/>
          <w:rtl/>
        </w:rPr>
        <w:t>ا أهل الذكر إن كنتم لا تعلمون "، وقوله تعالى" فاسأل به خبيرا "</w:t>
      </w:r>
      <w:r w:rsidRPr="00A8695C">
        <w:rPr>
          <w:rFonts w:cs="Traditional Arabic" w:hint="cs"/>
          <w:sz w:val="32"/>
          <w:szCs w:val="32"/>
          <w:rtl/>
        </w:rPr>
        <w:t>، ومن ثم إذا كانت المشكلة صحية ، فليجتمع الفقهاء والأطباء لمناقشة الأمر والخروج برأي في المسألة ،</w:t>
      </w:r>
      <w:r w:rsidR="00EB1632">
        <w:rPr>
          <w:rFonts w:cs="Traditional Arabic" w:hint="cs"/>
          <w:sz w:val="32"/>
          <w:szCs w:val="32"/>
          <w:rtl/>
        </w:rPr>
        <w:t>وهكذا</w:t>
      </w:r>
      <w:r w:rsidRPr="00A8695C">
        <w:rPr>
          <w:rFonts w:cs="Traditional Arabic" w:hint="cs"/>
          <w:sz w:val="32"/>
          <w:szCs w:val="32"/>
          <w:rtl/>
        </w:rPr>
        <w:t>..، وفي النهاية يعرض الرأي على الشرع ويقاس بمقي</w:t>
      </w:r>
      <w:r w:rsidR="007F096E">
        <w:rPr>
          <w:rFonts w:cs="Traditional Arabic" w:hint="cs"/>
          <w:sz w:val="32"/>
          <w:szCs w:val="32"/>
          <w:rtl/>
        </w:rPr>
        <w:t>اسه ، فإن لم يصادم الشرع عمل به</w:t>
      </w:r>
      <w:r w:rsidRPr="00A8695C">
        <w:rPr>
          <w:rFonts w:cs="Traditional Arabic" w:hint="cs"/>
          <w:sz w:val="32"/>
          <w:szCs w:val="32"/>
          <w:rtl/>
        </w:rPr>
        <w:t>، حتى وإن لم يرد دليل جزئي على العمل به تطبيقا لمفهوم السياسة الشرعية .</w:t>
      </w:r>
      <w:r>
        <w:rPr>
          <w:rFonts w:cs="Traditional Arabic"/>
          <w:sz w:val="32"/>
          <w:szCs w:val="32"/>
          <w:rtl/>
        </w:rPr>
        <w:t xml:space="preserve"> </w:t>
      </w:r>
      <w:r w:rsidRPr="00A8695C">
        <w:rPr>
          <w:rFonts w:cs="Traditional Arabic"/>
          <w:sz w:val="32"/>
          <w:szCs w:val="32"/>
          <w:rtl/>
        </w:rPr>
        <w:t xml:space="preserve">يقول ابن القيم </w:t>
      </w:r>
      <w:r w:rsidRPr="00A8695C">
        <w:rPr>
          <w:rFonts w:cs="Traditional Arabic" w:hint="cs"/>
          <w:sz w:val="32"/>
          <w:szCs w:val="32"/>
          <w:rtl/>
        </w:rPr>
        <w:t>"</w:t>
      </w:r>
      <w:r w:rsidRPr="00A8695C">
        <w:rPr>
          <w:rFonts w:cs="Traditional Arabic"/>
          <w:sz w:val="32"/>
          <w:szCs w:val="32"/>
          <w:rtl/>
        </w:rPr>
        <w:t xml:space="preserve"> ومن له ذوق في الشريعة </w:t>
      </w:r>
      <w:r w:rsidR="0030755C">
        <w:rPr>
          <w:rFonts w:cs="Traditional Arabic" w:hint="cs"/>
          <w:sz w:val="32"/>
          <w:szCs w:val="32"/>
          <w:rtl/>
        </w:rPr>
        <w:t>....</w:t>
      </w:r>
      <w:r w:rsidRPr="00A8695C">
        <w:rPr>
          <w:rFonts w:cs="Traditional Arabic"/>
          <w:sz w:val="32"/>
          <w:szCs w:val="32"/>
          <w:rtl/>
        </w:rPr>
        <w:t xml:space="preserve">تبين له أن السياسة العادلة جزء من أجزائها وفرع من فروعها </w:t>
      </w:r>
      <w:r w:rsidRPr="00A8695C">
        <w:rPr>
          <w:rFonts w:cs="Traditional Arabic" w:hint="cs"/>
          <w:sz w:val="32"/>
          <w:szCs w:val="32"/>
          <w:rtl/>
        </w:rPr>
        <w:t xml:space="preserve">" </w:t>
      </w:r>
      <w:r w:rsidRPr="00A8695C">
        <w:rPr>
          <w:rFonts w:cs="Traditional Arabic"/>
          <w:sz w:val="32"/>
          <w:szCs w:val="32"/>
          <w:rtl/>
        </w:rPr>
        <w:t xml:space="preserve">، كما أورد ابن القيم تعريف ابن </w:t>
      </w:r>
      <w:r w:rsidRPr="00A8695C">
        <w:rPr>
          <w:rFonts w:cs="Traditional Arabic"/>
          <w:sz w:val="32"/>
          <w:szCs w:val="32"/>
          <w:rtl/>
        </w:rPr>
        <w:lastRenderedPageBreak/>
        <w:t xml:space="preserve">عقيل للسياسة الشرعية وشروطها بأنها </w:t>
      </w:r>
      <w:r w:rsidRPr="00A8695C">
        <w:rPr>
          <w:rFonts w:cs="Traditional Arabic" w:hint="cs"/>
          <w:sz w:val="32"/>
          <w:szCs w:val="32"/>
          <w:rtl/>
        </w:rPr>
        <w:t>"</w:t>
      </w:r>
      <w:r w:rsidRPr="00A8695C">
        <w:rPr>
          <w:rFonts w:cs="Traditional Arabic"/>
          <w:sz w:val="32"/>
          <w:szCs w:val="32"/>
          <w:rtl/>
        </w:rPr>
        <w:t xml:space="preserve"> ما كان فعلاً يكون معه الناس أقرب إلى الصلاح وأبعد عن الفساد وإن لم يضعه الرسول ولا نزل به الوحي </w:t>
      </w:r>
      <w:r w:rsidRPr="00A8695C">
        <w:rPr>
          <w:rFonts w:cs="Traditional Arabic" w:hint="cs"/>
          <w:sz w:val="32"/>
          <w:szCs w:val="32"/>
          <w:rtl/>
        </w:rPr>
        <w:t>"</w:t>
      </w:r>
      <w:r w:rsidRPr="00A8695C">
        <w:rPr>
          <w:rFonts w:cs="Traditional Arabic"/>
          <w:sz w:val="32"/>
          <w:szCs w:val="32"/>
          <w:rtl/>
        </w:rPr>
        <w:t xml:space="preserve"> </w:t>
      </w:r>
      <w:r w:rsidRPr="00A8695C">
        <w:rPr>
          <w:rFonts w:cs="Traditional Arabic"/>
          <w:sz w:val="32"/>
          <w:szCs w:val="32"/>
          <w:vertAlign w:val="superscript"/>
          <w:rtl/>
        </w:rPr>
        <w:t>(</w:t>
      </w:r>
      <w:r w:rsidRPr="00A8695C">
        <w:rPr>
          <w:rFonts w:cs="Traditional Arabic" w:hint="cs"/>
          <w:sz w:val="32"/>
          <w:szCs w:val="32"/>
          <w:vertAlign w:val="superscript"/>
          <w:rtl/>
        </w:rPr>
        <w:t xml:space="preserve"> </w:t>
      </w:r>
      <w:r w:rsidRPr="00A8695C">
        <w:rPr>
          <w:rStyle w:val="a4"/>
          <w:rFonts w:cs="Traditional Arabic"/>
          <w:sz w:val="32"/>
          <w:szCs w:val="32"/>
          <w:rtl/>
        </w:rPr>
        <w:footnoteReference w:id="44"/>
      </w:r>
      <w:r w:rsidRPr="00A8695C">
        <w:rPr>
          <w:rFonts w:cs="Traditional Arabic" w:hint="cs"/>
          <w:sz w:val="32"/>
          <w:szCs w:val="32"/>
          <w:vertAlign w:val="superscript"/>
          <w:rtl/>
        </w:rPr>
        <w:t xml:space="preserve"> </w:t>
      </w:r>
      <w:r w:rsidRPr="00A8695C">
        <w:rPr>
          <w:rFonts w:cs="Traditional Arabic"/>
          <w:sz w:val="32"/>
          <w:szCs w:val="32"/>
          <w:vertAlign w:val="superscript"/>
          <w:rtl/>
        </w:rPr>
        <w:t>)</w:t>
      </w:r>
      <w:r w:rsidR="00EB1632">
        <w:rPr>
          <w:rFonts w:cs="Traditional Arabic"/>
          <w:sz w:val="32"/>
          <w:szCs w:val="32"/>
          <w:rtl/>
        </w:rPr>
        <w:t xml:space="preserve"> </w:t>
      </w:r>
    </w:p>
    <w:p w:rsidR="00F835A0" w:rsidRDefault="00F835A0" w:rsidP="00C3350F">
      <w:pPr>
        <w:tabs>
          <w:tab w:val="left" w:pos="1641"/>
        </w:tabs>
        <w:spacing w:before="100" w:beforeAutospacing="1" w:after="100" w:afterAutospacing="1" w:line="240" w:lineRule="auto"/>
        <w:ind w:left="360"/>
        <w:jc w:val="center"/>
        <w:rPr>
          <w:rFonts w:cs="Traditional Arabic" w:hint="cs"/>
          <w:b/>
          <w:bCs/>
          <w:sz w:val="32"/>
          <w:szCs w:val="32"/>
          <w:rtl/>
        </w:rPr>
      </w:pPr>
      <w:r>
        <w:rPr>
          <w:rFonts w:cs="Traditional Arabic" w:hint="cs"/>
          <w:b/>
          <w:bCs/>
          <w:sz w:val="32"/>
          <w:szCs w:val="32"/>
          <w:rtl/>
        </w:rPr>
        <w:t xml:space="preserve">المطلب الثاني : </w:t>
      </w:r>
      <w:r w:rsidRPr="007654F4">
        <w:rPr>
          <w:rFonts w:cs="Traditional Arabic" w:hint="cs"/>
          <w:b/>
          <w:bCs/>
          <w:sz w:val="32"/>
          <w:szCs w:val="32"/>
          <w:rtl/>
        </w:rPr>
        <w:t xml:space="preserve">عدم النص الشرعي على التساوي </w:t>
      </w:r>
    </w:p>
    <w:p w:rsidR="00F835A0" w:rsidRDefault="00BA7D80" w:rsidP="006A6E5F">
      <w:pPr>
        <w:tabs>
          <w:tab w:val="left" w:pos="1641"/>
        </w:tabs>
        <w:spacing w:before="100" w:beforeAutospacing="1" w:after="100" w:afterAutospacing="1" w:line="240" w:lineRule="auto"/>
        <w:ind w:left="360"/>
        <w:jc w:val="distribute"/>
        <w:rPr>
          <w:rFonts w:cs="Traditional Arabic" w:hint="cs"/>
          <w:sz w:val="32"/>
          <w:szCs w:val="32"/>
          <w:rtl/>
        </w:rPr>
      </w:pPr>
      <w:r>
        <w:rPr>
          <w:rFonts w:cs="Traditional Arabic" w:hint="cs"/>
          <w:sz w:val="32"/>
          <w:szCs w:val="32"/>
          <w:rtl/>
        </w:rPr>
        <w:t xml:space="preserve">  </w:t>
      </w:r>
      <w:r w:rsidR="00F835A0">
        <w:rPr>
          <w:rFonts w:cs="Traditional Arabic" w:hint="cs"/>
          <w:sz w:val="32"/>
          <w:szCs w:val="32"/>
          <w:rtl/>
        </w:rPr>
        <w:t>ت</w:t>
      </w:r>
      <w:r w:rsidR="00F835A0" w:rsidRPr="009557FE">
        <w:rPr>
          <w:rFonts w:cs="Traditional Arabic" w:hint="cs"/>
          <w:sz w:val="32"/>
          <w:szCs w:val="32"/>
          <w:rtl/>
        </w:rPr>
        <w:t xml:space="preserve">كمن مشكلة فقه الأولويات في </w:t>
      </w:r>
      <w:r>
        <w:rPr>
          <w:rFonts w:cs="Traditional Arabic" w:hint="cs"/>
          <w:sz w:val="32"/>
          <w:szCs w:val="32"/>
          <w:rtl/>
        </w:rPr>
        <w:t>تفاوت الأحكام والمصالح في الرتب، وتزاحمها عند التطبيق</w:t>
      </w:r>
      <w:r w:rsidR="00F835A0" w:rsidRPr="009557FE">
        <w:rPr>
          <w:rFonts w:cs="Traditional Arabic" w:hint="cs"/>
          <w:sz w:val="32"/>
          <w:szCs w:val="32"/>
          <w:rtl/>
        </w:rPr>
        <w:t>،</w:t>
      </w:r>
      <w:r w:rsidR="00F835A0">
        <w:rPr>
          <w:rFonts w:cs="Traditional Arabic" w:hint="cs"/>
          <w:sz w:val="32"/>
          <w:szCs w:val="32"/>
          <w:rtl/>
        </w:rPr>
        <w:t xml:space="preserve"> والرغبة في الوصول إلى الأولى في التطبيق والتنفيذ ، ومن ثم تأتي الحاجة إلى ضرورة معرفة الأولى </w:t>
      </w:r>
      <w:r>
        <w:rPr>
          <w:rFonts w:cs="Traditional Arabic" w:hint="cs"/>
          <w:sz w:val="32"/>
          <w:szCs w:val="32"/>
          <w:rtl/>
        </w:rPr>
        <w:t>في التقديم والأفضلية</w:t>
      </w:r>
      <w:r w:rsidR="0054621B">
        <w:rPr>
          <w:rFonts w:cs="Traditional Arabic" w:hint="cs"/>
          <w:sz w:val="32"/>
          <w:szCs w:val="32"/>
          <w:rtl/>
        </w:rPr>
        <w:t>.</w:t>
      </w:r>
      <w:r>
        <w:rPr>
          <w:rFonts w:cs="Traditional Arabic" w:hint="cs"/>
          <w:sz w:val="32"/>
          <w:szCs w:val="32"/>
          <w:rtl/>
        </w:rPr>
        <w:t xml:space="preserve"> و</w:t>
      </w:r>
      <w:r w:rsidR="00F835A0">
        <w:rPr>
          <w:rFonts w:cs="Traditional Arabic" w:hint="cs"/>
          <w:sz w:val="32"/>
          <w:szCs w:val="32"/>
          <w:rtl/>
        </w:rPr>
        <w:t>أرى أنه إذا كان الشرع</w:t>
      </w:r>
      <w:r>
        <w:rPr>
          <w:rFonts w:cs="Traditional Arabic" w:hint="cs"/>
          <w:sz w:val="32"/>
          <w:szCs w:val="32"/>
          <w:rtl/>
        </w:rPr>
        <w:t xml:space="preserve"> قد ساوى بين الأحكام</w:t>
      </w:r>
      <w:r w:rsidR="00F835A0">
        <w:rPr>
          <w:rFonts w:cs="Traditional Arabic" w:hint="cs"/>
          <w:sz w:val="32"/>
          <w:szCs w:val="32"/>
          <w:rtl/>
        </w:rPr>
        <w:t xml:space="preserve">، أو بين خير الأمرين </w:t>
      </w:r>
      <w:r w:rsidR="007F096E">
        <w:rPr>
          <w:rFonts w:cs="Traditional Arabic" w:hint="cs"/>
          <w:sz w:val="32"/>
          <w:szCs w:val="32"/>
          <w:rtl/>
        </w:rPr>
        <w:t>أو شرهما</w:t>
      </w:r>
      <w:r>
        <w:rPr>
          <w:rFonts w:cs="Traditional Arabic" w:hint="cs"/>
          <w:sz w:val="32"/>
          <w:szCs w:val="32"/>
          <w:rtl/>
        </w:rPr>
        <w:t>، أو أوضح الفاضل منهما</w:t>
      </w:r>
      <w:r w:rsidR="00F835A0">
        <w:rPr>
          <w:rFonts w:cs="Traditional Arabic" w:hint="cs"/>
          <w:sz w:val="32"/>
          <w:szCs w:val="32"/>
          <w:rtl/>
        </w:rPr>
        <w:t>، فلا مجال إذا للبحث عن</w:t>
      </w:r>
      <w:r>
        <w:rPr>
          <w:rFonts w:cs="Traditional Arabic" w:hint="cs"/>
          <w:sz w:val="32"/>
          <w:szCs w:val="32"/>
          <w:rtl/>
        </w:rPr>
        <w:t xml:space="preserve"> الأولى</w:t>
      </w:r>
      <w:r w:rsidR="00F835A0">
        <w:rPr>
          <w:rFonts w:cs="Traditional Arabic" w:hint="cs"/>
          <w:sz w:val="32"/>
          <w:szCs w:val="32"/>
          <w:rtl/>
        </w:rPr>
        <w:t>،</w:t>
      </w:r>
      <w:r w:rsidR="00363E8B">
        <w:rPr>
          <w:rFonts w:cs="Traditional Arabic" w:hint="cs"/>
          <w:sz w:val="32"/>
          <w:szCs w:val="32"/>
          <w:rtl/>
        </w:rPr>
        <w:t xml:space="preserve"> إذ لا أولى ،</w:t>
      </w:r>
      <w:r w:rsidR="00F835A0">
        <w:rPr>
          <w:rFonts w:cs="Traditional Arabic" w:hint="cs"/>
          <w:sz w:val="32"/>
          <w:szCs w:val="32"/>
          <w:rtl/>
        </w:rPr>
        <w:t xml:space="preserve"> ولا مح</w:t>
      </w:r>
      <w:r>
        <w:rPr>
          <w:rFonts w:cs="Traditional Arabic" w:hint="cs"/>
          <w:sz w:val="32"/>
          <w:szCs w:val="32"/>
          <w:rtl/>
        </w:rPr>
        <w:t>ل للاجتهاد وإعمال فقه الأولويات</w:t>
      </w:r>
      <w:r w:rsidR="00F835A0">
        <w:rPr>
          <w:rFonts w:cs="Traditional Arabic" w:hint="cs"/>
          <w:sz w:val="32"/>
          <w:szCs w:val="32"/>
          <w:rtl/>
        </w:rPr>
        <w:t>، اللهم إلا إذا ظهرت عوارض أخرى تس</w:t>
      </w:r>
      <w:r>
        <w:rPr>
          <w:rFonts w:cs="Traditional Arabic" w:hint="cs"/>
          <w:sz w:val="32"/>
          <w:szCs w:val="32"/>
          <w:rtl/>
        </w:rPr>
        <w:t>تدعي الموازنة للوصول إلى الأولى</w:t>
      </w:r>
    </w:p>
    <w:p w:rsidR="00F835A0" w:rsidRPr="009557FE" w:rsidRDefault="00F835A0" w:rsidP="007F096E">
      <w:pPr>
        <w:tabs>
          <w:tab w:val="left" w:pos="1641"/>
        </w:tabs>
        <w:spacing w:before="100" w:beforeAutospacing="1" w:after="100" w:afterAutospacing="1" w:line="240" w:lineRule="auto"/>
        <w:ind w:left="360"/>
        <w:jc w:val="lowKashida"/>
        <w:rPr>
          <w:rFonts w:cs="Traditional Arabic" w:hint="cs"/>
          <w:sz w:val="32"/>
          <w:szCs w:val="32"/>
          <w:rtl/>
        </w:rPr>
      </w:pPr>
      <w:r>
        <w:rPr>
          <w:rFonts w:cs="Traditional Arabic" w:hint="cs"/>
          <w:sz w:val="32"/>
          <w:szCs w:val="32"/>
          <w:rtl/>
        </w:rPr>
        <w:t xml:space="preserve">   والناظر في الشرع يرى آيات تساوي بين الشيئين أو الأمرين لتساويهما في المص</w:t>
      </w:r>
      <w:r w:rsidR="00BA7D80">
        <w:rPr>
          <w:rFonts w:cs="Traditional Arabic" w:hint="cs"/>
          <w:sz w:val="32"/>
          <w:szCs w:val="32"/>
          <w:rtl/>
        </w:rPr>
        <w:t>لحة، ومن ثم يتخير المكلف بينها</w:t>
      </w:r>
      <w:r>
        <w:rPr>
          <w:rFonts w:cs="Traditional Arabic" w:hint="cs"/>
          <w:sz w:val="32"/>
          <w:szCs w:val="32"/>
          <w:rtl/>
        </w:rPr>
        <w:t>، دون حاجة للبحث عن ال</w:t>
      </w:r>
      <w:r w:rsidR="00BA7D80">
        <w:rPr>
          <w:rFonts w:cs="Traditional Arabic" w:hint="cs"/>
          <w:sz w:val="32"/>
          <w:szCs w:val="32"/>
          <w:rtl/>
        </w:rPr>
        <w:t>أولى</w:t>
      </w:r>
      <w:r w:rsidR="00EB1632">
        <w:rPr>
          <w:rFonts w:cs="Traditional Arabic" w:hint="cs"/>
          <w:sz w:val="32"/>
          <w:szCs w:val="32"/>
          <w:rtl/>
        </w:rPr>
        <w:t xml:space="preserve">، </w:t>
      </w:r>
      <w:r w:rsidR="007F096E">
        <w:rPr>
          <w:rFonts w:cs="Traditional Arabic" w:hint="cs"/>
          <w:sz w:val="32"/>
          <w:szCs w:val="32"/>
          <w:rtl/>
        </w:rPr>
        <w:t>ومنه</w:t>
      </w:r>
      <w:r w:rsidR="00EB1632">
        <w:rPr>
          <w:rFonts w:cs="Traditional Arabic" w:hint="cs"/>
          <w:sz w:val="32"/>
          <w:szCs w:val="32"/>
          <w:rtl/>
        </w:rPr>
        <w:t>:</w:t>
      </w:r>
      <w:r>
        <w:rPr>
          <w:rFonts w:cs="Traditional Arabic" w:hint="cs"/>
          <w:sz w:val="32"/>
          <w:szCs w:val="32"/>
          <w:rtl/>
        </w:rPr>
        <w:t>(</w:t>
      </w:r>
      <w:r>
        <w:rPr>
          <w:rStyle w:val="a4"/>
          <w:rFonts w:cs="Traditional Arabic"/>
          <w:sz w:val="32"/>
          <w:szCs w:val="32"/>
          <w:rtl/>
        </w:rPr>
        <w:footnoteReference w:id="45"/>
      </w:r>
      <w:r>
        <w:rPr>
          <w:rFonts w:cs="Traditional Arabic" w:hint="cs"/>
          <w:sz w:val="32"/>
          <w:szCs w:val="32"/>
          <w:rtl/>
        </w:rPr>
        <w:t>) قوله تعالى " واذكروا الله في أيام معدودات فمن تعجل في يومين فلا إثم عليه ومن تأ</w:t>
      </w:r>
      <w:r w:rsidR="007F096E">
        <w:rPr>
          <w:rFonts w:cs="Traditional Arabic" w:hint="cs"/>
          <w:sz w:val="32"/>
          <w:szCs w:val="32"/>
          <w:rtl/>
        </w:rPr>
        <w:t xml:space="preserve">خر فلا إثم عليه لمن اتقى </w:t>
      </w:r>
      <w:r w:rsidR="00DA3D38">
        <w:rPr>
          <w:rFonts w:cs="Traditional Arabic" w:hint="cs"/>
          <w:sz w:val="32"/>
          <w:szCs w:val="32"/>
          <w:rtl/>
        </w:rPr>
        <w:t>"</w:t>
      </w:r>
      <w:r>
        <w:rPr>
          <w:rFonts w:cs="Traditional Arabic" w:hint="cs"/>
          <w:sz w:val="32"/>
          <w:szCs w:val="32"/>
          <w:rtl/>
        </w:rPr>
        <w:t>(</w:t>
      </w:r>
      <w:r>
        <w:rPr>
          <w:rStyle w:val="a4"/>
          <w:rFonts w:cs="Traditional Arabic"/>
          <w:sz w:val="32"/>
          <w:szCs w:val="32"/>
          <w:rtl/>
        </w:rPr>
        <w:footnoteReference w:id="46"/>
      </w:r>
      <w:r>
        <w:rPr>
          <w:rFonts w:cs="Traditional Arabic" w:hint="cs"/>
          <w:sz w:val="32"/>
          <w:szCs w:val="32"/>
          <w:rtl/>
        </w:rPr>
        <w:t xml:space="preserve">) </w:t>
      </w:r>
    </w:p>
    <w:p w:rsidR="00F835A0" w:rsidRDefault="00F835A0" w:rsidP="00F073DB">
      <w:pPr>
        <w:tabs>
          <w:tab w:val="left" w:pos="1641"/>
        </w:tabs>
        <w:spacing w:before="100" w:beforeAutospacing="1" w:after="100" w:afterAutospacing="1" w:line="240" w:lineRule="auto"/>
        <w:ind w:left="360"/>
        <w:jc w:val="center"/>
        <w:rPr>
          <w:rFonts w:cs="Traditional Arabic" w:hint="cs"/>
          <w:b/>
          <w:bCs/>
          <w:sz w:val="32"/>
          <w:szCs w:val="32"/>
          <w:rtl/>
        </w:rPr>
      </w:pPr>
      <w:r>
        <w:rPr>
          <w:rFonts w:cs="Traditional Arabic" w:hint="cs"/>
          <w:b/>
          <w:bCs/>
          <w:sz w:val="32"/>
          <w:szCs w:val="32"/>
          <w:rtl/>
        </w:rPr>
        <w:t xml:space="preserve">المطلب الثالث : </w:t>
      </w:r>
      <w:r w:rsidRPr="007654F4">
        <w:rPr>
          <w:rFonts w:cs="Traditional Arabic" w:hint="cs"/>
          <w:b/>
          <w:bCs/>
          <w:sz w:val="32"/>
          <w:szCs w:val="32"/>
          <w:rtl/>
        </w:rPr>
        <w:t xml:space="preserve">مراعاة مقاصد الشرع </w:t>
      </w:r>
    </w:p>
    <w:p w:rsidR="00F835A0" w:rsidRPr="00160B65" w:rsidRDefault="00F835A0" w:rsidP="00363E8B">
      <w:pPr>
        <w:tabs>
          <w:tab w:val="left" w:pos="1641"/>
        </w:tabs>
        <w:spacing w:before="100" w:beforeAutospacing="1" w:after="100" w:afterAutospacing="1" w:line="240" w:lineRule="auto"/>
        <w:ind w:left="360"/>
        <w:jc w:val="both"/>
        <w:rPr>
          <w:rFonts w:cs="Traditional Arabic" w:hint="cs"/>
          <w:b/>
          <w:bCs/>
          <w:sz w:val="32"/>
          <w:szCs w:val="32"/>
          <w:rtl/>
        </w:rPr>
      </w:pPr>
      <w:r>
        <w:rPr>
          <w:rFonts w:cs="Traditional Arabic" w:hint="cs"/>
          <w:sz w:val="32"/>
          <w:szCs w:val="32"/>
          <w:rtl/>
        </w:rPr>
        <w:t xml:space="preserve"> </w:t>
      </w:r>
      <w:r w:rsidRPr="00DA4479">
        <w:rPr>
          <w:rFonts w:cs="Traditional Arabic" w:hint="cs"/>
          <w:sz w:val="32"/>
          <w:szCs w:val="32"/>
          <w:rtl/>
        </w:rPr>
        <w:t xml:space="preserve">يشترط لصحة العمل بالأولى الذي أدت إليه الموازنة أن يراعي </w:t>
      </w:r>
      <w:r w:rsidR="007F096E">
        <w:rPr>
          <w:rFonts w:cs="Traditional Arabic" w:hint="cs"/>
          <w:sz w:val="32"/>
          <w:szCs w:val="32"/>
          <w:rtl/>
        </w:rPr>
        <w:t>مقاصد الشرع ، فلا يخالفها</w:t>
      </w:r>
      <w:r>
        <w:rPr>
          <w:rFonts w:cs="Traditional Arabic" w:hint="cs"/>
          <w:sz w:val="32"/>
          <w:szCs w:val="32"/>
          <w:rtl/>
        </w:rPr>
        <w:t xml:space="preserve">، ولا </w:t>
      </w:r>
      <w:r w:rsidR="00363E8B">
        <w:rPr>
          <w:rFonts w:cs="Traditional Arabic" w:hint="cs"/>
          <w:sz w:val="32"/>
          <w:szCs w:val="32"/>
          <w:rtl/>
        </w:rPr>
        <w:t>يصادمها</w:t>
      </w:r>
      <w:r>
        <w:rPr>
          <w:rFonts w:cs="Traditional Arabic" w:hint="cs"/>
          <w:sz w:val="32"/>
          <w:szCs w:val="32"/>
          <w:rtl/>
        </w:rPr>
        <w:t>.</w:t>
      </w:r>
      <w:r w:rsidRPr="009066E9">
        <w:rPr>
          <w:rFonts w:cs="Traditional Arabic" w:hint="cs"/>
          <w:sz w:val="32"/>
          <w:szCs w:val="32"/>
          <w:rtl/>
        </w:rPr>
        <w:t xml:space="preserve"> وتعرف مقاصد الشريعة </w:t>
      </w:r>
      <w:r>
        <w:rPr>
          <w:rFonts w:cs="Traditional Arabic" w:hint="cs"/>
          <w:sz w:val="32"/>
          <w:szCs w:val="32"/>
          <w:rtl/>
        </w:rPr>
        <w:t>بأنها " الغاية التي يرمي إليها التشريع والأسرار التي وضعها الشارع ا</w:t>
      </w:r>
      <w:r w:rsidR="00EB1632">
        <w:rPr>
          <w:rFonts w:cs="Traditional Arabic" w:hint="cs"/>
          <w:sz w:val="32"/>
          <w:szCs w:val="32"/>
          <w:rtl/>
        </w:rPr>
        <w:t>لحكيم عند كل حكم من ا</w:t>
      </w:r>
      <w:r w:rsidR="007F096E">
        <w:rPr>
          <w:rFonts w:cs="Traditional Arabic" w:hint="cs"/>
          <w:sz w:val="32"/>
          <w:szCs w:val="32"/>
          <w:rtl/>
        </w:rPr>
        <w:t>لأحكام "</w:t>
      </w:r>
      <w:r w:rsidR="00EB1632">
        <w:rPr>
          <w:rFonts w:cs="Traditional Arabic" w:hint="cs"/>
          <w:sz w:val="32"/>
          <w:szCs w:val="32"/>
          <w:rtl/>
        </w:rPr>
        <w:t>(</w:t>
      </w:r>
      <w:r>
        <w:rPr>
          <w:rStyle w:val="a4"/>
          <w:rFonts w:cs="Traditional Arabic"/>
          <w:sz w:val="32"/>
          <w:szCs w:val="32"/>
          <w:rtl/>
        </w:rPr>
        <w:footnoteReference w:id="47"/>
      </w:r>
      <w:r w:rsidR="00EB1632">
        <w:rPr>
          <w:rFonts w:cs="Traditional Arabic" w:hint="cs"/>
          <w:sz w:val="32"/>
          <w:szCs w:val="32"/>
          <w:rtl/>
        </w:rPr>
        <w:t>) ،</w:t>
      </w:r>
      <w:r>
        <w:rPr>
          <w:rFonts w:cs="Traditional Arabic" w:hint="cs"/>
          <w:sz w:val="32"/>
          <w:szCs w:val="32"/>
          <w:rtl/>
        </w:rPr>
        <w:t xml:space="preserve"> </w:t>
      </w:r>
      <w:r w:rsidR="00363E8B">
        <w:rPr>
          <w:rFonts w:cs="Traditional Arabic" w:hint="cs"/>
          <w:sz w:val="32"/>
          <w:szCs w:val="32"/>
          <w:rtl/>
        </w:rPr>
        <w:t>ف</w:t>
      </w:r>
      <w:r>
        <w:rPr>
          <w:rFonts w:cs="Traditional Arabic" w:hint="cs"/>
          <w:sz w:val="32"/>
          <w:szCs w:val="32"/>
          <w:rtl/>
        </w:rPr>
        <w:t>مقصد الشريعة هو " الإصلاح وإزالة الفسا</w:t>
      </w:r>
      <w:r w:rsidR="00DA3D38">
        <w:rPr>
          <w:rFonts w:cs="Traditional Arabic" w:hint="cs"/>
          <w:sz w:val="32"/>
          <w:szCs w:val="32"/>
          <w:rtl/>
        </w:rPr>
        <w:t xml:space="preserve">د </w:t>
      </w:r>
      <w:r w:rsidR="00DA3D38" w:rsidRPr="007F096E">
        <w:rPr>
          <w:rFonts w:ascii="Traditional Arabic" w:hAnsi="Traditional Arabic" w:cs="Traditional Arabic"/>
          <w:sz w:val="32"/>
          <w:szCs w:val="32"/>
          <w:rtl/>
        </w:rPr>
        <w:t>وذلك في تصريف أعمال الناس "</w:t>
      </w:r>
      <w:r w:rsidR="00EB1632" w:rsidRPr="007F096E">
        <w:rPr>
          <w:rFonts w:ascii="Traditional Arabic" w:hAnsi="Traditional Arabic" w:cs="Traditional Arabic"/>
          <w:sz w:val="32"/>
          <w:szCs w:val="32"/>
          <w:rtl/>
        </w:rPr>
        <w:t>(</w:t>
      </w:r>
      <w:r w:rsidRPr="007F096E">
        <w:rPr>
          <w:rStyle w:val="a4"/>
          <w:rFonts w:ascii="Traditional Arabic" w:hAnsi="Traditional Arabic" w:cs="Traditional Arabic"/>
          <w:sz w:val="32"/>
          <w:szCs w:val="32"/>
          <w:rtl/>
        </w:rPr>
        <w:footnoteReference w:id="48"/>
      </w:r>
      <w:r w:rsidRPr="007F096E">
        <w:rPr>
          <w:rFonts w:ascii="Traditional Arabic" w:hAnsi="Traditional Arabic" w:cs="Traditional Arabic"/>
          <w:sz w:val="32"/>
          <w:szCs w:val="32"/>
          <w:rtl/>
        </w:rPr>
        <w:t>) ويرى الغزالي</w:t>
      </w:r>
      <w:r w:rsidR="00EB1632" w:rsidRPr="007F096E">
        <w:rPr>
          <w:rFonts w:ascii="Traditional Arabic" w:hAnsi="Traditional Arabic" w:cs="Traditional Arabic"/>
          <w:sz w:val="32"/>
          <w:szCs w:val="32"/>
          <w:rtl/>
        </w:rPr>
        <w:t xml:space="preserve"> (</w:t>
      </w:r>
      <w:r w:rsidRPr="007F096E">
        <w:rPr>
          <w:rStyle w:val="a4"/>
          <w:rFonts w:ascii="Traditional Arabic" w:hAnsi="Traditional Arabic" w:cs="Traditional Arabic"/>
          <w:sz w:val="32"/>
          <w:szCs w:val="32"/>
          <w:rtl/>
        </w:rPr>
        <w:footnoteReference w:id="49"/>
      </w:r>
      <w:r w:rsidRPr="007F096E">
        <w:rPr>
          <w:rFonts w:ascii="Traditional Arabic" w:hAnsi="Traditional Arabic" w:cs="Traditional Arabic"/>
          <w:sz w:val="32"/>
          <w:szCs w:val="32"/>
          <w:rtl/>
        </w:rPr>
        <w:t xml:space="preserve">) أن المصلحة هي المحافظة على مقصود الشرع </w:t>
      </w:r>
      <w:r w:rsidR="0054621B" w:rsidRPr="007F096E">
        <w:rPr>
          <w:rFonts w:ascii="Traditional Arabic" w:hAnsi="Traditional Arabic" w:cs="Traditional Arabic"/>
          <w:sz w:val="32"/>
          <w:szCs w:val="32"/>
          <w:rtl/>
        </w:rPr>
        <w:t>بحفظ الضروريات الخمس ،</w:t>
      </w:r>
      <w:r w:rsidR="0099641C" w:rsidRPr="007F096E">
        <w:rPr>
          <w:rFonts w:ascii="Traditional Arabic" w:hAnsi="Traditional Arabic" w:cs="Traditional Arabic"/>
          <w:sz w:val="32"/>
          <w:szCs w:val="32"/>
          <w:rtl/>
        </w:rPr>
        <w:t>و</w:t>
      </w:r>
      <w:r w:rsidRPr="007F096E">
        <w:rPr>
          <w:rFonts w:ascii="Traditional Arabic" w:hAnsi="Traditional Arabic" w:cs="Traditional Arabic"/>
          <w:sz w:val="32"/>
          <w:szCs w:val="32"/>
          <w:rtl/>
        </w:rPr>
        <w:t xml:space="preserve">يجب توافر شروط في المصلحة </w:t>
      </w:r>
      <w:r w:rsidR="007F096E">
        <w:rPr>
          <w:rFonts w:ascii="Traditional Arabic" w:hAnsi="Traditional Arabic" w:cs="Traditional Arabic" w:hint="cs"/>
          <w:sz w:val="32"/>
          <w:szCs w:val="32"/>
          <w:rtl/>
        </w:rPr>
        <w:t>ل</w:t>
      </w:r>
      <w:r w:rsidRPr="007F096E">
        <w:rPr>
          <w:rFonts w:ascii="Traditional Arabic" w:hAnsi="Traditional Arabic" w:cs="Traditional Arabic"/>
          <w:sz w:val="32"/>
          <w:szCs w:val="32"/>
          <w:rtl/>
        </w:rPr>
        <w:t>تكون أساساً للحكم وأهمهـا :-</w:t>
      </w:r>
    </w:p>
    <w:p w:rsidR="00F835A0" w:rsidRPr="009066E9" w:rsidRDefault="00F835A0" w:rsidP="009E402D">
      <w:pPr>
        <w:pStyle w:val="2"/>
        <w:jc w:val="both"/>
        <w:rPr>
          <w:rFonts w:hint="cs"/>
          <w:rtl/>
        </w:rPr>
      </w:pPr>
      <w:r w:rsidRPr="009066E9">
        <w:rPr>
          <w:rtl/>
        </w:rPr>
        <w:t>1- أن تكون قطعية</w:t>
      </w:r>
      <w:r w:rsidRPr="009066E9">
        <w:rPr>
          <w:rFonts w:hint="cs"/>
          <w:rtl/>
        </w:rPr>
        <w:t>،</w:t>
      </w:r>
      <w:r w:rsidRPr="009066E9">
        <w:rPr>
          <w:rtl/>
        </w:rPr>
        <w:t xml:space="preserve"> وهذا يعني أن تشريع الحكم في الحادثة يجلب نفعا</w:t>
      </w:r>
      <w:r w:rsidR="00DA3D38">
        <w:rPr>
          <w:rtl/>
        </w:rPr>
        <w:t>ً أو يدفع ضرراً محققا</w:t>
      </w:r>
      <w:r w:rsidRPr="009066E9">
        <w:rPr>
          <w:rtl/>
        </w:rPr>
        <w:t xml:space="preserve">. </w:t>
      </w:r>
    </w:p>
    <w:p w:rsidR="00F835A0" w:rsidRPr="009066E9" w:rsidRDefault="009E402D" w:rsidP="00D576CA">
      <w:pPr>
        <w:pStyle w:val="2"/>
        <w:jc w:val="both"/>
        <w:rPr>
          <w:rFonts w:hint="cs"/>
          <w:rtl/>
        </w:rPr>
      </w:pPr>
      <w:r>
        <w:rPr>
          <w:rtl/>
        </w:rPr>
        <w:t>2- أن تكون ملائمة لمقاصد الشرع</w:t>
      </w:r>
      <w:r w:rsidR="00F835A0" w:rsidRPr="009066E9">
        <w:rPr>
          <w:rtl/>
        </w:rPr>
        <w:t xml:space="preserve">، فلا تصادم دليلاً أو نصاً </w:t>
      </w:r>
      <w:r w:rsidR="00F835A0">
        <w:rPr>
          <w:rFonts w:hint="cs"/>
          <w:rtl/>
        </w:rPr>
        <w:t>ف</w:t>
      </w:r>
      <w:r w:rsidR="00DA3D38">
        <w:rPr>
          <w:rtl/>
        </w:rPr>
        <w:t>لا اجتهاد مع النص</w:t>
      </w:r>
      <w:r w:rsidR="00F835A0" w:rsidRPr="009066E9">
        <w:rPr>
          <w:rtl/>
        </w:rPr>
        <w:t>.</w:t>
      </w:r>
    </w:p>
    <w:p w:rsidR="00F835A0" w:rsidRPr="009066E9" w:rsidRDefault="00F835A0" w:rsidP="00D576CA">
      <w:pPr>
        <w:pStyle w:val="2"/>
        <w:jc w:val="both"/>
        <w:rPr>
          <w:rFonts w:hint="cs"/>
          <w:rtl/>
        </w:rPr>
      </w:pPr>
      <w:r w:rsidRPr="009066E9">
        <w:rPr>
          <w:rtl/>
        </w:rPr>
        <w:lastRenderedPageBreak/>
        <w:t xml:space="preserve">3- أن تكون </w:t>
      </w:r>
      <w:r w:rsidR="00960FCF">
        <w:rPr>
          <w:rtl/>
        </w:rPr>
        <w:t>ضرورية تحفظ إحدى الضرورات الخمس</w:t>
      </w:r>
      <w:r w:rsidRPr="009066E9">
        <w:rPr>
          <w:rtl/>
        </w:rPr>
        <w:t>.</w:t>
      </w:r>
    </w:p>
    <w:p w:rsidR="00F835A0" w:rsidRDefault="00F835A0" w:rsidP="00DD2B32">
      <w:pPr>
        <w:pStyle w:val="2"/>
        <w:jc w:val="both"/>
        <w:rPr>
          <w:rFonts w:hint="cs"/>
          <w:rtl/>
        </w:rPr>
      </w:pPr>
      <w:r>
        <w:rPr>
          <w:rtl/>
        </w:rPr>
        <w:t xml:space="preserve">4- أن تكون </w:t>
      </w:r>
      <w:r w:rsidRPr="009066E9">
        <w:rPr>
          <w:rtl/>
        </w:rPr>
        <w:t>عامة تحقق نفعاً عاماً للمسلمين ولا تختص ب</w:t>
      </w:r>
      <w:r>
        <w:rPr>
          <w:rFonts w:hint="cs"/>
          <w:rtl/>
        </w:rPr>
        <w:t>ال</w:t>
      </w:r>
      <w:r w:rsidRPr="009066E9">
        <w:rPr>
          <w:rtl/>
        </w:rPr>
        <w:t xml:space="preserve">بعض دون البعض </w:t>
      </w:r>
      <w:r w:rsidRPr="009066E9">
        <w:rPr>
          <w:vertAlign w:val="superscript"/>
          <w:rtl/>
        </w:rPr>
        <w:t>(</w:t>
      </w:r>
      <w:r w:rsidRPr="009066E9">
        <w:rPr>
          <w:rStyle w:val="a4"/>
          <w:rtl/>
        </w:rPr>
        <w:footnoteReference w:id="50"/>
      </w:r>
      <w:r w:rsidRPr="009066E9">
        <w:rPr>
          <w:vertAlign w:val="superscript"/>
          <w:rtl/>
        </w:rPr>
        <w:t>)</w:t>
      </w:r>
    </w:p>
    <w:p w:rsidR="00F835A0" w:rsidRDefault="00F835A0" w:rsidP="00F073DB">
      <w:pPr>
        <w:tabs>
          <w:tab w:val="left" w:pos="1641"/>
        </w:tabs>
        <w:spacing w:before="100" w:beforeAutospacing="1" w:after="100" w:afterAutospacing="1" w:line="240" w:lineRule="auto"/>
        <w:ind w:left="360"/>
        <w:jc w:val="center"/>
        <w:rPr>
          <w:rFonts w:cs="Traditional Arabic" w:hint="cs"/>
          <w:b/>
          <w:bCs/>
          <w:sz w:val="32"/>
          <w:szCs w:val="32"/>
          <w:rtl/>
        </w:rPr>
      </w:pPr>
      <w:r>
        <w:rPr>
          <w:rFonts w:cs="Traditional Arabic" w:hint="cs"/>
          <w:b/>
          <w:bCs/>
          <w:sz w:val="32"/>
          <w:szCs w:val="32"/>
          <w:rtl/>
        </w:rPr>
        <w:t xml:space="preserve">المطلب الرابع : </w:t>
      </w:r>
      <w:r w:rsidRPr="007654F4">
        <w:rPr>
          <w:rFonts w:cs="Traditional Arabic" w:hint="cs"/>
          <w:b/>
          <w:bCs/>
          <w:sz w:val="32"/>
          <w:szCs w:val="32"/>
          <w:rtl/>
        </w:rPr>
        <w:t xml:space="preserve">عدم مخالفة المقطوع بأولويته </w:t>
      </w:r>
    </w:p>
    <w:p w:rsidR="00F835A0" w:rsidRDefault="00F835A0" w:rsidP="00996979">
      <w:pPr>
        <w:tabs>
          <w:tab w:val="left" w:pos="1641"/>
        </w:tabs>
        <w:spacing w:before="100" w:beforeAutospacing="1" w:after="100" w:afterAutospacing="1" w:line="240" w:lineRule="auto"/>
        <w:ind w:left="360"/>
        <w:jc w:val="lowKashida"/>
        <w:rPr>
          <w:rFonts w:cs="Traditional Arabic" w:hint="cs"/>
          <w:sz w:val="32"/>
          <w:szCs w:val="32"/>
          <w:rtl/>
        </w:rPr>
      </w:pPr>
      <w:r>
        <w:rPr>
          <w:rFonts w:cs="Traditional Arabic" w:hint="cs"/>
          <w:sz w:val="32"/>
          <w:szCs w:val="32"/>
          <w:rtl/>
        </w:rPr>
        <w:t xml:space="preserve">   </w:t>
      </w:r>
      <w:r w:rsidRPr="00620963">
        <w:rPr>
          <w:rFonts w:cs="Traditional Arabic" w:hint="cs"/>
          <w:sz w:val="32"/>
          <w:szCs w:val="32"/>
          <w:rtl/>
        </w:rPr>
        <w:t>فقد تكون البد</w:t>
      </w:r>
      <w:r w:rsidR="009E402D">
        <w:rPr>
          <w:rFonts w:cs="Traditional Arabic" w:hint="cs"/>
          <w:sz w:val="32"/>
          <w:szCs w:val="32"/>
          <w:rtl/>
        </w:rPr>
        <w:t>ائل متعددة ومتزاحمة عند التطبيق</w:t>
      </w:r>
      <w:r w:rsidRPr="00620963">
        <w:rPr>
          <w:rFonts w:cs="Traditional Arabic" w:hint="cs"/>
          <w:sz w:val="32"/>
          <w:szCs w:val="32"/>
          <w:rtl/>
        </w:rPr>
        <w:t xml:space="preserve">، ورتب الأحكام </w:t>
      </w:r>
      <w:r w:rsidR="009E402D">
        <w:rPr>
          <w:rFonts w:cs="Traditional Arabic" w:hint="cs"/>
          <w:sz w:val="32"/>
          <w:szCs w:val="32"/>
          <w:rtl/>
        </w:rPr>
        <w:t>متفاوتة ، ودرجات الأعمال مختلفة</w:t>
      </w:r>
      <w:r w:rsidR="00960FCF">
        <w:rPr>
          <w:rFonts w:cs="Traditional Arabic" w:hint="cs"/>
          <w:sz w:val="32"/>
          <w:szCs w:val="32"/>
          <w:rtl/>
        </w:rPr>
        <w:t>، والمصالح والمفاسد متفاوتة</w:t>
      </w:r>
      <w:r w:rsidRPr="00620963">
        <w:rPr>
          <w:rFonts w:cs="Traditional Arabic" w:hint="cs"/>
          <w:sz w:val="32"/>
          <w:szCs w:val="32"/>
          <w:rtl/>
        </w:rPr>
        <w:t>، ولكن الشرع نص على الأولى بنص قطعي ، و</w:t>
      </w:r>
      <w:r>
        <w:rPr>
          <w:rFonts w:cs="Traditional Arabic" w:hint="cs"/>
          <w:sz w:val="32"/>
          <w:szCs w:val="32"/>
          <w:rtl/>
        </w:rPr>
        <w:t>م</w:t>
      </w:r>
      <w:r w:rsidRPr="00620963">
        <w:rPr>
          <w:rFonts w:cs="Traditional Arabic" w:hint="cs"/>
          <w:sz w:val="32"/>
          <w:szCs w:val="32"/>
          <w:rtl/>
        </w:rPr>
        <w:t>ن ثم فإنني أرى أنه لا مجال هنا لإعمال الفكر والنظر بغية معرفة الأولى طالما نص عليه الشرع</w:t>
      </w:r>
      <w:r w:rsidR="009E402D">
        <w:rPr>
          <w:rFonts w:cs="Traditional Arabic" w:hint="cs"/>
          <w:sz w:val="32"/>
          <w:szCs w:val="32"/>
          <w:rtl/>
        </w:rPr>
        <w:t xml:space="preserve"> وأبانه ، اللهم إلا عند الضرورة</w:t>
      </w:r>
      <w:r w:rsidRPr="00620963">
        <w:rPr>
          <w:rFonts w:cs="Traditional Arabic" w:hint="cs"/>
          <w:sz w:val="32"/>
          <w:szCs w:val="32"/>
          <w:rtl/>
        </w:rPr>
        <w:t xml:space="preserve">، إذ </w:t>
      </w:r>
      <w:r w:rsidR="009E402D">
        <w:rPr>
          <w:rFonts w:cs="Traditional Arabic" w:hint="cs"/>
          <w:sz w:val="32"/>
          <w:szCs w:val="32"/>
          <w:rtl/>
        </w:rPr>
        <w:t>للضرورة أحكام تغاير أحكام السعة</w:t>
      </w:r>
      <w:r w:rsidRPr="00620963">
        <w:rPr>
          <w:rFonts w:cs="Traditional Arabic" w:hint="cs"/>
          <w:sz w:val="32"/>
          <w:szCs w:val="32"/>
          <w:rtl/>
        </w:rPr>
        <w:t>.</w:t>
      </w:r>
      <w:r>
        <w:rPr>
          <w:rFonts w:cs="Traditional Arabic" w:hint="cs"/>
          <w:sz w:val="32"/>
          <w:szCs w:val="32"/>
          <w:rtl/>
        </w:rPr>
        <w:t xml:space="preserve"> </w:t>
      </w:r>
      <w:r w:rsidR="00960FCF">
        <w:rPr>
          <w:rFonts w:cs="Traditional Arabic" w:hint="cs"/>
          <w:sz w:val="32"/>
          <w:szCs w:val="32"/>
          <w:rtl/>
        </w:rPr>
        <w:t>و</w:t>
      </w:r>
      <w:r>
        <w:rPr>
          <w:rFonts w:cs="Traditional Arabic" w:hint="cs"/>
          <w:sz w:val="32"/>
          <w:szCs w:val="32"/>
          <w:rtl/>
        </w:rPr>
        <w:t>يلاحظ أن قضية الحسم وال</w:t>
      </w:r>
      <w:r w:rsidR="009E402D">
        <w:rPr>
          <w:rFonts w:cs="Traditional Arabic" w:hint="cs"/>
          <w:sz w:val="32"/>
          <w:szCs w:val="32"/>
          <w:rtl/>
        </w:rPr>
        <w:t>ترجيح قد جاءت في القرآن والسنة ف</w:t>
      </w:r>
      <w:r>
        <w:rPr>
          <w:rFonts w:cs="Traditional Arabic" w:hint="cs"/>
          <w:sz w:val="32"/>
          <w:szCs w:val="32"/>
          <w:rtl/>
        </w:rPr>
        <w:t>ي مواضع كث</w:t>
      </w:r>
      <w:r w:rsidR="009E402D">
        <w:rPr>
          <w:rFonts w:cs="Traditional Arabic" w:hint="cs"/>
          <w:sz w:val="32"/>
          <w:szCs w:val="32"/>
          <w:rtl/>
        </w:rPr>
        <w:t xml:space="preserve">يرة </w:t>
      </w:r>
      <w:r w:rsidR="00EB1632">
        <w:rPr>
          <w:rFonts w:cs="Traditional Arabic" w:hint="cs"/>
          <w:sz w:val="32"/>
          <w:szCs w:val="32"/>
          <w:rtl/>
        </w:rPr>
        <w:t>ومتخذة لصور متعددة كما يلي</w:t>
      </w:r>
      <w:r w:rsidR="00DA3D38">
        <w:rPr>
          <w:rFonts w:cs="Traditional Arabic" w:hint="cs"/>
          <w:sz w:val="32"/>
          <w:szCs w:val="32"/>
          <w:rtl/>
        </w:rPr>
        <w:t>:</w:t>
      </w:r>
      <w:r>
        <w:rPr>
          <w:rFonts w:cs="Traditional Arabic" w:hint="cs"/>
          <w:sz w:val="32"/>
          <w:szCs w:val="32"/>
          <w:rtl/>
        </w:rPr>
        <w:t>(</w:t>
      </w:r>
      <w:r>
        <w:rPr>
          <w:rStyle w:val="a4"/>
          <w:rFonts w:cs="Traditional Arabic"/>
          <w:sz w:val="32"/>
          <w:szCs w:val="32"/>
          <w:rtl/>
        </w:rPr>
        <w:footnoteReference w:id="51"/>
      </w:r>
      <w:r>
        <w:rPr>
          <w:rFonts w:cs="Traditional Arabic" w:hint="cs"/>
          <w:sz w:val="32"/>
          <w:szCs w:val="32"/>
          <w:rtl/>
        </w:rPr>
        <w:t>)</w:t>
      </w:r>
    </w:p>
    <w:p w:rsidR="00F835A0" w:rsidRPr="00600A49" w:rsidRDefault="00F835A0" w:rsidP="0099641C">
      <w:pPr>
        <w:tabs>
          <w:tab w:val="left" w:pos="1641"/>
        </w:tabs>
        <w:spacing w:before="100" w:beforeAutospacing="1" w:after="100" w:afterAutospacing="1" w:line="240" w:lineRule="auto"/>
        <w:ind w:left="360"/>
        <w:jc w:val="lowKashida"/>
        <w:rPr>
          <w:rFonts w:cs="Traditional Arabic" w:hint="cs"/>
          <w:b/>
          <w:bCs/>
          <w:sz w:val="32"/>
          <w:szCs w:val="32"/>
          <w:rtl/>
        </w:rPr>
      </w:pPr>
      <w:r>
        <w:rPr>
          <w:rFonts w:cs="Traditional Arabic" w:hint="cs"/>
          <w:sz w:val="32"/>
          <w:szCs w:val="32"/>
          <w:rtl/>
        </w:rPr>
        <w:t xml:space="preserve">  </w:t>
      </w:r>
      <w:r w:rsidR="009E402D">
        <w:rPr>
          <w:rFonts w:cs="Traditional Arabic" w:hint="cs"/>
          <w:b/>
          <w:bCs/>
          <w:sz w:val="32"/>
          <w:szCs w:val="32"/>
          <w:rtl/>
        </w:rPr>
        <w:t>الصورة الأولى</w:t>
      </w:r>
      <w:r w:rsidRPr="00B72E68">
        <w:rPr>
          <w:rFonts w:cs="Traditional Arabic" w:hint="cs"/>
          <w:b/>
          <w:bCs/>
          <w:sz w:val="32"/>
          <w:szCs w:val="32"/>
          <w:rtl/>
        </w:rPr>
        <w:t>: حسم وترجيح مصلحة على مصلحة .</w:t>
      </w:r>
      <w:r w:rsidRPr="00307A55">
        <w:rPr>
          <w:rFonts w:cs="Traditional Arabic" w:hint="cs"/>
          <w:sz w:val="32"/>
          <w:szCs w:val="32"/>
          <w:rtl/>
        </w:rPr>
        <w:t>ومحل هذه الصورة</w:t>
      </w:r>
      <w:r w:rsidR="009E402D">
        <w:rPr>
          <w:rFonts w:cs="Traditional Arabic" w:hint="cs"/>
          <w:sz w:val="32"/>
          <w:szCs w:val="32"/>
          <w:rtl/>
        </w:rPr>
        <w:t xml:space="preserve"> عندما يوازن القرآن بين مصلحتين</w:t>
      </w:r>
      <w:r w:rsidRPr="00307A55">
        <w:rPr>
          <w:rFonts w:cs="Traditional Arabic" w:hint="cs"/>
          <w:sz w:val="32"/>
          <w:szCs w:val="32"/>
          <w:rtl/>
        </w:rPr>
        <w:t>، إلا أن أحد</w:t>
      </w:r>
      <w:r w:rsidR="009E402D">
        <w:rPr>
          <w:rFonts w:cs="Traditional Arabic" w:hint="cs"/>
          <w:sz w:val="32"/>
          <w:szCs w:val="32"/>
          <w:rtl/>
        </w:rPr>
        <w:t>هما أكبر وأدوم</w:t>
      </w:r>
      <w:r>
        <w:rPr>
          <w:rFonts w:cs="Traditional Arabic" w:hint="cs"/>
          <w:sz w:val="32"/>
          <w:szCs w:val="32"/>
          <w:rtl/>
        </w:rPr>
        <w:t>، فتقدم أعظمهما على</w:t>
      </w:r>
      <w:r w:rsidR="009E402D">
        <w:rPr>
          <w:rFonts w:cs="Traditional Arabic" w:hint="cs"/>
          <w:sz w:val="32"/>
          <w:szCs w:val="32"/>
          <w:rtl/>
        </w:rPr>
        <w:t xml:space="preserve"> أقلهما</w:t>
      </w:r>
      <w:r w:rsidRPr="00307A55">
        <w:rPr>
          <w:rFonts w:cs="Traditional Arabic" w:hint="cs"/>
          <w:sz w:val="32"/>
          <w:szCs w:val="32"/>
          <w:rtl/>
        </w:rPr>
        <w:t>.</w:t>
      </w:r>
      <w:r>
        <w:rPr>
          <w:rFonts w:cs="Traditional Arabic" w:hint="cs"/>
          <w:sz w:val="32"/>
          <w:szCs w:val="32"/>
          <w:rtl/>
        </w:rPr>
        <w:t xml:space="preserve"> ومن أمثلته تفضيل جنس أعمال الجهاد على جنس أعمال الحج ، لقوله تعالى " أجعلتم سقاية الحاج وعمارة المسجد الحرام كمن ءامن بالله واليوم الآخر وجاهد في سبيل الله لا يستوون عند الل</w:t>
      </w:r>
      <w:r w:rsidR="00DA3D38">
        <w:rPr>
          <w:rFonts w:cs="Traditional Arabic" w:hint="cs"/>
          <w:sz w:val="32"/>
          <w:szCs w:val="32"/>
          <w:rtl/>
        </w:rPr>
        <w:t>ه والله لا يهدي القوم الظالمين "</w:t>
      </w:r>
      <w:r>
        <w:rPr>
          <w:rFonts w:cs="Traditional Arabic" w:hint="cs"/>
          <w:sz w:val="32"/>
          <w:szCs w:val="32"/>
          <w:rtl/>
        </w:rPr>
        <w:t>(</w:t>
      </w:r>
      <w:r>
        <w:rPr>
          <w:rStyle w:val="a4"/>
          <w:rFonts w:cs="Traditional Arabic"/>
          <w:sz w:val="32"/>
          <w:szCs w:val="32"/>
          <w:rtl/>
        </w:rPr>
        <w:footnoteReference w:id="52"/>
      </w:r>
      <w:r w:rsidR="00DA3D38">
        <w:rPr>
          <w:rFonts w:cs="Traditional Arabic" w:hint="cs"/>
          <w:sz w:val="32"/>
          <w:szCs w:val="32"/>
          <w:rtl/>
        </w:rPr>
        <w:t>).</w:t>
      </w:r>
      <w:r>
        <w:rPr>
          <w:rFonts w:cs="Traditional Arabic" w:hint="cs"/>
          <w:sz w:val="32"/>
          <w:szCs w:val="32"/>
          <w:rtl/>
        </w:rPr>
        <w:t>ووجه الدلالة هو أن النص القرآني جاء قاطع</w:t>
      </w:r>
      <w:r w:rsidR="00DA3D38">
        <w:rPr>
          <w:rFonts w:cs="Traditional Arabic" w:hint="cs"/>
          <w:sz w:val="32"/>
          <w:szCs w:val="32"/>
          <w:rtl/>
        </w:rPr>
        <w:t>ا بأن الجهاد أولى من أعمال الحج</w:t>
      </w:r>
      <w:r>
        <w:rPr>
          <w:rFonts w:cs="Traditional Arabic" w:hint="cs"/>
          <w:sz w:val="32"/>
          <w:szCs w:val="32"/>
          <w:rtl/>
        </w:rPr>
        <w:t xml:space="preserve">.  </w:t>
      </w:r>
    </w:p>
    <w:p w:rsidR="00F835A0" w:rsidRDefault="009E402D" w:rsidP="00600A49">
      <w:pPr>
        <w:tabs>
          <w:tab w:val="left" w:pos="1641"/>
        </w:tabs>
        <w:spacing w:before="100" w:beforeAutospacing="1" w:after="100" w:afterAutospacing="1" w:line="240" w:lineRule="auto"/>
        <w:ind w:left="360"/>
        <w:jc w:val="lowKashida"/>
        <w:rPr>
          <w:rFonts w:cs="Traditional Arabic" w:hint="cs"/>
          <w:sz w:val="32"/>
          <w:szCs w:val="32"/>
          <w:rtl/>
        </w:rPr>
      </w:pPr>
      <w:r>
        <w:rPr>
          <w:rFonts w:cs="Traditional Arabic" w:hint="cs"/>
          <w:b/>
          <w:bCs/>
          <w:sz w:val="32"/>
          <w:szCs w:val="32"/>
          <w:rtl/>
        </w:rPr>
        <w:t>الصورة الثانية</w:t>
      </w:r>
      <w:r w:rsidR="00F835A0" w:rsidRPr="00B72E68">
        <w:rPr>
          <w:rFonts w:cs="Traditional Arabic" w:hint="cs"/>
          <w:b/>
          <w:bCs/>
          <w:sz w:val="32"/>
          <w:szCs w:val="32"/>
          <w:rtl/>
        </w:rPr>
        <w:t>: حسم وترجيح مصلحة على مفسدة</w:t>
      </w:r>
      <w:r w:rsidR="00F835A0" w:rsidRPr="00307A55">
        <w:rPr>
          <w:rFonts w:cs="Traditional Arabic" w:hint="cs"/>
          <w:sz w:val="32"/>
          <w:szCs w:val="32"/>
          <w:rtl/>
        </w:rPr>
        <w:t xml:space="preserve"> </w:t>
      </w:r>
      <w:r w:rsidR="00F835A0" w:rsidRPr="00446750">
        <w:rPr>
          <w:rFonts w:cs="Traditional Arabic" w:hint="cs"/>
          <w:b/>
          <w:bCs/>
          <w:sz w:val="32"/>
          <w:szCs w:val="32"/>
          <w:rtl/>
        </w:rPr>
        <w:t>أو العكس</w:t>
      </w:r>
      <w:r w:rsidR="00F835A0">
        <w:rPr>
          <w:rFonts w:cs="Traditional Arabic" w:hint="cs"/>
          <w:sz w:val="32"/>
          <w:szCs w:val="32"/>
          <w:rtl/>
        </w:rPr>
        <w:t xml:space="preserve">. </w:t>
      </w:r>
      <w:r w:rsidR="00F835A0" w:rsidRPr="00307A55">
        <w:rPr>
          <w:rFonts w:cs="Traditional Arabic" w:hint="cs"/>
          <w:sz w:val="32"/>
          <w:szCs w:val="32"/>
          <w:rtl/>
        </w:rPr>
        <w:t>ومحل هذه الصور</w:t>
      </w:r>
      <w:r w:rsidR="00F835A0">
        <w:rPr>
          <w:rFonts w:cs="Traditional Arabic" w:hint="cs"/>
          <w:sz w:val="32"/>
          <w:szCs w:val="32"/>
          <w:rtl/>
        </w:rPr>
        <w:t>ة عندما يوازن القرآن بين مصلحة ومفسدة</w:t>
      </w:r>
      <w:r w:rsidR="00F835A0" w:rsidRPr="00307A55">
        <w:rPr>
          <w:rFonts w:cs="Traditional Arabic" w:hint="cs"/>
          <w:sz w:val="32"/>
          <w:szCs w:val="32"/>
          <w:rtl/>
        </w:rPr>
        <w:t>،</w:t>
      </w:r>
      <w:r w:rsidR="00F835A0">
        <w:rPr>
          <w:rFonts w:cs="Traditional Arabic" w:hint="cs"/>
          <w:sz w:val="32"/>
          <w:szCs w:val="32"/>
          <w:rtl/>
        </w:rPr>
        <w:t xml:space="preserve"> فتدرأ</w:t>
      </w:r>
      <w:r>
        <w:rPr>
          <w:rFonts w:cs="Traditional Arabic" w:hint="cs"/>
          <w:sz w:val="32"/>
          <w:szCs w:val="32"/>
          <w:rtl/>
        </w:rPr>
        <w:t xml:space="preserve"> المفسدة عند التساوي مع المصلحة</w:t>
      </w:r>
      <w:r w:rsidR="00F835A0">
        <w:rPr>
          <w:rFonts w:cs="Traditional Arabic" w:hint="cs"/>
          <w:sz w:val="32"/>
          <w:szCs w:val="32"/>
          <w:rtl/>
        </w:rPr>
        <w:t>، أو يقدم الأعلى عند عدم التساوي</w:t>
      </w:r>
      <w:r w:rsidR="00F835A0" w:rsidRPr="00307A55">
        <w:rPr>
          <w:rFonts w:cs="Traditional Arabic" w:hint="cs"/>
          <w:sz w:val="32"/>
          <w:szCs w:val="32"/>
          <w:rtl/>
        </w:rPr>
        <w:t>.</w:t>
      </w:r>
      <w:r w:rsidR="00F835A0">
        <w:rPr>
          <w:rFonts w:cs="Traditional Arabic" w:hint="cs"/>
          <w:sz w:val="32"/>
          <w:szCs w:val="32"/>
          <w:rtl/>
        </w:rPr>
        <w:t xml:space="preserve"> ومن أمثلته قوله تعالى </w:t>
      </w:r>
      <w:r w:rsidR="00F835A0">
        <w:rPr>
          <w:rFonts w:hint="cs"/>
          <w:sz w:val="32"/>
          <w:szCs w:val="32"/>
          <w:rtl/>
        </w:rPr>
        <w:t xml:space="preserve">" </w:t>
      </w:r>
      <w:r w:rsidR="00F835A0" w:rsidRPr="00647E8D">
        <w:rPr>
          <w:rFonts w:cs="Traditional Arabic"/>
          <w:color w:val="000000"/>
          <w:sz w:val="32"/>
          <w:szCs w:val="32"/>
          <w:rtl/>
        </w:rPr>
        <w:t xml:space="preserve">يَسْأَلُونَكَ عَنِ الشَّهْرِ الْحَرَامِ قِتَالٍ فِيهِ قُلْ قِتَالٌ فِيهِ كَبِيرٌ وَصَدٌّ عَنْ سَبِيلِ اللَّهِ وَكُفْرٌ بِهِ وَالْمَسْجِدِ الْحَرَامِ وَإِخْرَاجُ أَهْلِهِ مِنْهُ أَكْبَرُ عِنْدَ اللَّهِ وَالْفِتْنَةُ أَكْبَرُ مِنَ الْقَتْلِ </w:t>
      </w:r>
      <w:r w:rsidR="00EB1632">
        <w:rPr>
          <w:rFonts w:hint="cs"/>
          <w:sz w:val="32"/>
          <w:szCs w:val="32"/>
          <w:rtl/>
        </w:rPr>
        <w:t>"</w:t>
      </w:r>
      <w:r w:rsidR="00F835A0" w:rsidRPr="00F835A0">
        <w:rPr>
          <w:rFonts w:hint="cs"/>
          <w:sz w:val="32"/>
          <w:szCs w:val="32"/>
          <w:rtl/>
        </w:rPr>
        <w:t>(</w:t>
      </w:r>
      <w:r w:rsidR="00F835A0" w:rsidRPr="00F835A0">
        <w:rPr>
          <w:rStyle w:val="a4"/>
          <w:sz w:val="32"/>
          <w:szCs w:val="32"/>
          <w:rtl/>
        </w:rPr>
        <w:footnoteReference w:id="53"/>
      </w:r>
      <w:r w:rsidR="00F835A0" w:rsidRPr="00F835A0">
        <w:rPr>
          <w:rFonts w:hint="cs"/>
          <w:sz w:val="32"/>
          <w:szCs w:val="32"/>
          <w:rtl/>
        </w:rPr>
        <w:t>)</w:t>
      </w:r>
      <w:r w:rsidR="00F835A0" w:rsidRPr="00F835A0">
        <w:rPr>
          <w:rFonts w:cs="Traditional Arabic" w:hint="cs"/>
          <w:sz w:val="32"/>
          <w:szCs w:val="32"/>
          <w:rtl/>
        </w:rPr>
        <w:t xml:space="preserve"> </w:t>
      </w:r>
    </w:p>
    <w:p w:rsidR="00F835A0" w:rsidRPr="00F073DB" w:rsidRDefault="00F835A0" w:rsidP="00F073DB">
      <w:pPr>
        <w:tabs>
          <w:tab w:val="left" w:pos="1641"/>
        </w:tabs>
        <w:spacing w:before="100" w:beforeAutospacing="1" w:after="100" w:afterAutospacing="1" w:line="240" w:lineRule="auto"/>
        <w:ind w:left="360"/>
        <w:jc w:val="center"/>
        <w:rPr>
          <w:rFonts w:cs="Traditional Arabic" w:hint="cs"/>
          <w:sz w:val="32"/>
          <w:szCs w:val="32"/>
          <w:rtl/>
        </w:rPr>
      </w:pPr>
      <w:r>
        <w:rPr>
          <w:rFonts w:cs="Traditional Arabic" w:hint="cs"/>
          <w:b/>
          <w:bCs/>
          <w:sz w:val="32"/>
          <w:szCs w:val="32"/>
          <w:rtl/>
        </w:rPr>
        <w:t>المطلب الخامس</w:t>
      </w:r>
      <w:r>
        <w:rPr>
          <w:rFonts w:cs="Traditional Arabic" w:hint="cs"/>
          <w:sz w:val="32"/>
          <w:szCs w:val="32"/>
          <w:rtl/>
        </w:rPr>
        <w:t xml:space="preserve"> : </w:t>
      </w:r>
      <w:r w:rsidRPr="007654F4">
        <w:rPr>
          <w:rFonts w:cs="Traditional Arabic" w:hint="cs"/>
          <w:b/>
          <w:bCs/>
          <w:sz w:val="32"/>
          <w:szCs w:val="32"/>
          <w:rtl/>
        </w:rPr>
        <w:t>البناء على موازنة صحيحة</w:t>
      </w:r>
    </w:p>
    <w:p w:rsidR="00F835A0" w:rsidRDefault="00F835A0" w:rsidP="0099641C">
      <w:pPr>
        <w:spacing w:line="240" w:lineRule="auto"/>
        <w:jc w:val="lowKashida"/>
        <w:rPr>
          <w:rFonts w:cs="Traditional Arabic" w:hint="cs"/>
          <w:sz w:val="32"/>
          <w:szCs w:val="32"/>
          <w:rtl/>
        </w:rPr>
      </w:pPr>
      <w:r w:rsidRPr="004F5515">
        <w:rPr>
          <w:rFonts w:cs="Traditional Arabic"/>
          <w:sz w:val="32"/>
          <w:szCs w:val="32"/>
          <w:rtl/>
        </w:rPr>
        <w:lastRenderedPageBreak/>
        <w:t xml:space="preserve">  </w:t>
      </w:r>
      <w:r w:rsidR="00DA3D38">
        <w:rPr>
          <w:rFonts w:cs="Traditional Arabic" w:hint="cs"/>
          <w:sz w:val="32"/>
          <w:szCs w:val="32"/>
          <w:rtl/>
        </w:rPr>
        <w:t>يقصد بفقه الموازنات</w:t>
      </w:r>
      <w:r w:rsidRPr="004F5515">
        <w:rPr>
          <w:rFonts w:cs="Traditional Arabic" w:hint="cs"/>
          <w:sz w:val="32"/>
          <w:szCs w:val="32"/>
          <w:rtl/>
        </w:rPr>
        <w:t xml:space="preserve">: القدرة على </w:t>
      </w:r>
      <w:r w:rsidR="009E402D">
        <w:rPr>
          <w:rFonts w:cs="Traditional Arabic" w:hint="cs"/>
          <w:sz w:val="32"/>
          <w:szCs w:val="32"/>
          <w:rtl/>
        </w:rPr>
        <w:t>الموازنة بين المصالح بعضها وبعض</w:t>
      </w:r>
      <w:r w:rsidRPr="004F5515">
        <w:rPr>
          <w:rFonts w:cs="Traditional Arabic" w:hint="cs"/>
          <w:sz w:val="32"/>
          <w:szCs w:val="32"/>
          <w:rtl/>
        </w:rPr>
        <w:t xml:space="preserve">، أو بين المفاسد بعضها وبعض ، أو الموازنة بن المصالح والمفاسد </w:t>
      </w:r>
      <w:r w:rsidR="00DA3D38">
        <w:rPr>
          <w:rFonts w:cs="Traditional Arabic" w:hint="cs"/>
          <w:sz w:val="32"/>
          <w:szCs w:val="32"/>
          <w:rtl/>
        </w:rPr>
        <w:t>"</w:t>
      </w:r>
      <w:r>
        <w:rPr>
          <w:rFonts w:cs="Traditional Arabic" w:hint="cs"/>
          <w:sz w:val="32"/>
          <w:szCs w:val="32"/>
          <w:rtl/>
        </w:rPr>
        <w:t>ويشترط في فقه الأولويات</w:t>
      </w:r>
      <w:r w:rsidR="009E402D">
        <w:rPr>
          <w:rFonts w:cs="Traditional Arabic" w:hint="cs"/>
          <w:sz w:val="32"/>
          <w:szCs w:val="32"/>
          <w:rtl/>
        </w:rPr>
        <w:t xml:space="preserve"> أن يكون مبنيا على موازنة صحيحة</w:t>
      </w:r>
      <w:r>
        <w:rPr>
          <w:rFonts w:cs="Traditional Arabic" w:hint="cs"/>
          <w:sz w:val="32"/>
          <w:szCs w:val="32"/>
          <w:rtl/>
        </w:rPr>
        <w:t>، وذلك</w:t>
      </w:r>
      <w:r w:rsidR="00EB1632">
        <w:rPr>
          <w:rFonts w:cs="Traditional Arabic" w:hint="cs"/>
          <w:sz w:val="32"/>
          <w:szCs w:val="32"/>
          <w:rtl/>
        </w:rPr>
        <w:t xml:space="preserve"> لما بينهما من ارتباط وعلاقة .وتتمثل هذه العلاقة فيما يلي</w:t>
      </w:r>
      <w:r>
        <w:rPr>
          <w:rFonts w:cs="Traditional Arabic" w:hint="cs"/>
          <w:sz w:val="32"/>
          <w:szCs w:val="32"/>
          <w:rtl/>
        </w:rPr>
        <w:t xml:space="preserve">: </w:t>
      </w:r>
    </w:p>
    <w:p w:rsidR="00F835A0" w:rsidRDefault="00F835A0" w:rsidP="003A7F0F">
      <w:pPr>
        <w:spacing w:line="240" w:lineRule="auto"/>
        <w:jc w:val="lowKashida"/>
        <w:rPr>
          <w:rFonts w:cs="Traditional Arabic" w:hint="cs"/>
          <w:sz w:val="32"/>
          <w:szCs w:val="32"/>
          <w:rtl/>
        </w:rPr>
      </w:pPr>
      <w:r>
        <w:rPr>
          <w:rFonts w:cs="Traditional Arabic" w:hint="cs"/>
          <w:sz w:val="32"/>
          <w:szCs w:val="32"/>
          <w:rtl/>
        </w:rPr>
        <w:t xml:space="preserve">1 </w:t>
      </w:r>
      <w:r>
        <w:rPr>
          <w:rFonts w:cs="Traditional Arabic"/>
          <w:sz w:val="32"/>
          <w:szCs w:val="32"/>
          <w:rtl/>
        </w:rPr>
        <w:t>–</w:t>
      </w:r>
      <w:r>
        <w:rPr>
          <w:rFonts w:cs="Traditional Arabic" w:hint="cs"/>
          <w:sz w:val="32"/>
          <w:szCs w:val="32"/>
          <w:rtl/>
        </w:rPr>
        <w:t xml:space="preserve"> أ</w:t>
      </w:r>
      <w:r w:rsidR="009E402D">
        <w:rPr>
          <w:rFonts w:cs="Traditional Arabic" w:hint="cs"/>
          <w:sz w:val="32"/>
          <w:szCs w:val="32"/>
          <w:rtl/>
        </w:rPr>
        <w:t>ن الموازنة جزء من فقه الأولويات</w:t>
      </w:r>
      <w:r>
        <w:rPr>
          <w:rFonts w:cs="Traditional Arabic" w:hint="cs"/>
          <w:sz w:val="32"/>
          <w:szCs w:val="32"/>
          <w:rtl/>
        </w:rPr>
        <w:t>، ف</w:t>
      </w:r>
      <w:r w:rsidR="009E402D">
        <w:rPr>
          <w:rFonts w:cs="Traditional Arabic" w:hint="cs"/>
          <w:sz w:val="32"/>
          <w:szCs w:val="32"/>
          <w:rtl/>
        </w:rPr>
        <w:t>العلاقة بينهما علاقة عموم وخصوص</w:t>
      </w:r>
      <w:r w:rsidR="003A7F0F">
        <w:rPr>
          <w:rFonts w:cs="Traditional Arabic" w:hint="cs"/>
          <w:sz w:val="32"/>
          <w:szCs w:val="32"/>
          <w:rtl/>
        </w:rPr>
        <w:t>.</w:t>
      </w:r>
    </w:p>
    <w:p w:rsidR="00F835A0" w:rsidRDefault="00F835A0" w:rsidP="00363E8B">
      <w:pPr>
        <w:spacing w:line="240" w:lineRule="auto"/>
        <w:jc w:val="lowKashida"/>
        <w:rPr>
          <w:rFonts w:cs="Traditional Arabic" w:hint="cs"/>
          <w:sz w:val="32"/>
          <w:szCs w:val="32"/>
          <w:rtl/>
        </w:rPr>
      </w:pPr>
      <w:r>
        <w:rPr>
          <w:rFonts w:cs="Traditional Arabic" w:hint="cs"/>
          <w:sz w:val="32"/>
          <w:szCs w:val="32"/>
          <w:rtl/>
        </w:rPr>
        <w:t xml:space="preserve">2 -  أن معرفة </w:t>
      </w:r>
      <w:r w:rsidR="009E402D">
        <w:rPr>
          <w:rFonts w:cs="Traditional Arabic" w:hint="cs"/>
          <w:sz w:val="32"/>
          <w:szCs w:val="32"/>
          <w:rtl/>
        </w:rPr>
        <w:t>وتقديم الأولى هو نتيجة الموازنة</w:t>
      </w:r>
      <w:r>
        <w:rPr>
          <w:rFonts w:cs="Traditional Arabic" w:hint="cs"/>
          <w:sz w:val="32"/>
          <w:szCs w:val="32"/>
          <w:rtl/>
        </w:rPr>
        <w:t>، فالموازنة هي الوسيلة لتحقيق وبيان الأولى الذي هو ثمرة من ثمرات</w:t>
      </w:r>
      <w:r w:rsidR="00EB1632">
        <w:rPr>
          <w:rFonts w:cs="Traditional Arabic" w:hint="cs"/>
          <w:sz w:val="32"/>
          <w:szCs w:val="32"/>
          <w:rtl/>
        </w:rPr>
        <w:t xml:space="preserve"> الموازنة ونتيجة من نتائجها(</w:t>
      </w:r>
      <w:r>
        <w:rPr>
          <w:rStyle w:val="a4"/>
          <w:rFonts w:cs="Traditional Arabic"/>
          <w:sz w:val="32"/>
          <w:szCs w:val="32"/>
          <w:rtl/>
        </w:rPr>
        <w:footnoteReference w:id="54"/>
      </w:r>
      <w:r w:rsidR="009E402D">
        <w:rPr>
          <w:rFonts w:cs="Traditional Arabic" w:hint="cs"/>
          <w:sz w:val="32"/>
          <w:szCs w:val="32"/>
          <w:rtl/>
        </w:rPr>
        <w:t>)</w:t>
      </w:r>
      <w:r>
        <w:rPr>
          <w:rFonts w:cs="Traditional Arabic" w:hint="cs"/>
          <w:sz w:val="32"/>
          <w:szCs w:val="32"/>
          <w:rtl/>
        </w:rPr>
        <w:t>، بمعنى آخر فإن فقه ا</w:t>
      </w:r>
      <w:r w:rsidR="009E402D">
        <w:rPr>
          <w:rFonts w:cs="Traditional Arabic" w:hint="cs"/>
          <w:sz w:val="32"/>
          <w:szCs w:val="32"/>
          <w:rtl/>
        </w:rPr>
        <w:t>لأولويات مرتب على فقه الموازنات</w:t>
      </w:r>
      <w:r w:rsidR="00363E8B">
        <w:rPr>
          <w:rFonts w:cs="Traditional Arabic" w:hint="cs"/>
          <w:sz w:val="32"/>
          <w:szCs w:val="32"/>
          <w:rtl/>
        </w:rPr>
        <w:t xml:space="preserve"> </w:t>
      </w:r>
      <w:r>
        <w:rPr>
          <w:rFonts w:cs="Traditional Arabic" w:hint="cs"/>
          <w:sz w:val="32"/>
          <w:szCs w:val="32"/>
          <w:rtl/>
        </w:rPr>
        <w:t>(</w:t>
      </w:r>
      <w:r>
        <w:rPr>
          <w:rStyle w:val="a4"/>
          <w:rFonts w:cs="Traditional Arabic"/>
          <w:sz w:val="32"/>
          <w:szCs w:val="32"/>
          <w:rtl/>
        </w:rPr>
        <w:footnoteReference w:id="55"/>
      </w:r>
      <w:r>
        <w:rPr>
          <w:rFonts w:cs="Traditional Arabic" w:hint="cs"/>
          <w:sz w:val="32"/>
          <w:szCs w:val="32"/>
          <w:rtl/>
        </w:rPr>
        <w:t>)</w:t>
      </w:r>
    </w:p>
    <w:p w:rsidR="00F835A0" w:rsidRDefault="00F835A0" w:rsidP="00647E8D">
      <w:pPr>
        <w:tabs>
          <w:tab w:val="left" w:pos="1641"/>
        </w:tabs>
        <w:spacing w:before="100" w:beforeAutospacing="1" w:after="100" w:afterAutospacing="1" w:line="240" w:lineRule="auto"/>
        <w:ind w:left="360"/>
        <w:jc w:val="center"/>
        <w:rPr>
          <w:rFonts w:cs="Traditional Arabic" w:hint="cs"/>
          <w:b/>
          <w:bCs/>
          <w:sz w:val="36"/>
          <w:szCs w:val="36"/>
          <w:rtl/>
        </w:rPr>
      </w:pPr>
      <w:r>
        <w:rPr>
          <w:rFonts w:cs="Traditional Arabic" w:hint="cs"/>
          <w:b/>
          <w:bCs/>
          <w:sz w:val="36"/>
          <w:szCs w:val="36"/>
          <w:rtl/>
        </w:rPr>
        <w:t>الخاتمة</w:t>
      </w:r>
    </w:p>
    <w:p w:rsidR="00F835A0" w:rsidRPr="00996979" w:rsidRDefault="00F835A0" w:rsidP="00996979">
      <w:pPr>
        <w:numPr>
          <w:ilvl w:val="0"/>
          <w:numId w:val="19"/>
        </w:numPr>
        <w:tabs>
          <w:tab w:val="left" w:pos="1641"/>
        </w:tabs>
        <w:spacing w:before="100" w:beforeAutospacing="1" w:after="100" w:afterAutospacing="1" w:line="240" w:lineRule="auto"/>
        <w:jc w:val="lowKashida"/>
        <w:rPr>
          <w:rFonts w:cs="Traditional Arabic" w:hint="cs"/>
          <w:b/>
          <w:bCs/>
          <w:sz w:val="36"/>
          <w:szCs w:val="36"/>
          <w:rtl/>
        </w:rPr>
      </w:pPr>
      <w:r>
        <w:rPr>
          <w:rFonts w:cs="Traditional Arabic" w:hint="cs"/>
          <w:b/>
          <w:bCs/>
          <w:sz w:val="36"/>
          <w:szCs w:val="36"/>
          <w:rtl/>
        </w:rPr>
        <w:t>النتائج :</w:t>
      </w:r>
    </w:p>
    <w:p w:rsidR="00F835A0" w:rsidRPr="00D02434" w:rsidRDefault="00F835A0" w:rsidP="009E402D">
      <w:pPr>
        <w:tabs>
          <w:tab w:val="left" w:pos="1641"/>
        </w:tabs>
        <w:spacing w:before="100" w:beforeAutospacing="1" w:after="100" w:afterAutospacing="1" w:line="240" w:lineRule="auto"/>
        <w:ind w:left="21"/>
        <w:rPr>
          <w:rFonts w:cs="Traditional Arabic" w:hint="cs"/>
          <w:sz w:val="32"/>
          <w:szCs w:val="32"/>
          <w:rtl/>
        </w:rPr>
      </w:pPr>
      <w:r>
        <w:rPr>
          <w:rFonts w:ascii="Traditional Arabic" w:hAnsi="Traditional Arabic" w:cs="Traditional Arabic" w:hint="cs"/>
          <w:sz w:val="32"/>
          <w:szCs w:val="32"/>
          <w:rtl/>
        </w:rPr>
        <w:t>1</w:t>
      </w:r>
      <w:r w:rsidRPr="00D02434">
        <w:rPr>
          <w:rFonts w:ascii="Traditional Arabic" w:hAnsi="Traditional Arabic" w:cs="Traditional Arabic" w:hint="cs"/>
          <w:sz w:val="32"/>
          <w:szCs w:val="32"/>
          <w:rtl/>
        </w:rPr>
        <w:t xml:space="preserve"> </w:t>
      </w:r>
      <w:r w:rsidRPr="00D02434">
        <w:rPr>
          <w:rFonts w:ascii="Traditional Arabic" w:hAnsi="Traditional Arabic" w:cs="Traditional Arabic"/>
          <w:sz w:val="32"/>
          <w:szCs w:val="32"/>
          <w:rtl/>
        </w:rPr>
        <w:t>–</w:t>
      </w:r>
      <w:r w:rsidRPr="00D02434">
        <w:rPr>
          <w:rFonts w:ascii="Traditional Arabic" w:hAnsi="Traditional Arabic" w:cs="Traditional Arabic" w:hint="cs"/>
          <w:sz w:val="32"/>
          <w:szCs w:val="32"/>
          <w:rtl/>
        </w:rPr>
        <w:t xml:space="preserve"> يقصد بفقه الأولويات " العلم بالأحكام الشرعية التي لها حق التقديم على غيرها بناء على العلم بمراتبها وبالواقع الذي يتطلبها</w:t>
      </w:r>
      <w:r w:rsidR="009E402D">
        <w:rPr>
          <w:rFonts w:cs="Traditional Arabic" w:hint="cs"/>
          <w:sz w:val="32"/>
          <w:szCs w:val="32"/>
          <w:rtl/>
        </w:rPr>
        <w:t xml:space="preserve"> "، وأن ثمة حاجة </w:t>
      </w:r>
      <w:r w:rsidRPr="00D02434">
        <w:rPr>
          <w:rFonts w:cs="Traditional Arabic" w:hint="cs"/>
          <w:sz w:val="32"/>
          <w:szCs w:val="32"/>
          <w:rtl/>
        </w:rPr>
        <w:t xml:space="preserve">شرعية </w:t>
      </w:r>
      <w:r w:rsidR="009E402D">
        <w:rPr>
          <w:rFonts w:cs="Traditional Arabic" w:hint="cs"/>
          <w:sz w:val="32"/>
          <w:szCs w:val="32"/>
          <w:rtl/>
        </w:rPr>
        <w:t>ل</w:t>
      </w:r>
      <w:r w:rsidRPr="00D02434">
        <w:rPr>
          <w:rFonts w:cs="Traditional Arabic" w:hint="cs"/>
          <w:sz w:val="32"/>
          <w:szCs w:val="32"/>
          <w:rtl/>
        </w:rPr>
        <w:t xml:space="preserve">معرفة الكيفية المثلى لترتيب  تنفيذ الأحكام المتعلقة بالحج وفق </w:t>
      </w:r>
      <w:r w:rsidR="009E402D">
        <w:rPr>
          <w:rFonts w:cs="Traditional Arabic" w:hint="cs"/>
          <w:sz w:val="32"/>
          <w:szCs w:val="32"/>
          <w:rtl/>
        </w:rPr>
        <w:t xml:space="preserve">فقه </w:t>
      </w:r>
      <w:r w:rsidRPr="00D02434">
        <w:rPr>
          <w:rFonts w:cs="Traditional Arabic" w:hint="cs"/>
          <w:sz w:val="32"/>
          <w:szCs w:val="32"/>
          <w:rtl/>
        </w:rPr>
        <w:t>الأولويات ، وأن فقه الأولويات مما ا</w:t>
      </w:r>
      <w:r w:rsidR="00DA3D38">
        <w:rPr>
          <w:rFonts w:cs="Traditional Arabic" w:hint="cs"/>
          <w:sz w:val="32"/>
          <w:szCs w:val="32"/>
          <w:rtl/>
        </w:rPr>
        <w:t>عتبره الشرع و أقر العمل بمقتضاه</w:t>
      </w:r>
      <w:r w:rsidRPr="00D02434">
        <w:rPr>
          <w:rFonts w:cs="Traditional Arabic" w:hint="cs"/>
          <w:sz w:val="32"/>
          <w:szCs w:val="32"/>
          <w:rtl/>
        </w:rPr>
        <w:t>.</w:t>
      </w:r>
    </w:p>
    <w:p w:rsidR="00F835A0" w:rsidRPr="00D02434" w:rsidRDefault="009E402D" w:rsidP="00363E8B">
      <w:pPr>
        <w:tabs>
          <w:tab w:val="left" w:pos="1641"/>
        </w:tabs>
        <w:spacing w:before="100" w:beforeAutospacing="1" w:after="100" w:afterAutospacing="1" w:line="240" w:lineRule="auto"/>
        <w:ind w:left="21"/>
        <w:jc w:val="both"/>
        <w:rPr>
          <w:rFonts w:cs="Traditional Arabic" w:hint="cs"/>
          <w:sz w:val="32"/>
          <w:szCs w:val="32"/>
          <w:rtl/>
        </w:rPr>
      </w:pPr>
      <w:r>
        <w:rPr>
          <w:rFonts w:cs="Traditional Arabic" w:hint="cs"/>
          <w:sz w:val="32"/>
          <w:szCs w:val="32"/>
          <w:rtl/>
        </w:rPr>
        <w:t>2</w:t>
      </w:r>
      <w:r w:rsidR="00F835A0" w:rsidRPr="00D02434">
        <w:rPr>
          <w:rFonts w:cs="Traditional Arabic" w:hint="cs"/>
          <w:sz w:val="32"/>
          <w:szCs w:val="32"/>
          <w:rtl/>
        </w:rPr>
        <w:t xml:space="preserve"> </w:t>
      </w:r>
      <w:r w:rsidR="00F835A0" w:rsidRPr="00D02434">
        <w:rPr>
          <w:rFonts w:cs="Traditional Arabic"/>
          <w:sz w:val="32"/>
          <w:szCs w:val="32"/>
          <w:rtl/>
        </w:rPr>
        <w:t>–</w:t>
      </w:r>
      <w:r w:rsidR="00F835A0" w:rsidRPr="00D02434">
        <w:rPr>
          <w:rFonts w:cs="Traditional Arabic" w:hint="cs"/>
          <w:sz w:val="32"/>
          <w:szCs w:val="32"/>
          <w:rtl/>
        </w:rPr>
        <w:t xml:space="preserve"> </w:t>
      </w:r>
      <w:r w:rsidR="00363E8B">
        <w:rPr>
          <w:rFonts w:ascii="Traditional Arabic" w:hAnsi="Traditional Arabic" w:cs="Traditional Arabic" w:hint="cs"/>
          <w:sz w:val="32"/>
          <w:szCs w:val="32"/>
          <w:rtl/>
        </w:rPr>
        <w:t xml:space="preserve">إن أهم الضوابط </w:t>
      </w:r>
      <w:r w:rsidR="00F835A0" w:rsidRPr="00D02434">
        <w:rPr>
          <w:rFonts w:ascii="Traditional Arabic" w:hAnsi="Traditional Arabic" w:cs="Traditional Arabic" w:hint="cs"/>
          <w:sz w:val="32"/>
          <w:szCs w:val="32"/>
          <w:rtl/>
        </w:rPr>
        <w:t>فقه الأولويات في الحج تتمثل في ضابط الأولوية وفق رتب الأ</w:t>
      </w:r>
      <w:r>
        <w:rPr>
          <w:rFonts w:ascii="Traditional Arabic" w:hAnsi="Traditional Arabic" w:cs="Traditional Arabic" w:hint="cs"/>
          <w:sz w:val="32"/>
          <w:szCs w:val="32"/>
          <w:rtl/>
        </w:rPr>
        <w:t>حكام</w:t>
      </w:r>
      <w:r w:rsidR="00EB1632">
        <w:rPr>
          <w:rFonts w:ascii="Traditional Arabic" w:hAnsi="Traditional Arabic" w:cs="Traditional Arabic" w:hint="cs"/>
          <w:sz w:val="32"/>
          <w:szCs w:val="32"/>
          <w:rtl/>
        </w:rPr>
        <w:t>، و</w:t>
      </w:r>
      <w:r w:rsidR="00F835A0" w:rsidRPr="00D02434">
        <w:rPr>
          <w:rFonts w:ascii="Traditional Arabic" w:hAnsi="Traditional Arabic" w:cs="Traditional Arabic" w:hint="cs"/>
          <w:sz w:val="32"/>
          <w:szCs w:val="32"/>
          <w:rtl/>
        </w:rPr>
        <w:t>ضابط الأولوية وفق رت</w:t>
      </w:r>
      <w:r>
        <w:rPr>
          <w:rFonts w:ascii="Traditional Arabic" w:hAnsi="Traditional Arabic" w:cs="Traditional Arabic" w:hint="cs"/>
          <w:sz w:val="32"/>
          <w:szCs w:val="32"/>
          <w:rtl/>
        </w:rPr>
        <w:t>ب وموازنات المصالح والمفاسد</w:t>
      </w:r>
      <w:r w:rsidR="00DA3D38">
        <w:rPr>
          <w:rFonts w:ascii="Traditional Arabic" w:hAnsi="Traditional Arabic" w:cs="Traditional Arabic" w:hint="cs"/>
          <w:sz w:val="32"/>
          <w:szCs w:val="32"/>
          <w:rtl/>
        </w:rPr>
        <w:t>، و</w:t>
      </w:r>
      <w:r w:rsidR="00F835A0" w:rsidRPr="00D02434">
        <w:rPr>
          <w:rFonts w:ascii="Traditional Arabic" w:hAnsi="Traditional Arabic" w:cs="Traditional Arabic" w:hint="cs"/>
          <w:sz w:val="32"/>
          <w:szCs w:val="32"/>
          <w:rtl/>
        </w:rPr>
        <w:t>ضابط الأولوية وفق رتب أصحاب الحقوق</w:t>
      </w:r>
      <w:r w:rsidR="00EB1632">
        <w:rPr>
          <w:rFonts w:cs="Traditional Arabic" w:hint="cs"/>
          <w:sz w:val="32"/>
          <w:szCs w:val="32"/>
          <w:rtl/>
        </w:rPr>
        <w:t>.</w:t>
      </w:r>
    </w:p>
    <w:p w:rsidR="00F80201" w:rsidRPr="00D02434" w:rsidRDefault="009E402D" w:rsidP="00363E8B">
      <w:pPr>
        <w:tabs>
          <w:tab w:val="left" w:pos="1641"/>
        </w:tabs>
        <w:spacing w:before="100" w:beforeAutospacing="1" w:after="100" w:afterAutospacing="1" w:line="240" w:lineRule="auto"/>
        <w:ind w:left="21"/>
        <w:jc w:val="lowKashida"/>
        <w:rPr>
          <w:rFonts w:cs="Traditional Arabic" w:hint="cs"/>
          <w:sz w:val="32"/>
          <w:szCs w:val="32"/>
          <w:rtl/>
        </w:rPr>
      </w:pPr>
      <w:r>
        <w:rPr>
          <w:rFonts w:cs="Traditional Arabic" w:hint="cs"/>
          <w:sz w:val="32"/>
          <w:szCs w:val="32"/>
          <w:rtl/>
        </w:rPr>
        <w:t>3</w:t>
      </w:r>
      <w:r w:rsidR="00F835A0" w:rsidRPr="00D02434">
        <w:rPr>
          <w:rFonts w:cs="Traditional Arabic" w:hint="cs"/>
          <w:sz w:val="32"/>
          <w:szCs w:val="32"/>
          <w:rtl/>
        </w:rPr>
        <w:t xml:space="preserve"> </w:t>
      </w:r>
      <w:r w:rsidR="00F835A0" w:rsidRPr="00D02434">
        <w:rPr>
          <w:rFonts w:cs="Traditional Arabic"/>
          <w:sz w:val="32"/>
          <w:szCs w:val="32"/>
          <w:rtl/>
        </w:rPr>
        <w:t>–</w:t>
      </w:r>
      <w:r w:rsidR="00F835A0" w:rsidRPr="00D02434">
        <w:rPr>
          <w:rFonts w:cs="Traditional Arabic" w:hint="cs"/>
          <w:sz w:val="32"/>
          <w:szCs w:val="32"/>
          <w:rtl/>
        </w:rPr>
        <w:t xml:space="preserve"> </w:t>
      </w:r>
      <w:r w:rsidR="00363E8B">
        <w:rPr>
          <w:rFonts w:cs="Traditional Arabic" w:hint="cs"/>
          <w:sz w:val="32"/>
          <w:szCs w:val="32"/>
          <w:rtl/>
        </w:rPr>
        <w:t>يقصد</w:t>
      </w:r>
      <w:r w:rsidR="00F835A0" w:rsidRPr="00D02434">
        <w:rPr>
          <w:rFonts w:cs="Traditional Arabic" w:hint="cs"/>
          <w:sz w:val="32"/>
          <w:szCs w:val="32"/>
          <w:rtl/>
        </w:rPr>
        <w:t xml:space="preserve"> </w:t>
      </w:r>
      <w:r w:rsidR="00363E8B">
        <w:rPr>
          <w:rFonts w:cs="Traditional Arabic" w:hint="cs"/>
          <w:sz w:val="32"/>
          <w:szCs w:val="32"/>
          <w:rtl/>
        </w:rPr>
        <w:t>ب</w:t>
      </w:r>
      <w:r w:rsidR="00F835A0" w:rsidRPr="00D02434">
        <w:rPr>
          <w:rFonts w:cs="Traditional Arabic" w:hint="cs"/>
          <w:sz w:val="32"/>
          <w:szCs w:val="32"/>
          <w:rtl/>
        </w:rPr>
        <w:t xml:space="preserve">شروط فقه الأولويات في الحج </w:t>
      </w:r>
      <w:r w:rsidR="00363E8B">
        <w:rPr>
          <w:rFonts w:cs="Traditional Arabic" w:hint="cs"/>
          <w:sz w:val="32"/>
          <w:szCs w:val="32"/>
          <w:rtl/>
        </w:rPr>
        <w:t>:</w:t>
      </w:r>
      <w:r w:rsidR="00F835A0" w:rsidRPr="00D02434">
        <w:rPr>
          <w:rFonts w:cs="Traditional Arabic" w:hint="cs"/>
          <w:sz w:val="32"/>
          <w:szCs w:val="32"/>
          <w:rtl/>
        </w:rPr>
        <w:t xml:space="preserve"> الشروط الواجب توافرها حتى يكون ما تم الوصول إليه من حيث الأولوية والأفضلية صحيحا معتبرا من الناحية الشرعية ، بحث يترتب على تخلفها تخلف اعتبار ما أدت إليه الم</w:t>
      </w:r>
      <w:r w:rsidR="00363E8B">
        <w:rPr>
          <w:rFonts w:cs="Traditional Arabic" w:hint="cs"/>
          <w:sz w:val="32"/>
          <w:szCs w:val="32"/>
          <w:rtl/>
        </w:rPr>
        <w:t>وازنات من الأولوية والأفضلية . وأهمها</w:t>
      </w:r>
      <w:r w:rsidR="00821BF2" w:rsidRPr="00D02434">
        <w:rPr>
          <w:rFonts w:cs="Traditional Arabic" w:hint="cs"/>
          <w:sz w:val="32"/>
          <w:szCs w:val="32"/>
          <w:rtl/>
        </w:rPr>
        <w:t xml:space="preserve"> الأهلية والتخصص ، وعدم النص الشرعي على المساواة </w:t>
      </w:r>
      <w:r>
        <w:rPr>
          <w:rFonts w:cs="Traditional Arabic" w:hint="cs"/>
          <w:sz w:val="32"/>
          <w:szCs w:val="32"/>
          <w:rtl/>
        </w:rPr>
        <w:t>، ومراعاة مقاصد الشرع</w:t>
      </w:r>
      <w:r w:rsidR="0070093A" w:rsidRPr="00D02434">
        <w:rPr>
          <w:rFonts w:cs="Traditional Arabic" w:hint="cs"/>
          <w:sz w:val="32"/>
          <w:szCs w:val="32"/>
          <w:rtl/>
        </w:rPr>
        <w:t>، وعدم مخالفة المقطوع بأولويته</w:t>
      </w:r>
      <w:r w:rsidR="00DA3D38">
        <w:rPr>
          <w:rFonts w:cs="Traditional Arabic" w:hint="cs"/>
          <w:sz w:val="32"/>
          <w:szCs w:val="32"/>
          <w:rtl/>
        </w:rPr>
        <w:t xml:space="preserve"> ، والبناء على موازنات صحيحة</w:t>
      </w:r>
      <w:r w:rsidR="00F073DB" w:rsidRPr="00D02434">
        <w:rPr>
          <w:rFonts w:cs="Traditional Arabic" w:hint="cs"/>
          <w:sz w:val="32"/>
          <w:szCs w:val="32"/>
          <w:rtl/>
        </w:rPr>
        <w:t xml:space="preserve">. </w:t>
      </w:r>
    </w:p>
    <w:p w:rsidR="0019399E" w:rsidRPr="0019399E" w:rsidRDefault="0070093A" w:rsidP="00D576CA">
      <w:pPr>
        <w:tabs>
          <w:tab w:val="left" w:pos="1641"/>
        </w:tabs>
        <w:spacing w:before="100" w:beforeAutospacing="1" w:after="100" w:afterAutospacing="1" w:line="240" w:lineRule="auto"/>
        <w:ind w:left="540"/>
        <w:jc w:val="lowKashida"/>
        <w:rPr>
          <w:rFonts w:cs="Traditional Arabic" w:hint="cs"/>
          <w:b/>
          <w:bCs/>
          <w:sz w:val="36"/>
          <w:szCs w:val="36"/>
          <w:rtl/>
        </w:rPr>
      </w:pPr>
      <w:r>
        <w:rPr>
          <w:rFonts w:cs="Traditional Arabic" w:hint="cs"/>
          <w:sz w:val="32"/>
          <w:szCs w:val="32"/>
          <w:rtl/>
        </w:rPr>
        <w:t xml:space="preserve"> </w:t>
      </w:r>
      <w:r w:rsidR="0019399E">
        <w:rPr>
          <w:rFonts w:cs="Traditional Arabic" w:hint="cs"/>
          <w:b/>
          <w:bCs/>
          <w:sz w:val="36"/>
          <w:szCs w:val="36"/>
          <w:rtl/>
        </w:rPr>
        <w:t>ب - التوصيات :</w:t>
      </w:r>
    </w:p>
    <w:p w:rsidR="0019399E" w:rsidRDefault="0019399E" w:rsidP="009E402D">
      <w:pPr>
        <w:tabs>
          <w:tab w:val="left" w:pos="1641"/>
        </w:tabs>
        <w:spacing w:before="100" w:beforeAutospacing="1" w:after="100" w:afterAutospacing="1" w:line="240" w:lineRule="auto"/>
        <w:ind w:left="21"/>
        <w:rPr>
          <w:rFonts w:cs="Traditional Arabic" w:hint="cs"/>
          <w:sz w:val="32"/>
          <w:szCs w:val="32"/>
          <w:rtl/>
        </w:rPr>
      </w:pPr>
      <w:r w:rsidRPr="0087547A">
        <w:rPr>
          <w:rFonts w:cs="Traditional Arabic" w:hint="cs"/>
          <w:sz w:val="32"/>
          <w:szCs w:val="32"/>
          <w:rtl/>
        </w:rPr>
        <w:t xml:space="preserve">1 </w:t>
      </w:r>
      <w:r w:rsidRPr="0087547A">
        <w:rPr>
          <w:rFonts w:cs="Traditional Arabic"/>
          <w:sz w:val="32"/>
          <w:szCs w:val="32"/>
          <w:rtl/>
        </w:rPr>
        <w:t>–</w:t>
      </w:r>
      <w:r w:rsidRPr="0087547A">
        <w:rPr>
          <w:rFonts w:cs="Traditional Arabic" w:hint="cs"/>
          <w:sz w:val="32"/>
          <w:szCs w:val="32"/>
          <w:rtl/>
        </w:rPr>
        <w:t xml:space="preserve"> ضرورة نشر الوعي العلمي والثقافي</w:t>
      </w:r>
      <w:r w:rsidR="00DA3D38">
        <w:rPr>
          <w:rFonts w:cs="Traditional Arabic" w:hint="cs"/>
          <w:sz w:val="32"/>
          <w:szCs w:val="32"/>
          <w:rtl/>
        </w:rPr>
        <w:t xml:space="preserve"> لدى الأمة بأهمية فقه الأولويات</w:t>
      </w:r>
      <w:r w:rsidR="009E402D">
        <w:rPr>
          <w:rFonts w:cs="Traditional Arabic" w:hint="cs"/>
          <w:sz w:val="32"/>
          <w:szCs w:val="32"/>
          <w:rtl/>
        </w:rPr>
        <w:t>، وكذا</w:t>
      </w:r>
      <w:r w:rsidRPr="0087547A">
        <w:rPr>
          <w:rFonts w:cs="Traditional Arabic" w:hint="cs"/>
          <w:sz w:val="32"/>
          <w:szCs w:val="32"/>
          <w:rtl/>
        </w:rPr>
        <w:t xml:space="preserve"> إجراء الدراسات المشتركة بين الفقهاء والم</w:t>
      </w:r>
      <w:r w:rsidR="00821BF2">
        <w:rPr>
          <w:rFonts w:cs="Traditional Arabic" w:hint="cs"/>
          <w:sz w:val="32"/>
          <w:szCs w:val="32"/>
          <w:rtl/>
        </w:rPr>
        <w:t>تخصصين حول قضايا ا</w:t>
      </w:r>
      <w:r w:rsidRPr="0087547A">
        <w:rPr>
          <w:rFonts w:cs="Traditional Arabic" w:hint="cs"/>
          <w:sz w:val="32"/>
          <w:szCs w:val="32"/>
          <w:rtl/>
        </w:rPr>
        <w:t xml:space="preserve">لحج </w:t>
      </w:r>
      <w:r w:rsidR="00821BF2">
        <w:rPr>
          <w:rFonts w:cs="Traditional Arabic" w:hint="cs"/>
          <w:sz w:val="32"/>
          <w:szCs w:val="32"/>
          <w:rtl/>
        </w:rPr>
        <w:t>ل</w:t>
      </w:r>
      <w:r w:rsidRPr="0087547A">
        <w:rPr>
          <w:rFonts w:cs="Traditional Arabic" w:hint="cs"/>
          <w:sz w:val="32"/>
          <w:szCs w:val="32"/>
          <w:rtl/>
        </w:rPr>
        <w:t>بيان الأولى والأمثل فيها .</w:t>
      </w:r>
    </w:p>
    <w:p w:rsidR="00F80201" w:rsidRPr="0087547A" w:rsidRDefault="009E402D" w:rsidP="00D576CA">
      <w:pPr>
        <w:tabs>
          <w:tab w:val="left" w:pos="1641"/>
        </w:tabs>
        <w:spacing w:before="100" w:beforeAutospacing="1" w:after="100" w:afterAutospacing="1" w:line="240" w:lineRule="auto"/>
        <w:ind w:left="21"/>
        <w:rPr>
          <w:rFonts w:cs="Traditional Arabic" w:hint="cs"/>
          <w:sz w:val="32"/>
          <w:szCs w:val="32"/>
          <w:rtl/>
        </w:rPr>
      </w:pPr>
      <w:r>
        <w:rPr>
          <w:rFonts w:cs="Traditional Arabic" w:hint="cs"/>
          <w:sz w:val="32"/>
          <w:szCs w:val="32"/>
          <w:rtl/>
        </w:rPr>
        <w:lastRenderedPageBreak/>
        <w:t>2</w:t>
      </w:r>
      <w:r w:rsidR="00F80201">
        <w:rPr>
          <w:rFonts w:cs="Traditional Arabic" w:hint="cs"/>
          <w:sz w:val="32"/>
          <w:szCs w:val="32"/>
          <w:rtl/>
        </w:rPr>
        <w:t xml:space="preserve"> </w:t>
      </w:r>
      <w:r w:rsidR="00F80201">
        <w:rPr>
          <w:rFonts w:cs="Traditional Arabic"/>
          <w:sz w:val="32"/>
          <w:szCs w:val="32"/>
          <w:rtl/>
        </w:rPr>
        <w:t>–</w:t>
      </w:r>
      <w:r w:rsidR="00F80201">
        <w:rPr>
          <w:rFonts w:cs="Traditional Arabic" w:hint="cs"/>
          <w:sz w:val="32"/>
          <w:szCs w:val="32"/>
          <w:rtl/>
        </w:rPr>
        <w:t xml:space="preserve"> ضرورة  التعويل على الاجتهاد الجماعي من أجل الوصول للأولويات ، باعتبار أن الاجتهاد الجماعي والمؤسسي</w:t>
      </w:r>
      <w:r w:rsidR="00DA3D38">
        <w:rPr>
          <w:rFonts w:cs="Traditional Arabic" w:hint="cs"/>
          <w:sz w:val="32"/>
          <w:szCs w:val="32"/>
          <w:rtl/>
        </w:rPr>
        <w:t xml:space="preserve"> أقرب إلى الصواب وأبعد عن الخطأ</w:t>
      </w:r>
      <w:r w:rsidR="00F80201">
        <w:rPr>
          <w:rFonts w:cs="Traditional Arabic" w:hint="cs"/>
          <w:sz w:val="32"/>
          <w:szCs w:val="32"/>
          <w:rtl/>
        </w:rPr>
        <w:t>.</w:t>
      </w:r>
    </w:p>
    <w:p w:rsidR="00960FCF" w:rsidRDefault="009E402D" w:rsidP="00960FCF">
      <w:pPr>
        <w:tabs>
          <w:tab w:val="left" w:pos="1641"/>
        </w:tabs>
        <w:spacing w:before="100" w:beforeAutospacing="1" w:after="100" w:afterAutospacing="1" w:line="240" w:lineRule="auto"/>
        <w:ind w:left="360"/>
        <w:rPr>
          <w:rFonts w:hint="cs"/>
          <w:b/>
          <w:bCs/>
          <w:sz w:val="36"/>
          <w:szCs w:val="36"/>
          <w:rtl/>
        </w:rPr>
      </w:pPr>
      <w:r>
        <w:rPr>
          <w:rFonts w:cs="Traditional Arabic" w:hint="cs"/>
          <w:sz w:val="32"/>
          <w:szCs w:val="32"/>
          <w:rtl/>
        </w:rPr>
        <w:t>3</w:t>
      </w:r>
      <w:r w:rsidR="0019399E" w:rsidRPr="0087547A">
        <w:rPr>
          <w:rFonts w:cs="Traditional Arabic"/>
          <w:sz w:val="32"/>
          <w:szCs w:val="32"/>
          <w:rtl/>
        </w:rPr>
        <w:t>–</w:t>
      </w:r>
      <w:r w:rsidR="0019399E" w:rsidRPr="0087547A">
        <w:rPr>
          <w:rFonts w:cs="Traditional Arabic" w:hint="cs"/>
          <w:sz w:val="32"/>
          <w:szCs w:val="32"/>
          <w:rtl/>
        </w:rPr>
        <w:t xml:space="preserve"> التدخل التنظيمي من قبل السلطات المختصة بأنظمة ولوائح لتفعيل النتائج التي تسفر عنها الدراسات </w:t>
      </w:r>
      <w:r w:rsidR="00647E8D">
        <w:rPr>
          <w:rFonts w:cs="Traditional Arabic" w:hint="cs"/>
          <w:sz w:val="32"/>
          <w:szCs w:val="32"/>
          <w:rtl/>
        </w:rPr>
        <w:t>الم</w:t>
      </w:r>
      <w:r w:rsidR="00DA3D38">
        <w:rPr>
          <w:rFonts w:cs="Traditional Arabic" w:hint="cs"/>
          <w:sz w:val="32"/>
          <w:szCs w:val="32"/>
          <w:rtl/>
        </w:rPr>
        <w:t>تعلقة بفقه الأولويات في المجتمع</w:t>
      </w:r>
      <w:r w:rsidR="00647E8D">
        <w:rPr>
          <w:rFonts w:cs="Traditional Arabic" w:hint="cs"/>
          <w:sz w:val="32"/>
          <w:szCs w:val="32"/>
          <w:rtl/>
        </w:rPr>
        <w:t>.</w:t>
      </w:r>
      <w:r w:rsidR="00960FCF" w:rsidRPr="00960FCF">
        <w:rPr>
          <w:rFonts w:hint="cs"/>
          <w:b/>
          <w:bCs/>
          <w:sz w:val="36"/>
          <w:szCs w:val="36"/>
          <w:rtl/>
        </w:rPr>
        <w:t xml:space="preserve"> </w:t>
      </w:r>
    </w:p>
    <w:p w:rsidR="00960FCF" w:rsidRPr="003B5667" w:rsidRDefault="00960FCF" w:rsidP="003B5667">
      <w:pPr>
        <w:tabs>
          <w:tab w:val="left" w:pos="1641"/>
        </w:tabs>
        <w:spacing w:before="100" w:beforeAutospacing="1" w:after="100" w:afterAutospacing="1" w:line="240" w:lineRule="auto"/>
        <w:ind w:left="360"/>
        <w:rPr>
          <w:rFonts w:ascii="Traditional Arabic" w:hAnsi="Traditional Arabic" w:cs="Traditional Arabic"/>
          <w:b/>
          <w:bCs/>
          <w:sz w:val="36"/>
          <w:szCs w:val="36"/>
          <w:rtl/>
        </w:rPr>
      </w:pPr>
      <w:r w:rsidRPr="003B5667">
        <w:rPr>
          <w:rFonts w:ascii="Traditional Arabic" w:hAnsi="Traditional Arabic" w:cs="Traditional Arabic"/>
          <w:b/>
          <w:bCs/>
          <w:sz w:val="36"/>
          <w:szCs w:val="36"/>
          <w:rtl/>
        </w:rPr>
        <w:t>المراجع</w:t>
      </w:r>
    </w:p>
    <w:p w:rsidR="00A63A63" w:rsidRDefault="00960FCF" w:rsidP="00A63A63">
      <w:pPr>
        <w:tabs>
          <w:tab w:val="left" w:pos="1641"/>
        </w:tabs>
        <w:spacing w:before="100" w:beforeAutospacing="1" w:after="100" w:afterAutospacing="1" w:line="240" w:lineRule="auto"/>
        <w:ind w:left="360"/>
        <w:jc w:val="both"/>
        <w:rPr>
          <w:rFonts w:ascii="Traditional Arabic" w:hAnsi="Traditional Arabic" w:cs="Traditional Arabic" w:hint="cs"/>
          <w:b/>
          <w:bCs/>
          <w:sz w:val="20"/>
          <w:szCs w:val="20"/>
          <w:rtl/>
        </w:rPr>
      </w:pPr>
      <w:r w:rsidRPr="003B5667">
        <w:rPr>
          <w:rFonts w:ascii="Traditional Arabic" w:hAnsi="Traditional Arabic" w:cs="Traditional Arabic"/>
          <w:b/>
          <w:bCs/>
          <w:sz w:val="20"/>
          <w:szCs w:val="20"/>
          <w:rtl/>
        </w:rPr>
        <w:t>1 –</w:t>
      </w:r>
      <w:r w:rsidR="003B5667">
        <w:rPr>
          <w:rFonts w:ascii="Traditional Arabic" w:hAnsi="Traditional Arabic" w:cs="Traditional Arabic"/>
          <w:b/>
          <w:bCs/>
          <w:sz w:val="20"/>
          <w:szCs w:val="20"/>
          <w:rtl/>
        </w:rPr>
        <w:t xml:space="preserve"> القرآن الكريم </w:t>
      </w:r>
    </w:p>
    <w:p w:rsidR="00960FCF" w:rsidRPr="003B5667" w:rsidRDefault="00A63A63" w:rsidP="00A63A63">
      <w:pPr>
        <w:tabs>
          <w:tab w:val="left" w:pos="1641"/>
        </w:tabs>
        <w:spacing w:before="100" w:beforeAutospacing="1" w:after="100" w:afterAutospacing="1" w:line="240" w:lineRule="auto"/>
        <w:ind w:left="360"/>
        <w:jc w:val="both"/>
        <w:rPr>
          <w:rFonts w:ascii="Traditional Arabic" w:hAnsi="Traditional Arabic" w:cs="Traditional Arabic"/>
          <w:b/>
          <w:bCs/>
          <w:sz w:val="20"/>
          <w:szCs w:val="20"/>
        </w:rPr>
      </w:pPr>
      <w:r>
        <w:rPr>
          <w:rFonts w:ascii="Traditional Arabic" w:hAnsi="Traditional Arabic" w:cs="Traditional Arabic" w:hint="cs"/>
          <w:b/>
          <w:bCs/>
          <w:sz w:val="20"/>
          <w:szCs w:val="20"/>
          <w:rtl/>
        </w:rPr>
        <w:t>2</w:t>
      </w:r>
      <w:r w:rsidR="00960FCF" w:rsidRPr="003B5667">
        <w:rPr>
          <w:rFonts w:ascii="Traditional Arabic" w:hAnsi="Traditional Arabic" w:cs="Traditional Arabic"/>
          <w:b/>
          <w:bCs/>
          <w:sz w:val="20"/>
          <w:szCs w:val="20"/>
          <w:rtl/>
        </w:rPr>
        <w:t xml:space="preserve"> </w:t>
      </w:r>
      <w:r w:rsidR="00960FCF" w:rsidRPr="003B5667">
        <w:rPr>
          <w:rStyle w:val="a4"/>
          <w:rFonts w:ascii="Traditional Arabic" w:hAnsi="Traditional Arabic" w:cs="Traditional Arabic"/>
          <w:b/>
          <w:bCs/>
          <w:sz w:val="20"/>
          <w:szCs w:val="20"/>
        </w:rPr>
        <w:t>-</w:t>
      </w:r>
      <w:r w:rsidR="00960FCF" w:rsidRPr="003B5667">
        <w:rPr>
          <w:rFonts w:ascii="Traditional Arabic" w:hAnsi="Traditional Arabic" w:cs="Traditional Arabic"/>
          <w:b/>
          <w:bCs/>
          <w:sz w:val="20"/>
          <w:szCs w:val="20"/>
          <w:rtl/>
        </w:rPr>
        <w:t xml:space="preserve"> إحكام الذريعة إلى أحكام الشريعة ، يوسف بن مسعود الحنبلي ، ت / حسين رمضان ، دار الكيان ، الرياض ، الطبعة </w:t>
      </w:r>
      <w:r>
        <w:rPr>
          <w:rFonts w:ascii="Traditional Arabic" w:hAnsi="Traditional Arabic" w:cs="Traditional Arabic"/>
          <w:b/>
          <w:bCs/>
          <w:sz w:val="20"/>
          <w:szCs w:val="20"/>
          <w:rtl/>
        </w:rPr>
        <w:t xml:space="preserve">الأولى 1427هـ </w:t>
      </w:r>
    </w:p>
    <w:p w:rsidR="00960FCF" w:rsidRPr="003B5667" w:rsidRDefault="00960FCF" w:rsidP="003B5667">
      <w:pPr>
        <w:pStyle w:val="a3"/>
        <w:spacing w:line="240" w:lineRule="auto"/>
        <w:rPr>
          <w:rFonts w:ascii="Traditional Arabic" w:hAnsi="Traditional Arabic" w:cs="Traditional Arabic"/>
          <w:b/>
          <w:bCs/>
          <w:rtl/>
        </w:rPr>
      </w:pPr>
      <w:r w:rsidRPr="003B5667">
        <w:rPr>
          <w:rFonts w:ascii="Traditional Arabic" w:hAnsi="Traditional Arabic" w:cs="Traditional Arabic"/>
          <w:b/>
          <w:bCs/>
          <w:rtl/>
        </w:rPr>
        <w:t>3-  أولويات الحركة الإسلامية في المرحلة القادمة</w:t>
      </w:r>
      <w:r w:rsidR="003B5667">
        <w:rPr>
          <w:rFonts w:ascii="Traditional Arabic" w:hAnsi="Traditional Arabic" w:cs="Traditional Arabic" w:hint="cs"/>
          <w:b/>
          <w:bCs/>
          <w:rtl/>
        </w:rPr>
        <w:t xml:space="preserve"> </w:t>
      </w:r>
      <w:r w:rsidRPr="003B5667">
        <w:rPr>
          <w:rFonts w:ascii="Traditional Arabic" w:hAnsi="Traditional Arabic" w:cs="Traditional Arabic"/>
          <w:b/>
          <w:bCs/>
          <w:rtl/>
        </w:rPr>
        <w:t>د / يوسف القرضاوي  ، مطبعة وهبة سنة 1991م .</w:t>
      </w:r>
    </w:p>
    <w:p w:rsidR="00960FCF" w:rsidRPr="003B5667" w:rsidRDefault="00960FCF" w:rsidP="003B5667">
      <w:pPr>
        <w:pStyle w:val="a3"/>
        <w:spacing w:after="0" w:line="240" w:lineRule="auto"/>
        <w:ind w:left="567" w:hanging="567"/>
        <w:rPr>
          <w:rFonts w:ascii="Traditional Arabic" w:hAnsi="Traditional Arabic" w:cs="Traditional Arabic"/>
          <w:b/>
          <w:bCs/>
          <w:rtl/>
        </w:rPr>
      </w:pPr>
      <w:r w:rsidRPr="003B5667">
        <w:rPr>
          <w:rFonts w:ascii="Traditional Arabic" w:hAnsi="Traditional Arabic" w:cs="Traditional Arabic"/>
          <w:b/>
          <w:bCs/>
          <w:rtl/>
        </w:rPr>
        <w:t>4-  السياسة الشرعية في الشئون الدستورية والخارجية والمالية ، عبد الوهاب خلاف دار القلم ، الكويت ، 1408هـ / 1988م</w:t>
      </w:r>
    </w:p>
    <w:p w:rsidR="00960FCF" w:rsidRPr="003B5667" w:rsidRDefault="00960FCF" w:rsidP="003B5667">
      <w:pPr>
        <w:pStyle w:val="a3"/>
        <w:spacing w:after="0" w:line="240" w:lineRule="auto"/>
        <w:ind w:left="567" w:hanging="567"/>
        <w:rPr>
          <w:rFonts w:ascii="Traditional Arabic" w:hAnsi="Traditional Arabic" w:cs="Traditional Arabic"/>
          <w:b/>
          <w:bCs/>
          <w:rtl/>
        </w:rPr>
      </w:pPr>
      <w:r w:rsidRPr="003B5667">
        <w:rPr>
          <w:rFonts w:ascii="Traditional Arabic" w:hAnsi="Traditional Arabic" w:cs="Traditional Arabic"/>
          <w:b/>
          <w:bCs/>
          <w:rtl/>
        </w:rPr>
        <w:t xml:space="preserve">5 -  الشرح الكبير تأليف أبي الفرج عبد الرحمن بن محمد بن أحمد بن قدامة المقدسي مطبوع مع المقنع والإنصاف تحقيق الدكتور عبد الله التركي . </w:t>
      </w:r>
    </w:p>
    <w:p w:rsidR="00960FCF" w:rsidRPr="003B5667" w:rsidRDefault="00960FCF" w:rsidP="003B5667">
      <w:pPr>
        <w:pStyle w:val="a3"/>
        <w:spacing w:after="0" w:line="240" w:lineRule="auto"/>
        <w:ind w:left="567" w:hanging="567"/>
        <w:rPr>
          <w:rFonts w:ascii="Traditional Arabic" w:hAnsi="Traditional Arabic" w:cs="Traditional Arabic"/>
          <w:b/>
          <w:bCs/>
          <w:rtl/>
        </w:rPr>
      </w:pPr>
      <w:r w:rsidRPr="003B5667">
        <w:rPr>
          <w:rFonts w:ascii="Traditional Arabic" w:hAnsi="Traditional Arabic" w:cs="Traditional Arabic"/>
          <w:b/>
          <w:bCs/>
          <w:rtl/>
        </w:rPr>
        <w:t>6-  شرح مختصر الروضة</w:t>
      </w:r>
      <w:r w:rsidR="003B5667">
        <w:rPr>
          <w:rFonts w:ascii="Traditional Arabic" w:hAnsi="Traditional Arabic" w:cs="Traditional Arabic"/>
          <w:b/>
          <w:bCs/>
          <w:rtl/>
        </w:rPr>
        <w:t xml:space="preserve"> </w:t>
      </w:r>
      <w:r w:rsidR="003B5667">
        <w:rPr>
          <w:rFonts w:ascii="Traditional Arabic" w:hAnsi="Traditional Arabic" w:cs="Traditional Arabic" w:hint="cs"/>
          <w:b/>
          <w:bCs/>
          <w:rtl/>
        </w:rPr>
        <w:t>لل</w:t>
      </w:r>
      <w:r w:rsidRPr="003B5667">
        <w:rPr>
          <w:rFonts w:ascii="Traditional Arabic" w:hAnsi="Traditional Arabic" w:cs="Traditional Arabic"/>
          <w:b/>
          <w:bCs/>
          <w:rtl/>
        </w:rPr>
        <w:t>طوفي تحقيق الدكتور عبد الله التركي الناشر مؤسسة الرسالة .الطبعة الأولى.</w:t>
      </w:r>
    </w:p>
    <w:p w:rsidR="00960FCF" w:rsidRPr="003B5667" w:rsidRDefault="00960FCF" w:rsidP="003B5667">
      <w:pPr>
        <w:pStyle w:val="a3"/>
        <w:spacing w:after="0" w:line="240" w:lineRule="auto"/>
        <w:ind w:left="567" w:hanging="567"/>
        <w:rPr>
          <w:rFonts w:ascii="Traditional Arabic" w:hAnsi="Traditional Arabic" w:cs="Traditional Arabic"/>
          <w:b/>
          <w:bCs/>
          <w:rtl/>
        </w:rPr>
      </w:pPr>
      <w:r w:rsidRPr="003B5667">
        <w:rPr>
          <w:rFonts w:ascii="Traditional Arabic" w:hAnsi="Traditional Arabic" w:cs="Traditional Arabic"/>
          <w:b/>
          <w:bCs/>
          <w:rtl/>
        </w:rPr>
        <w:t>7- صحيح البخاري ،  للإمام أبي عبد الله محمد بن اسماعيل البخاري، الكتب الستة وشروحها الطبعة الثانية</w:t>
      </w:r>
    </w:p>
    <w:p w:rsidR="00960FCF" w:rsidRPr="003B5667" w:rsidRDefault="00960FCF" w:rsidP="003B5667">
      <w:pPr>
        <w:pStyle w:val="a3"/>
        <w:spacing w:after="0" w:line="240" w:lineRule="auto"/>
        <w:ind w:left="567" w:hanging="567"/>
        <w:rPr>
          <w:rFonts w:ascii="Traditional Arabic" w:hAnsi="Traditional Arabic" w:cs="Traditional Arabic"/>
          <w:b/>
          <w:bCs/>
          <w:rtl/>
        </w:rPr>
      </w:pPr>
      <w:r w:rsidRPr="003B5667">
        <w:rPr>
          <w:rFonts w:ascii="Traditional Arabic" w:hAnsi="Traditional Arabic" w:cs="Traditional Arabic"/>
          <w:b/>
          <w:bCs/>
          <w:rtl/>
        </w:rPr>
        <w:t xml:space="preserve">8- الطرق الحكمية ،  الإمام ابن القيم ، مطبعة المدني ، القاهرة </w:t>
      </w:r>
    </w:p>
    <w:p w:rsidR="00960FCF" w:rsidRPr="003B5667" w:rsidRDefault="00960FCF" w:rsidP="003B5667">
      <w:pPr>
        <w:pStyle w:val="a3"/>
        <w:spacing w:after="0" w:line="240" w:lineRule="auto"/>
        <w:ind w:left="567" w:hanging="567"/>
        <w:rPr>
          <w:rFonts w:ascii="Traditional Arabic" w:hAnsi="Traditional Arabic" w:cs="Traditional Arabic"/>
          <w:b/>
          <w:bCs/>
          <w:rtl/>
        </w:rPr>
      </w:pPr>
      <w:r w:rsidRPr="003B5667">
        <w:rPr>
          <w:rFonts w:ascii="Traditional Arabic" w:hAnsi="Traditional Arabic" w:cs="Traditional Arabic"/>
          <w:b/>
          <w:bCs/>
          <w:rtl/>
        </w:rPr>
        <w:t>9 -  الفروق</w:t>
      </w:r>
      <w:r w:rsidR="003B5667">
        <w:rPr>
          <w:rFonts w:ascii="Traditional Arabic" w:hAnsi="Traditional Arabic" w:cs="Traditional Arabic"/>
          <w:b/>
          <w:bCs/>
          <w:rtl/>
        </w:rPr>
        <w:t xml:space="preserve"> </w:t>
      </w:r>
      <w:r w:rsidRPr="003B5667">
        <w:rPr>
          <w:rFonts w:ascii="Traditional Arabic" w:hAnsi="Traditional Arabic" w:cs="Traditional Arabic"/>
          <w:b/>
          <w:bCs/>
          <w:rtl/>
        </w:rPr>
        <w:t xml:space="preserve"> للإمام </w:t>
      </w:r>
      <w:r w:rsidR="003B5667">
        <w:rPr>
          <w:rFonts w:ascii="Traditional Arabic" w:hAnsi="Traditional Arabic" w:cs="Traditional Arabic"/>
          <w:b/>
          <w:bCs/>
          <w:rtl/>
        </w:rPr>
        <w:t xml:space="preserve">القرافي  </w:t>
      </w:r>
      <w:r w:rsidRPr="003B5667">
        <w:rPr>
          <w:rFonts w:ascii="Traditional Arabic" w:hAnsi="Traditional Arabic" w:cs="Traditional Arabic"/>
          <w:b/>
          <w:bCs/>
          <w:rtl/>
        </w:rPr>
        <w:t xml:space="preserve">. طبعة دار المعرفة بيروت  </w:t>
      </w:r>
    </w:p>
    <w:p w:rsidR="00A63A63" w:rsidRDefault="00960FCF" w:rsidP="00A63A63">
      <w:pPr>
        <w:pStyle w:val="a3"/>
        <w:spacing w:after="0" w:line="240" w:lineRule="auto"/>
        <w:ind w:left="567" w:hanging="567"/>
        <w:rPr>
          <w:rFonts w:ascii="Traditional Arabic" w:hAnsi="Traditional Arabic" w:cs="Traditional Arabic" w:hint="cs"/>
          <w:b/>
          <w:bCs/>
          <w:rtl/>
        </w:rPr>
      </w:pPr>
      <w:r w:rsidRPr="003B5667">
        <w:rPr>
          <w:rFonts w:ascii="Traditional Arabic" w:hAnsi="Traditional Arabic" w:cs="Traditional Arabic"/>
          <w:b/>
          <w:bCs/>
          <w:rtl/>
        </w:rPr>
        <w:t xml:space="preserve">10-  فقه الأولويات دراسة في الضوابط ، د محمد الوكيلي ، نشر المعهد العالمي للفكر الإسلامي ، هيرند ، فيرجينيا ، 1416هـ / 1997م </w:t>
      </w:r>
    </w:p>
    <w:p w:rsidR="00960FCF" w:rsidRPr="003B5667" w:rsidRDefault="00960FCF" w:rsidP="00A63A63">
      <w:pPr>
        <w:pStyle w:val="a3"/>
        <w:spacing w:after="0" w:line="240" w:lineRule="auto"/>
        <w:ind w:left="567" w:hanging="567"/>
        <w:rPr>
          <w:rFonts w:ascii="Traditional Arabic" w:hAnsi="Traditional Arabic" w:cs="Traditional Arabic"/>
          <w:b/>
          <w:bCs/>
          <w:rtl/>
        </w:rPr>
      </w:pPr>
      <w:r w:rsidRPr="003B5667">
        <w:rPr>
          <w:rFonts w:ascii="Traditional Arabic" w:hAnsi="Traditional Arabic" w:cs="Traditional Arabic"/>
          <w:b/>
          <w:bCs/>
          <w:rtl/>
        </w:rPr>
        <w:t xml:space="preserve"> 11- فقه الأولويات في المعاملات المالية المعاصرة ، </w:t>
      </w:r>
      <w:r w:rsidR="00A63A63">
        <w:rPr>
          <w:rFonts w:ascii="Traditional Arabic" w:hAnsi="Traditional Arabic" w:cs="Traditional Arabic"/>
          <w:b/>
          <w:bCs/>
          <w:rtl/>
        </w:rPr>
        <w:t>علي</w:t>
      </w:r>
      <w:r w:rsidRPr="003B5667">
        <w:rPr>
          <w:rFonts w:ascii="Traditional Arabic" w:hAnsi="Traditional Arabic" w:cs="Traditional Arabic"/>
          <w:b/>
          <w:bCs/>
          <w:rtl/>
        </w:rPr>
        <w:t xml:space="preserve"> العايدي ،</w:t>
      </w:r>
      <w:r w:rsidR="003B5667">
        <w:rPr>
          <w:rFonts w:ascii="Traditional Arabic" w:hAnsi="Traditional Arabic" w:cs="Traditional Arabic" w:hint="cs"/>
          <w:b/>
          <w:bCs/>
          <w:rtl/>
        </w:rPr>
        <w:t xml:space="preserve"> ماجستير</w:t>
      </w:r>
      <w:r w:rsidRPr="003B5667">
        <w:rPr>
          <w:rFonts w:ascii="Traditional Arabic" w:hAnsi="Traditional Arabic" w:cs="Traditional Arabic"/>
          <w:b/>
          <w:bCs/>
          <w:rtl/>
        </w:rPr>
        <w:t xml:space="preserve"> بكلية الشريعة بجامعة الشارقة ، </w:t>
      </w:r>
      <w:r w:rsidR="00A63A63">
        <w:rPr>
          <w:rFonts w:ascii="Traditional Arabic" w:hAnsi="Traditional Arabic" w:cs="Traditional Arabic"/>
          <w:b/>
          <w:bCs/>
          <w:rtl/>
        </w:rPr>
        <w:t xml:space="preserve">دار اشبيليا ، الرياض ، 1433هـ </w:t>
      </w:r>
    </w:p>
    <w:p w:rsidR="00960FCF" w:rsidRPr="003B5667" w:rsidRDefault="00960FCF" w:rsidP="003B5667">
      <w:pPr>
        <w:tabs>
          <w:tab w:val="left" w:pos="1641"/>
        </w:tabs>
        <w:spacing w:before="100" w:beforeAutospacing="1" w:after="100" w:afterAutospacing="1" w:line="240" w:lineRule="auto"/>
        <w:rPr>
          <w:rFonts w:ascii="Traditional Arabic" w:hAnsi="Traditional Arabic" w:cs="Traditional Arabic"/>
          <w:b/>
          <w:bCs/>
          <w:sz w:val="20"/>
          <w:szCs w:val="20"/>
        </w:rPr>
      </w:pPr>
      <w:r w:rsidRPr="003B5667">
        <w:rPr>
          <w:rFonts w:ascii="Traditional Arabic" w:hAnsi="Traditional Arabic" w:cs="Traditional Arabic"/>
          <w:b/>
          <w:bCs/>
          <w:sz w:val="20"/>
          <w:szCs w:val="20"/>
          <w:rtl/>
        </w:rPr>
        <w:t xml:space="preserve"> 12- في فقه الأولويات ، دراسة جديدة في ضوء الكتاب والسنة ،  د/ يوسف القرضاوي ، مكتبة وهبة ، القاهرة ، الطبعة الرابعة 1421هـ  / 2000م </w:t>
      </w:r>
    </w:p>
    <w:p w:rsidR="00960FCF" w:rsidRPr="003B5667" w:rsidRDefault="00960FCF" w:rsidP="003B5667">
      <w:pPr>
        <w:pStyle w:val="a3"/>
        <w:spacing w:after="0" w:line="240" w:lineRule="auto"/>
        <w:ind w:left="567" w:hanging="567"/>
        <w:rPr>
          <w:rFonts w:ascii="Traditional Arabic" w:hAnsi="Traditional Arabic" w:cs="Traditional Arabic"/>
          <w:b/>
          <w:bCs/>
          <w:rtl/>
        </w:rPr>
      </w:pPr>
      <w:r w:rsidRPr="003B5667">
        <w:rPr>
          <w:rFonts w:ascii="Traditional Arabic" w:hAnsi="Traditional Arabic" w:cs="Traditional Arabic"/>
          <w:b/>
          <w:bCs/>
          <w:rtl/>
        </w:rPr>
        <w:t xml:space="preserve">13-  فقه الموازنات في باب المصالح والمفاسد ، دراسة أصولية فقهية تطبيقية ، د جبريل بن محمد بن حسن البصيلي ، دار البحوث العلمية للنشر والتوزيع ، أبها ، دار هجر أبها ، السعودية الطبعة الأولى 1425 هـ / 2004م . </w:t>
      </w:r>
    </w:p>
    <w:p w:rsidR="00960FCF" w:rsidRPr="003B5667" w:rsidRDefault="00960FCF" w:rsidP="003B5667">
      <w:pPr>
        <w:pStyle w:val="a3"/>
        <w:spacing w:after="0" w:line="240" w:lineRule="auto"/>
        <w:ind w:left="567" w:hanging="567"/>
        <w:rPr>
          <w:rFonts w:ascii="Traditional Arabic" w:hAnsi="Traditional Arabic" w:cs="Traditional Arabic"/>
          <w:b/>
          <w:bCs/>
          <w:rtl/>
        </w:rPr>
      </w:pPr>
      <w:r w:rsidRPr="003B5667">
        <w:rPr>
          <w:rFonts w:ascii="Traditional Arabic" w:hAnsi="Traditional Arabic" w:cs="Traditional Arabic"/>
          <w:b/>
          <w:bCs/>
          <w:rtl/>
        </w:rPr>
        <w:t xml:space="preserve">14-  قواعد الأحكام في مصالح الأنام ، </w:t>
      </w:r>
      <w:r w:rsidR="003B5667">
        <w:rPr>
          <w:rFonts w:ascii="Traditional Arabic" w:hAnsi="Traditional Arabic" w:cs="Traditional Arabic" w:hint="cs"/>
          <w:b/>
          <w:bCs/>
          <w:rtl/>
        </w:rPr>
        <w:t>لل</w:t>
      </w:r>
      <w:r w:rsidRPr="003B5667">
        <w:rPr>
          <w:rFonts w:ascii="Traditional Arabic" w:hAnsi="Traditional Arabic" w:cs="Traditional Arabic"/>
          <w:b/>
          <w:bCs/>
          <w:rtl/>
        </w:rPr>
        <w:t xml:space="preserve">عز </w:t>
      </w:r>
      <w:r w:rsidR="003B5667">
        <w:rPr>
          <w:rFonts w:ascii="Traditional Arabic" w:hAnsi="Traditional Arabic" w:cs="Traditional Arabic"/>
          <w:b/>
          <w:bCs/>
          <w:rtl/>
        </w:rPr>
        <w:t xml:space="preserve">الدين عبد العزيز بن عبد السلام </w:t>
      </w:r>
      <w:r w:rsidR="003B5667">
        <w:rPr>
          <w:rFonts w:ascii="Traditional Arabic" w:hAnsi="Traditional Arabic" w:cs="Traditional Arabic" w:hint="cs"/>
          <w:b/>
          <w:bCs/>
          <w:rtl/>
        </w:rPr>
        <w:t>،</w:t>
      </w:r>
      <w:r w:rsidRPr="003B5667">
        <w:rPr>
          <w:rFonts w:ascii="Traditional Arabic" w:hAnsi="Traditional Arabic" w:cs="Traditional Arabic"/>
          <w:b/>
          <w:bCs/>
          <w:rtl/>
        </w:rPr>
        <w:t>دار الباز للنشر والتوزيع – دار الكتب العلمية بيروت.</w:t>
      </w:r>
    </w:p>
    <w:p w:rsidR="00960FCF" w:rsidRPr="003B5667" w:rsidRDefault="00960FCF" w:rsidP="003B5667">
      <w:pPr>
        <w:pStyle w:val="a3"/>
        <w:spacing w:after="0" w:line="240" w:lineRule="auto"/>
        <w:ind w:left="567" w:hanging="567"/>
        <w:rPr>
          <w:rFonts w:ascii="Traditional Arabic" w:hAnsi="Traditional Arabic" w:cs="Traditional Arabic"/>
          <w:b/>
          <w:bCs/>
          <w:rtl/>
        </w:rPr>
      </w:pPr>
      <w:r w:rsidRPr="003B5667">
        <w:rPr>
          <w:rFonts w:ascii="Traditional Arabic" w:hAnsi="Traditional Arabic" w:cs="Traditional Arabic"/>
          <w:b/>
          <w:bCs/>
          <w:rtl/>
        </w:rPr>
        <w:t>15-  لسان العرب ،</w:t>
      </w:r>
      <w:r w:rsidR="003B5667">
        <w:rPr>
          <w:rFonts w:ascii="Traditional Arabic" w:hAnsi="Traditional Arabic" w:cs="Traditional Arabic" w:hint="cs"/>
          <w:b/>
          <w:bCs/>
          <w:rtl/>
        </w:rPr>
        <w:t>ل</w:t>
      </w:r>
      <w:r w:rsidRPr="003B5667">
        <w:rPr>
          <w:rFonts w:ascii="Traditional Arabic" w:hAnsi="Traditional Arabic" w:cs="Traditional Arabic"/>
          <w:b/>
          <w:bCs/>
          <w:rtl/>
        </w:rPr>
        <w:t>ابن منظور الأفريقي المصري. طبعة جيدة محققة الناشر دار ومكتبة الهلال بيروت.</w:t>
      </w:r>
    </w:p>
    <w:p w:rsidR="00960FCF" w:rsidRPr="003B5667" w:rsidRDefault="00960FCF" w:rsidP="003B5667">
      <w:pPr>
        <w:pStyle w:val="a3"/>
        <w:spacing w:after="0" w:line="240" w:lineRule="auto"/>
        <w:ind w:left="567" w:hanging="567"/>
        <w:rPr>
          <w:rFonts w:ascii="Traditional Arabic" w:hAnsi="Traditional Arabic" w:cs="Traditional Arabic"/>
          <w:b/>
          <w:bCs/>
          <w:rtl/>
        </w:rPr>
      </w:pPr>
      <w:r w:rsidRPr="003B5667">
        <w:rPr>
          <w:rFonts w:ascii="Traditional Arabic" w:hAnsi="Traditional Arabic" w:cs="Traditional Arabic"/>
          <w:b/>
          <w:bCs/>
          <w:rtl/>
        </w:rPr>
        <w:t xml:space="preserve"> 16 -  المدخل لدراسة الفقه الإسلامي ، تأليف </w:t>
      </w:r>
      <w:r w:rsidR="003B5667">
        <w:rPr>
          <w:rFonts w:ascii="Traditional Arabic" w:hAnsi="Traditional Arabic" w:cs="Traditional Arabic" w:hint="cs"/>
          <w:b/>
          <w:bCs/>
          <w:rtl/>
        </w:rPr>
        <w:t>د/</w:t>
      </w:r>
      <w:r w:rsidRPr="003B5667">
        <w:rPr>
          <w:rFonts w:ascii="Traditional Arabic" w:hAnsi="Traditional Arabic" w:cs="Traditional Arabic"/>
          <w:b/>
          <w:bCs/>
          <w:rtl/>
        </w:rPr>
        <w:t xml:space="preserve"> ناصر بن محمد بن مشري الغامدي الطبعة الولى دار طيبة الخضراء مكة المكرمة. </w:t>
      </w:r>
    </w:p>
    <w:p w:rsidR="00960FCF" w:rsidRPr="003B5667" w:rsidRDefault="00960FCF" w:rsidP="003B5667">
      <w:pPr>
        <w:pStyle w:val="a3"/>
        <w:spacing w:after="0" w:line="240" w:lineRule="auto"/>
        <w:ind w:left="567" w:hanging="567"/>
        <w:jc w:val="both"/>
        <w:rPr>
          <w:rFonts w:ascii="Traditional Arabic" w:hAnsi="Traditional Arabic" w:cs="Traditional Arabic"/>
          <w:b/>
          <w:bCs/>
          <w:rtl/>
        </w:rPr>
      </w:pPr>
      <w:r w:rsidRPr="003B5667">
        <w:rPr>
          <w:rFonts w:ascii="Traditional Arabic" w:hAnsi="Traditional Arabic" w:cs="Traditional Arabic"/>
          <w:b/>
          <w:bCs/>
          <w:rtl/>
        </w:rPr>
        <w:t>17</w:t>
      </w:r>
      <w:r w:rsidRPr="003B5667">
        <w:rPr>
          <w:rStyle w:val="a4"/>
          <w:rFonts w:ascii="Traditional Arabic" w:hAnsi="Traditional Arabic" w:cs="Traditional Arabic"/>
          <w:b/>
          <w:bCs/>
          <w:rtl/>
        </w:rPr>
        <w:t>-</w:t>
      </w:r>
      <w:r w:rsidRPr="003B5667">
        <w:rPr>
          <w:rFonts w:ascii="Traditional Arabic" w:hAnsi="Traditional Arabic" w:cs="Traditional Arabic"/>
          <w:b/>
          <w:bCs/>
          <w:rtl/>
        </w:rPr>
        <w:t xml:space="preserve"> </w:t>
      </w:r>
      <w:r w:rsidR="003B5667">
        <w:rPr>
          <w:rFonts w:ascii="Traditional Arabic" w:hAnsi="Traditional Arabic" w:cs="Traditional Arabic"/>
          <w:b/>
          <w:bCs/>
          <w:rtl/>
        </w:rPr>
        <w:t>المستصفى</w:t>
      </w:r>
      <w:r w:rsidR="003B5667">
        <w:rPr>
          <w:rFonts w:ascii="Traditional Arabic" w:hAnsi="Traditional Arabic" w:cs="Traditional Arabic" w:hint="cs"/>
          <w:b/>
          <w:bCs/>
          <w:rtl/>
        </w:rPr>
        <w:t xml:space="preserve"> لل</w:t>
      </w:r>
      <w:r w:rsidRPr="003B5667">
        <w:rPr>
          <w:rFonts w:ascii="Traditional Arabic" w:hAnsi="Traditional Arabic" w:cs="Traditional Arabic"/>
          <w:b/>
          <w:bCs/>
          <w:rtl/>
        </w:rPr>
        <w:t>غزالي ، المكتبة العصرية ، بيروت ، الطبعة الأولى 1429هـ / 2008م ، المطبعة الأميرية الكبرى ، مصر ، الطبعة الأولى 1322هـ.</w:t>
      </w:r>
    </w:p>
    <w:p w:rsidR="00960FCF" w:rsidRPr="003B5667" w:rsidRDefault="003B5667" w:rsidP="003B5667">
      <w:pPr>
        <w:pStyle w:val="a3"/>
        <w:spacing w:line="240" w:lineRule="auto"/>
        <w:rPr>
          <w:rFonts w:ascii="Traditional Arabic" w:hAnsi="Traditional Arabic" w:cs="Traditional Arabic"/>
          <w:b/>
          <w:bCs/>
          <w:rtl/>
        </w:rPr>
      </w:pPr>
      <w:r>
        <w:rPr>
          <w:rFonts w:ascii="Traditional Arabic" w:hAnsi="Traditional Arabic" w:cs="Traditional Arabic" w:hint="cs"/>
          <w:b/>
          <w:bCs/>
          <w:rtl/>
        </w:rPr>
        <w:t>18 -</w:t>
      </w:r>
      <w:r w:rsidR="00960FCF" w:rsidRPr="003B5667">
        <w:rPr>
          <w:rFonts w:ascii="Traditional Arabic" w:hAnsi="Traditional Arabic" w:cs="Traditional Arabic"/>
          <w:b/>
          <w:bCs/>
          <w:rtl/>
        </w:rPr>
        <w:t xml:space="preserve">  المعجم الوجيز ، مجمع اللغة العربية ، مصر طبعة وزارة التربية والتعليم 1419هـ / 1998م</w:t>
      </w:r>
    </w:p>
    <w:p w:rsidR="00960FCF" w:rsidRPr="003B5667" w:rsidRDefault="00960FCF" w:rsidP="003B5667">
      <w:pPr>
        <w:pStyle w:val="a3"/>
        <w:spacing w:after="0" w:line="240" w:lineRule="auto"/>
        <w:ind w:left="567" w:hanging="567"/>
        <w:rPr>
          <w:rFonts w:ascii="Traditional Arabic" w:hAnsi="Traditional Arabic" w:cs="Traditional Arabic"/>
          <w:b/>
          <w:bCs/>
          <w:rtl/>
        </w:rPr>
      </w:pPr>
      <w:r w:rsidRPr="003B5667">
        <w:rPr>
          <w:rFonts w:ascii="Traditional Arabic" w:hAnsi="Traditional Arabic" w:cs="Traditional Arabic"/>
          <w:b/>
          <w:bCs/>
          <w:rtl/>
        </w:rPr>
        <w:t>19- المفاضلة في العبادات قواعد وتطبيقات ، سليمان بن محمد بن عبدالله النجران ،  مكتبة العبيكان الطبعة الأولى.</w:t>
      </w:r>
    </w:p>
    <w:p w:rsidR="00960FCF" w:rsidRPr="003B5667" w:rsidRDefault="00960FCF" w:rsidP="003B5667">
      <w:pPr>
        <w:pStyle w:val="a3"/>
        <w:spacing w:line="240" w:lineRule="auto"/>
        <w:rPr>
          <w:rFonts w:ascii="Traditional Arabic" w:hAnsi="Traditional Arabic" w:cs="Traditional Arabic"/>
          <w:b/>
          <w:bCs/>
          <w:rtl/>
        </w:rPr>
      </w:pPr>
      <w:r w:rsidRPr="003B5667">
        <w:rPr>
          <w:rFonts w:ascii="Traditional Arabic" w:hAnsi="Traditional Arabic" w:cs="Traditional Arabic"/>
          <w:b/>
          <w:bCs/>
          <w:rtl/>
        </w:rPr>
        <w:t xml:space="preserve">20 - مقاصد الشريعة الإسلامية ، الشيخ محمد الطاهر عاشور ، الشركة التونسية للتوزيع 1978م </w:t>
      </w:r>
    </w:p>
    <w:p w:rsidR="00960FCF" w:rsidRPr="003B5667" w:rsidRDefault="00960FCF" w:rsidP="003B5667">
      <w:pPr>
        <w:pStyle w:val="a3"/>
        <w:spacing w:line="240" w:lineRule="auto"/>
        <w:rPr>
          <w:rFonts w:ascii="Traditional Arabic" w:hAnsi="Traditional Arabic" w:cs="Traditional Arabic"/>
          <w:b/>
          <w:bCs/>
          <w:rtl/>
        </w:rPr>
      </w:pPr>
      <w:r w:rsidRPr="003B5667">
        <w:rPr>
          <w:rFonts w:ascii="Traditional Arabic" w:hAnsi="Traditional Arabic" w:cs="Traditional Arabic"/>
          <w:b/>
          <w:bCs/>
          <w:rtl/>
        </w:rPr>
        <w:t>21- المقاصد العامة للشريعة الإسلامية</w:t>
      </w:r>
      <w:r w:rsidRPr="003B5667">
        <w:rPr>
          <w:rFonts w:ascii="Traditional Arabic" w:hAnsi="Traditional Arabic" w:cs="Traditional Arabic"/>
          <w:b/>
          <w:bCs/>
        </w:rPr>
        <w:t xml:space="preserve"> </w:t>
      </w:r>
      <w:r w:rsidRPr="003B5667">
        <w:rPr>
          <w:rFonts w:ascii="Traditional Arabic" w:hAnsi="Traditional Arabic" w:cs="Traditional Arabic"/>
          <w:b/>
          <w:bCs/>
          <w:rtl/>
        </w:rPr>
        <w:t xml:space="preserve">، د / يوسف حامد العالم  ، دار الحديث ، القاهرة ، دار السودان الخرطوم ، الطبعة الثالثة ، 1417هـ /1997م </w:t>
      </w:r>
    </w:p>
    <w:p w:rsidR="00960FCF" w:rsidRPr="003B5667" w:rsidRDefault="00960FCF" w:rsidP="003B5667">
      <w:pPr>
        <w:pStyle w:val="a3"/>
        <w:spacing w:line="240" w:lineRule="auto"/>
        <w:rPr>
          <w:rFonts w:ascii="Traditional Arabic" w:hAnsi="Traditional Arabic" w:cs="Traditional Arabic"/>
          <w:b/>
          <w:bCs/>
          <w:rtl/>
        </w:rPr>
      </w:pPr>
      <w:r w:rsidRPr="003B5667">
        <w:rPr>
          <w:rFonts w:ascii="Traditional Arabic" w:hAnsi="Traditional Arabic" w:cs="Traditional Arabic"/>
          <w:b/>
          <w:bCs/>
          <w:rtl/>
        </w:rPr>
        <w:t>22-  المنثور في القواعد  ، الزركشي ، بدر الدين محمد بن بهادر الشافعي تحقيق الدكتور تيسير فائق أحمد محمود</w:t>
      </w:r>
    </w:p>
    <w:p w:rsidR="00960FCF" w:rsidRPr="003B5667" w:rsidRDefault="00960FCF" w:rsidP="003B5667">
      <w:pPr>
        <w:pStyle w:val="a3"/>
        <w:spacing w:line="240" w:lineRule="auto"/>
        <w:rPr>
          <w:rFonts w:ascii="Traditional Arabic" w:hAnsi="Traditional Arabic" w:cs="Traditional Arabic"/>
          <w:b/>
          <w:bCs/>
        </w:rPr>
      </w:pPr>
      <w:r w:rsidRPr="003B5667">
        <w:rPr>
          <w:rFonts w:ascii="Traditional Arabic" w:hAnsi="Traditional Arabic" w:cs="Traditional Arabic"/>
          <w:b/>
          <w:bCs/>
          <w:rtl/>
        </w:rPr>
        <w:t>23- منهاج العقول شرح منهاج الوصول في علم الأصول ، البدخشي  ، طبعة محمد علي صبيح ، مصر</w:t>
      </w:r>
    </w:p>
    <w:p w:rsidR="00960FCF" w:rsidRPr="003B5667" w:rsidRDefault="00960FCF" w:rsidP="003B5667">
      <w:pPr>
        <w:pStyle w:val="a3"/>
        <w:spacing w:line="240" w:lineRule="auto"/>
        <w:rPr>
          <w:rFonts w:ascii="Traditional Arabic" w:hAnsi="Traditional Arabic" w:cs="Traditional Arabic"/>
          <w:b/>
          <w:bCs/>
        </w:rPr>
      </w:pPr>
      <w:r w:rsidRPr="003B5667">
        <w:rPr>
          <w:rFonts w:ascii="Traditional Arabic" w:hAnsi="Traditional Arabic" w:cs="Traditional Arabic"/>
          <w:b/>
          <w:bCs/>
          <w:rtl/>
        </w:rPr>
        <w:t xml:space="preserve">24- نهاية السول شرح منهاج الوصول ،  الإمام الإسنوي ، طبعة محمد علي صبيح ،مصر   </w:t>
      </w:r>
    </w:p>
    <w:p w:rsidR="007F73F1" w:rsidRPr="00960FCF" w:rsidRDefault="007F73F1" w:rsidP="00DA3D38">
      <w:pPr>
        <w:tabs>
          <w:tab w:val="left" w:pos="1641"/>
        </w:tabs>
        <w:spacing w:before="100" w:beforeAutospacing="1" w:after="100" w:afterAutospacing="1" w:line="240" w:lineRule="auto"/>
        <w:ind w:left="21"/>
        <w:rPr>
          <w:rFonts w:cs="Traditional Arabic" w:hint="cs"/>
          <w:sz w:val="32"/>
          <w:szCs w:val="32"/>
          <w:rtl/>
        </w:rPr>
      </w:pPr>
    </w:p>
    <w:sectPr w:rsidR="007F73F1" w:rsidRPr="00960FCF" w:rsidSect="006A6E5F">
      <w:headerReference w:type="default" r:id="rId9"/>
      <w:footnotePr>
        <w:numRestart w:val="eachPage"/>
      </w:footnotePr>
      <w:endnotePr>
        <w:numFmt w:val="decimal"/>
      </w:endnotePr>
      <w:pgSz w:w="11906" w:h="16838"/>
      <w:pgMar w:top="1440" w:right="1800" w:bottom="1440" w:left="1800" w:header="709" w:footer="709" w:gutter="0"/>
      <w:pgNumType w:start="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4EC" w:rsidRDefault="00D874EC" w:rsidP="00B61146">
      <w:pPr>
        <w:spacing w:after="0" w:line="240" w:lineRule="auto"/>
      </w:pPr>
      <w:r>
        <w:separator/>
      </w:r>
    </w:p>
  </w:endnote>
  <w:endnote w:type="continuationSeparator" w:id="0">
    <w:p w:rsidR="00D874EC" w:rsidRDefault="00D874EC" w:rsidP="00B61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QCF_BSML">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Sultan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4EC" w:rsidRDefault="00D874EC" w:rsidP="00B61146">
      <w:pPr>
        <w:spacing w:after="0" w:line="240" w:lineRule="auto"/>
      </w:pPr>
      <w:r>
        <w:rPr>
          <w:rFonts w:hint="cs"/>
          <w:rtl/>
        </w:rPr>
        <w:t>ــــــــــــــــــــــــــــــــــــــــــــــــــــــــــــــــــــــــــــــ</w:t>
      </w:r>
    </w:p>
  </w:footnote>
  <w:footnote w:type="continuationSeparator" w:id="0">
    <w:p w:rsidR="00D874EC" w:rsidRDefault="00D874EC" w:rsidP="00B61146">
      <w:pPr>
        <w:spacing w:after="0" w:line="240" w:lineRule="auto"/>
        <w:rPr>
          <w:rFonts w:hint="cs"/>
          <w:rtl/>
        </w:rPr>
      </w:pPr>
      <w:r>
        <w:rPr>
          <w:rFonts w:hint="cs"/>
          <w:rtl/>
        </w:rPr>
        <w:t>ـــــــــــــــــــــــــــــــــــــــــــــــــــــــــــــــــــــــــــــــ</w:t>
      </w:r>
    </w:p>
    <w:p w:rsidR="00D874EC" w:rsidRDefault="00D874EC" w:rsidP="00B61146">
      <w:pPr>
        <w:spacing w:after="0" w:line="240" w:lineRule="auto"/>
      </w:pPr>
      <w:r>
        <w:rPr>
          <w:rFonts w:hint="cs"/>
          <w:rtl/>
        </w:rPr>
        <w:t>= =</w:t>
      </w:r>
    </w:p>
  </w:footnote>
  <w:footnote w:type="continuationNotice" w:id="1">
    <w:p w:rsidR="00D874EC" w:rsidRDefault="00D874EC" w:rsidP="005530E1">
      <w:pPr>
        <w:bidi w:val="0"/>
        <w:spacing w:after="0" w:line="240" w:lineRule="auto"/>
      </w:pPr>
      <w:r>
        <w:rPr>
          <w:rFonts w:hint="cs"/>
          <w:rtl/>
        </w:rPr>
        <w:t>= =</w:t>
      </w:r>
    </w:p>
  </w:footnote>
  <w:footnote w:id="2">
    <w:p w:rsidR="00F835A0" w:rsidRPr="00F835A0" w:rsidRDefault="00F835A0" w:rsidP="00E94C5B">
      <w:pPr>
        <w:pStyle w:val="a3"/>
        <w:spacing w:after="0"/>
        <w:rPr>
          <w:rFonts w:cs="Traditional Arabic" w:hint="cs"/>
          <w:b/>
          <w:bCs/>
        </w:rPr>
      </w:pPr>
      <w:r w:rsidRPr="00F835A0">
        <w:rPr>
          <w:rStyle w:val="a4"/>
          <w:rFonts w:cs="Traditional Arabic"/>
          <w:b/>
          <w:bCs/>
        </w:rPr>
        <w:footnoteRef/>
      </w:r>
      <w:r w:rsidRPr="00F835A0">
        <w:rPr>
          <w:rFonts w:cs="Traditional Arabic"/>
          <w:b/>
          <w:bCs/>
          <w:rtl/>
        </w:rPr>
        <w:t xml:space="preserve"> </w:t>
      </w:r>
      <w:r w:rsidRPr="00F835A0">
        <w:rPr>
          <w:rFonts w:cs="Traditional Arabic" w:hint="cs"/>
          <w:b/>
          <w:bCs/>
          <w:rtl/>
        </w:rPr>
        <w:t>) سورة النور ، جزء من الآية 35</w:t>
      </w:r>
    </w:p>
  </w:footnote>
  <w:footnote w:id="3">
    <w:p w:rsidR="00F835A0" w:rsidRPr="003B5667" w:rsidRDefault="00F835A0" w:rsidP="003B5667">
      <w:pPr>
        <w:pStyle w:val="a3"/>
        <w:spacing w:after="0" w:line="240" w:lineRule="auto"/>
        <w:ind w:left="567" w:hanging="567"/>
        <w:jc w:val="both"/>
        <w:rPr>
          <w:rFonts w:cs="Traditional Arabic" w:hint="cs"/>
          <w:b/>
          <w:bCs/>
        </w:rPr>
      </w:pPr>
      <w:r w:rsidRPr="003B5667">
        <w:rPr>
          <w:rFonts w:cs="Traditional Arabic" w:hint="cs"/>
          <w:b/>
          <w:bCs/>
          <w:rtl/>
        </w:rPr>
        <w:t>(</w:t>
      </w:r>
      <w:r w:rsidRPr="003B5667">
        <w:rPr>
          <w:rStyle w:val="a4"/>
          <w:rFonts w:cs="Traditional Arabic"/>
          <w:b/>
          <w:bCs/>
          <w:vertAlign w:val="baseline"/>
        </w:rPr>
        <w:footnoteRef/>
      </w:r>
      <w:r w:rsidRPr="003B5667">
        <w:rPr>
          <w:rFonts w:cs="Traditional Arabic"/>
          <w:b/>
          <w:bCs/>
          <w:rtl/>
        </w:rPr>
        <w:t xml:space="preserve"> </w:t>
      </w:r>
      <w:r w:rsidRPr="003B5667">
        <w:rPr>
          <w:rFonts w:cs="Traditional Arabic" w:hint="cs"/>
          <w:b/>
          <w:bCs/>
          <w:rtl/>
        </w:rPr>
        <w:t>) في فقه الأولويات ، دراسة جديدة في ض</w:t>
      </w:r>
      <w:r w:rsidR="00CF4F1C" w:rsidRPr="003B5667">
        <w:rPr>
          <w:rFonts w:cs="Traditional Arabic" w:hint="cs"/>
          <w:b/>
          <w:bCs/>
          <w:rtl/>
        </w:rPr>
        <w:t xml:space="preserve">وء القرآن والسنة، </w:t>
      </w:r>
      <w:r w:rsidR="003B5667" w:rsidRPr="003B5667">
        <w:rPr>
          <w:rFonts w:ascii="Traditional Arabic" w:hAnsi="Traditional Arabic" w:cs="Traditional Arabic"/>
          <w:b/>
          <w:bCs/>
          <w:rtl/>
        </w:rPr>
        <w:t xml:space="preserve">د/ يوسف القرضاوي ، مكتبة وهبة ، القاهرة ، الطبعة الرابعة 1421هـ  / 2000م </w:t>
      </w:r>
      <w:r w:rsidR="00CF4F1C" w:rsidRPr="003B5667">
        <w:rPr>
          <w:rFonts w:cs="Traditional Arabic" w:hint="cs"/>
          <w:b/>
          <w:bCs/>
          <w:rtl/>
        </w:rPr>
        <w:t>ص 9</w:t>
      </w:r>
    </w:p>
  </w:footnote>
  <w:footnote w:id="4">
    <w:p w:rsidR="00F835A0" w:rsidRPr="00F835A0" w:rsidRDefault="00F835A0" w:rsidP="00DD2B32">
      <w:pPr>
        <w:pStyle w:val="a3"/>
        <w:spacing w:after="0" w:line="240" w:lineRule="auto"/>
        <w:ind w:left="567" w:hanging="567"/>
        <w:jc w:val="both"/>
        <w:rPr>
          <w:rFonts w:cs="Traditional Arabic" w:hint="cs"/>
          <w:b/>
          <w:bCs/>
        </w:rPr>
      </w:pPr>
      <w:r w:rsidRPr="00F835A0">
        <w:rPr>
          <w:rFonts w:cs="Traditional Arabic" w:hint="cs"/>
          <w:b/>
          <w:bCs/>
          <w:rtl/>
        </w:rPr>
        <w:t>(</w:t>
      </w:r>
      <w:r w:rsidRPr="00F835A0">
        <w:rPr>
          <w:rStyle w:val="a4"/>
          <w:rFonts w:cs="Traditional Arabic"/>
          <w:b/>
          <w:bCs/>
          <w:vertAlign w:val="baseline"/>
        </w:rPr>
        <w:footnoteRef/>
      </w:r>
      <w:r w:rsidRPr="00F835A0">
        <w:rPr>
          <w:rFonts w:cs="Traditional Arabic"/>
          <w:b/>
          <w:bCs/>
          <w:rtl/>
        </w:rPr>
        <w:t xml:space="preserve"> </w:t>
      </w:r>
      <w:r w:rsidRPr="00F835A0">
        <w:rPr>
          <w:rFonts w:cs="Traditional Arabic" w:hint="cs"/>
          <w:b/>
          <w:bCs/>
          <w:rtl/>
        </w:rPr>
        <w:t>) فقه الأولويات دراسة في الضوابط ، د محمد الوكيلي نشر المعهد العالمي للفكر الإسلامي ، هيرند ، فيرجينيا ، 1416هـ / 1997م ص 15.</w:t>
      </w:r>
    </w:p>
  </w:footnote>
  <w:footnote w:id="5">
    <w:p w:rsidR="00F835A0" w:rsidRPr="00F835A0" w:rsidRDefault="00F835A0" w:rsidP="00CF4F1C">
      <w:pPr>
        <w:pStyle w:val="a3"/>
        <w:spacing w:after="0" w:line="240" w:lineRule="auto"/>
        <w:ind w:left="567" w:hanging="567"/>
        <w:rPr>
          <w:rFonts w:cs="Traditional Arabic" w:hint="cs"/>
          <w:b/>
          <w:bCs/>
        </w:rPr>
      </w:pPr>
      <w:r w:rsidRPr="00F835A0">
        <w:rPr>
          <w:rFonts w:cs="Traditional Arabic" w:hint="cs"/>
          <w:b/>
          <w:bCs/>
          <w:rtl/>
        </w:rPr>
        <w:t>(</w:t>
      </w:r>
      <w:r w:rsidRPr="00F835A0">
        <w:rPr>
          <w:rStyle w:val="a4"/>
          <w:rFonts w:cs="Traditional Arabic"/>
          <w:b/>
          <w:bCs/>
          <w:vertAlign w:val="baseline"/>
        </w:rPr>
        <w:footnoteRef/>
      </w:r>
      <w:r w:rsidRPr="00F835A0">
        <w:rPr>
          <w:rFonts w:cs="Traditional Arabic"/>
          <w:b/>
          <w:bCs/>
          <w:rtl/>
        </w:rPr>
        <w:t xml:space="preserve"> </w:t>
      </w:r>
      <w:r w:rsidRPr="00F835A0">
        <w:rPr>
          <w:rFonts w:cs="Traditional Arabic" w:hint="cs"/>
          <w:b/>
          <w:bCs/>
          <w:rtl/>
        </w:rPr>
        <w:t>) فقه الأولويات في المعاملات المالية المعاصرة لعلي بن حسين العايدي ، رسالة ماجستير بكلية الشريعة بجامعة الشارقة ، نشر دار اشبي</w:t>
      </w:r>
      <w:r w:rsidR="00E94C5B">
        <w:rPr>
          <w:rFonts w:cs="Traditional Arabic" w:hint="cs"/>
          <w:b/>
          <w:bCs/>
          <w:rtl/>
        </w:rPr>
        <w:t>ليا ، الرياض ، 1433هـ / 2012م</w:t>
      </w:r>
      <w:r w:rsidR="00CF4F1C">
        <w:rPr>
          <w:rFonts w:cs="Traditional Arabic" w:hint="cs"/>
          <w:b/>
          <w:bCs/>
          <w:rtl/>
        </w:rPr>
        <w:t xml:space="preserve"> ص 23</w:t>
      </w:r>
    </w:p>
  </w:footnote>
  <w:footnote w:id="6">
    <w:p w:rsidR="00F835A0" w:rsidRPr="00F835A0" w:rsidRDefault="00F835A0" w:rsidP="00DD2B32">
      <w:pPr>
        <w:pStyle w:val="a3"/>
        <w:spacing w:after="0"/>
        <w:rPr>
          <w:rFonts w:cs="Traditional Arabic" w:hint="cs"/>
          <w:b/>
          <w:bCs/>
        </w:rPr>
      </w:pPr>
      <w:r w:rsidRPr="00F835A0">
        <w:rPr>
          <w:rStyle w:val="a4"/>
          <w:rFonts w:cs="Traditional Arabic"/>
          <w:b/>
          <w:bCs/>
        </w:rPr>
        <w:footnoteRef/>
      </w:r>
      <w:r w:rsidRPr="00F835A0">
        <w:rPr>
          <w:rFonts w:cs="Traditional Arabic"/>
          <w:b/>
          <w:bCs/>
          <w:rtl/>
        </w:rPr>
        <w:t xml:space="preserve"> </w:t>
      </w:r>
      <w:r w:rsidRPr="00F835A0">
        <w:rPr>
          <w:rFonts w:cs="Traditional Arabic" w:hint="cs"/>
          <w:b/>
          <w:bCs/>
          <w:rtl/>
        </w:rPr>
        <w:t>) سورة آل عمران ، الآية 68</w:t>
      </w:r>
    </w:p>
  </w:footnote>
  <w:footnote w:id="7">
    <w:p w:rsidR="00F835A0" w:rsidRPr="00F835A0" w:rsidRDefault="00F835A0" w:rsidP="00DD2B32">
      <w:pPr>
        <w:pStyle w:val="a3"/>
        <w:spacing w:after="0" w:line="240" w:lineRule="auto"/>
        <w:ind w:left="567" w:hanging="567"/>
        <w:jc w:val="both"/>
        <w:rPr>
          <w:rFonts w:cs="Traditional Arabic" w:hint="cs"/>
          <w:b/>
          <w:bCs/>
        </w:rPr>
      </w:pPr>
      <w:r w:rsidRPr="00F835A0">
        <w:rPr>
          <w:rFonts w:cs="Traditional Arabic" w:hint="cs"/>
          <w:b/>
          <w:bCs/>
          <w:rtl/>
        </w:rPr>
        <w:t>(</w:t>
      </w:r>
      <w:r w:rsidRPr="00F835A0">
        <w:rPr>
          <w:rStyle w:val="a4"/>
          <w:rFonts w:cs="Traditional Arabic"/>
          <w:b/>
          <w:bCs/>
          <w:vertAlign w:val="baseline"/>
        </w:rPr>
        <w:footnoteRef/>
      </w:r>
      <w:r w:rsidRPr="00F835A0">
        <w:rPr>
          <w:rFonts w:cs="Traditional Arabic"/>
          <w:b/>
          <w:bCs/>
          <w:rtl/>
        </w:rPr>
        <w:t xml:space="preserve"> </w:t>
      </w:r>
      <w:r w:rsidRPr="00F835A0">
        <w:rPr>
          <w:rFonts w:cs="Traditional Arabic" w:hint="cs"/>
          <w:b/>
          <w:bCs/>
          <w:rtl/>
        </w:rPr>
        <w:t>) فقه الأولويات في المعاملات المال</w:t>
      </w:r>
      <w:r w:rsidR="00E94C5B">
        <w:rPr>
          <w:rFonts w:cs="Traditional Arabic" w:hint="cs"/>
          <w:b/>
          <w:bCs/>
          <w:rtl/>
        </w:rPr>
        <w:t>ية المعاصرة ، لعلي حسين العايدي ص</w:t>
      </w:r>
      <w:r w:rsidRPr="00F835A0">
        <w:rPr>
          <w:rFonts w:cs="Traditional Arabic" w:hint="cs"/>
          <w:b/>
          <w:bCs/>
          <w:rtl/>
        </w:rPr>
        <w:t xml:space="preserve"> </w:t>
      </w:r>
      <w:r w:rsidR="00CF4F1C">
        <w:rPr>
          <w:rFonts w:cs="Traditional Arabic" w:hint="cs"/>
          <w:b/>
          <w:bCs/>
          <w:rtl/>
        </w:rPr>
        <w:t>26</w:t>
      </w:r>
    </w:p>
  </w:footnote>
  <w:footnote w:id="8">
    <w:p w:rsidR="00F835A0" w:rsidRPr="00F835A0" w:rsidRDefault="00F835A0" w:rsidP="00DD2B32">
      <w:pPr>
        <w:pStyle w:val="a3"/>
        <w:spacing w:after="0"/>
        <w:rPr>
          <w:rFonts w:cs="Traditional Arabic" w:hint="cs"/>
          <w:b/>
          <w:bCs/>
        </w:rPr>
      </w:pPr>
      <w:r w:rsidRPr="00F835A0">
        <w:rPr>
          <w:rStyle w:val="a4"/>
          <w:rFonts w:cs="Traditional Arabic"/>
          <w:b/>
          <w:bCs/>
        </w:rPr>
        <w:footnoteRef/>
      </w:r>
      <w:r w:rsidRPr="00F835A0">
        <w:rPr>
          <w:rFonts w:cs="Traditional Arabic"/>
          <w:b/>
          <w:bCs/>
          <w:rtl/>
        </w:rPr>
        <w:t xml:space="preserve"> </w:t>
      </w:r>
      <w:r w:rsidRPr="00F835A0">
        <w:rPr>
          <w:rFonts w:cs="Traditional Arabic" w:hint="cs"/>
          <w:b/>
          <w:bCs/>
          <w:rtl/>
        </w:rPr>
        <w:t>)سورة الأنفال ، جزء من الآية 75</w:t>
      </w:r>
    </w:p>
  </w:footnote>
  <w:footnote w:id="9">
    <w:p w:rsidR="00F835A0" w:rsidRPr="00F835A0" w:rsidRDefault="00F835A0" w:rsidP="00DD2B32">
      <w:pPr>
        <w:pStyle w:val="a3"/>
        <w:spacing w:after="0" w:line="240" w:lineRule="auto"/>
        <w:ind w:left="567" w:hanging="567"/>
        <w:jc w:val="both"/>
        <w:rPr>
          <w:rFonts w:cs="Traditional Arabic" w:hint="cs"/>
          <w:b/>
          <w:bCs/>
        </w:rPr>
      </w:pPr>
      <w:r w:rsidRPr="00F835A0">
        <w:rPr>
          <w:rFonts w:cs="Traditional Arabic" w:hint="cs"/>
          <w:b/>
          <w:bCs/>
          <w:rtl/>
        </w:rPr>
        <w:t>(</w:t>
      </w:r>
      <w:r w:rsidRPr="00F835A0">
        <w:rPr>
          <w:rStyle w:val="a4"/>
          <w:rFonts w:cs="Traditional Arabic"/>
          <w:b/>
          <w:bCs/>
          <w:vertAlign w:val="baseline"/>
        </w:rPr>
        <w:footnoteRef/>
      </w:r>
      <w:r w:rsidRPr="00F835A0">
        <w:rPr>
          <w:rFonts w:cs="Traditional Arabic"/>
          <w:b/>
          <w:bCs/>
          <w:rtl/>
        </w:rPr>
        <w:t xml:space="preserve"> </w:t>
      </w:r>
      <w:r w:rsidRPr="00F835A0">
        <w:rPr>
          <w:rFonts w:cs="Traditional Arabic" w:hint="cs"/>
          <w:b/>
          <w:bCs/>
          <w:rtl/>
        </w:rPr>
        <w:t>) المرجع السابق.</w:t>
      </w:r>
    </w:p>
  </w:footnote>
  <w:footnote w:id="10">
    <w:p w:rsidR="00F835A0" w:rsidRPr="00F835A0" w:rsidRDefault="00F835A0" w:rsidP="00375721">
      <w:pPr>
        <w:pStyle w:val="a3"/>
        <w:spacing w:after="0"/>
        <w:rPr>
          <w:rFonts w:cs="Traditional Arabic" w:hint="cs"/>
          <w:b/>
          <w:bCs/>
        </w:rPr>
      </w:pPr>
      <w:r w:rsidRPr="00F835A0">
        <w:rPr>
          <w:rStyle w:val="a4"/>
          <w:rFonts w:cs="Traditional Arabic"/>
          <w:b/>
          <w:bCs/>
        </w:rPr>
        <w:footnoteRef/>
      </w:r>
      <w:r w:rsidRPr="00F835A0">
        <w:rPr>
          <w:rFonts w:cs="Traditional Arabic"/>
          <w:b/>
          <w:bCs/>
          <w:rtl/>
        </w:rPr>
        <w:t xml:space="preserve"> </w:t>
      </w:r>
      <w:r w:rsidR="00375721">
        <w:rPr>
          <w:rFonts w:cs="Traditional Arabic" w:hint="cs"/>
          <w:b/>
          <w:bCs/>
          <w:rtl/>
        </w:rPr>
        <w:t>) سورة الأحزاب</w:t>
      </w:r>
      <w:r w:rsidRPr="00F835A0">
        <w:rPr>
          <w:rFonts w:cs="Traditional Arabic" w:hint="cs"/>
          <w:b/>
          <w:bCs/>
          <w:rtl/>
        </w:rPr>
        <w:t xml:space="preserve">، جزء من الآية 6 </w:t>
      </w:r>
    </w:p>
  </w:footnote>
  <w:footnote w:id="11">
    <w:p w:rsidR="00F835A0" w:rsidRPr="007271DE" w:rsidRDefault="00F835A0" w:rsidP="00FF5232">
      <w:pPr>
        <w:pStyle w:val="a3"/>
        <w:spacing w:after="0" w:line="240" w:lineRule="auto"/>
        <w:ind w:left="567" w:hanging="567"/>
        <w:jc w:val="both"/>
        <w:rPr>
          <w:rFonts w:cs="Traditional Arabic" w:hint="cs"/>
          <w:b/>
          <w:bCs/>
          <w:color w:val="C0504D"/>
        </w:rPr>
      </w:pPr>
      <w:r w:rsidRPr="00FF5232">
        <w:rPr>
          <w:rFonts w:cs="Traditional Arabic" w:hint="cs"/>
          <w:b/>
          <w:bCs/>
          <w:rtl/>
        </w:rPr>
        <w:t>(</w:t>
      </w:r>
      <w:r w:rsidRPr="00FF5232">
        <w:footnoteRef/>
      </w:r>
      <w:r w:rsidRPr="00FF5232">
        <w:rPr>
          <w:rFonts w:cs="Traditional Arabic"/>
          <w:b/>
          <w:bCs/>
          <w:rtl/>
        </w:rPr>
        <w:t xml:space="preserve"> </w:t>
      </w:r>
      <w:r w:rsidRPr="00FF5232">
        <w:rPr>
          <w:rFonts w:cs="Traditional Arabic" w:hint="cs"/>
          <w:b/>
          <w:bCs/>
          <w:rtl/>
        </w:rPr>
        <w:t xml:space="preserve">) فقه الأولويات في المعاملات </w:t>
      </w:r>
      <w:r w:rsidR="00FF5232" w:rsidRPr="00FF5232">
        <w:rPr>
          <w:rFonts w:cs="Traditional Arabic" w:hint="cs"/>
          <w:b/>
          <w:bCs/>
          <w:rtl/>
        </w:rPr>
        <w:t>المالية المعاصرة</w:t>
      </w:r>
      <w:r w:rsidRPr="00FF5232">
        <w:rPr>
          <w:rFonts w:cs="Traditional Arabic" w:hint="cs"/>
          <w:b/>
          <w:bCs/>
          <w:rtl/>
        </w:rPr>
        <w:t xml:space="preserve"> 27</w:t>
      </w:r>
    </w:p>
  </w:footnote>
  <w:footnote w:id="12">
    <w:p w:rsidR="00F835A0" w:rsidRPr="00F835A0" w:rsidRDefault="00F835A0" w:rsidP="00375721">
      <w:pPr>
        <w:pStyle w:val="a3"/>
        <w:spacing w:after="0" w:line="240" w:lineRule="auto"/>
        <w:ind w:left="360"/>
        <w:jc w:val="both"/>
        <w:rPr>
          <w:rFonts w:cs="Traditional Arabic" w:hint="cs"/>
          <w:b/>
          <w:bCs/>
        </w:rPr>
      </w:pPr>
      <w:r w:rsidRPr="00F835A0">
        <w:rPr>
          <w:rFonts w:cs="Traditional Arabic" w:hint="cs"/>
          <w:b/>
          <w:bCs/>
          <w:rtl/>
        </w:rPr>
        <w:t>(</w:t>
      </w:r>
      <w:r w:rsidRPr="00F835A0">
        <w:rPr>
          <w:rStyle w:val="a4"/>
          <w:rFonts w:cs="Traditional Arabic"/>
          <w:b/>
          <w:bCs/>
          <w:vertAlign w:val="baseline"/>
        </w:rPr>
        <w:footnoteRef/>
      </w:r>
      <w:r w:rsidRPr="00F835A0">
        <w:rPr>
          <w:rFonts w:cs="Traditional Arabic"/>
          <w:b/>
          <w:bCs/>
          <w:rtl/>
        </w:rPr>
        <w:t xml:space="preserve"> </w:t>
      </w:r>
      <w:r w:rsidR="00CD6783">
        <w:rPr>
          <w:rFonts w:cs="Traditional Arabic" w:hint="cs"/>
          <w:b/>
          <w:bCs/>
          <w:rtl/>
        </w:rPr>
        <w:t xml:space="preserve">) </w:t>
      </w:r>
      <w:r w:rsidRPr="00F835A0">
        <w:rPr>
          <w:rFonts w:cs="Traditional Arabic" w:hint="cs"/>
          <w:b/>
          <w:bCs/>
          <w:rtl/>
        </w:rPr>
        <w:t>أخرجه البخاري في كتاب الإيم</w:t>
      </w:r>
      <w:r w:rsidR="00375721">
        <w:rPr>
          <w:rFonts w:cs="Traditional Arabic" w:hint="cs"/>
          <w:b/>
          <w:bCs/>
          <w:rtl/>
        </w:rPr>
        <w:t>ان، باب من قال</w:t>
      </w:r>
      <w:r w:rsidRPr="00F835A0">
        <w:rPr>
          <w:rFonts w:cs="Traditional Arabic" w:hint="cs"/>
          <w:b/>
          <w:bCs/>
          <w:rtl/>
        </w:rPr>
        <w:t>: إن الإيمان هو العمل 1/12، رقم 26</w:t>
      </w:r>
    </w:p>
  </w:footnote>
  <w:footnote w:id="13">
    <w:p w:rsidR="00F835A0" w:rsidRPr="00F835A0" w:rsidRDefault="00F835A0" w:rsidP="00375721">
      <w:pPr>
        <w:pStyle w:val="a3"/>
        <w:spacing w:after="0" w:line="240" w:lineRule="auto"/>
        <w:ind w:left="360"/>
        <w:jc w:val="both"/>
        <w:rPr>
          <w:rFonts w:cs="Traditional Arabic" w:hint="cs"/>
          <w:b/>
          <w:bCs/>
        </w:rPr>
      </w:pPr>
      <w:r w:rsidRPr="00F835A0">
        <w:rPr>
          <w:rFonts w:cs="Traditional Arabic" w:hint="cs"/>
          <w:b/>
          <w:bCs/>
          <w:rtl/>
        </w:rPr>
        <w:t>(</w:t>
      </w:r>
      <w:r w:rsidRPr="00F835A0">
        <w:rPr>
          <w:rStyle w:val="a4"/>
          <w:rFonts w:cs="Traditional Arabic"/>
          <w:b/>
          <w:bCs/>
          <w:vertAlign w:val="baseline"/>
        </w:rPr>
        <w:footnoteRef/>
      </w:r>
      <w:r w:rsidRPr="00F835A0">
        <w:rPr>
          <w:rFonts w:cs="Traditional Arabic"/>
          <w:b/>
          <w:bCs/>
          <w:rtl/>
        </w:rPr>
        <w:t xml:space="preserve"> </w:t>
      </w:r>
      <w:r w:rsidRPr="00F835A0">
        <w:rPr>
          <w:rFonts w:cs="Traditional Arabic" w:hint="cs"/>
          <w:b/>
          <w:bCs/>
          <w:rtl/>
        </w:rPr>
        <w:t>) فقه الأولويات في المعاملات الشرعية، 29</w:t>
      </w:r>
    </w:p>
  </w:footnote>
  <w:footnote w:id="14">
    <w:p w:rsidR="00F835A0" w:rsidRPr="00F835A0" w:rsidRDefault="00F835A0" w:rsidP="00DD2B32">
      <w:pPr>
        <w:pStyle w:val="a3"/>
        <w:spacing w:after="0"/>
        <w:ind w:left="360"/>
        <w:rPr>
          <w:rFonts w:cs="Traditional Arabic" w:hint="cs"/>
          <w:b/>
          <w:bCs/>
        </w:rPr>
      </w:pPr>
      <w:r w:rsidRPr="00F835A0">
        <w:rPr>
          <w:rStyle w:val="a4"/>
          <w:rFonts w:cs="Traditional Arabic"/>
          <w:b/>
          <w:bCs/>
        </w:rPr>
        <w:footnoteRef/>
      </w:r>
      <w:r w:rsidRPr="00F835A0">
        <w:rPr>
          <w:rFonts w:cs="Traditional Arabic"/>
          <w:b/>
          <w:bCs/>
          <w:rtl/>
        </w:rPr>
        <w:t xml:space="preserve"> </w:t>
      </w:r>
      <w:r w:rsidRPr="00F835A0">
        <w:rPr>
          <w:rFonts w:cs="Traditional Arabic" w:hint="cs"/>
          <w:b/>
          <w:bCs/>
          <w:rtl/>
        </w:rPr>
        <w:t>) المعجم الوجيز ، مجمع اللغة العربية ، مصر طبعة وزارة التربية والتعليم 1419هـ / 1998م ص 376</w:t>
      </w:r>
    </w:p>
  </w:footnote>
  <w:footnote w:id="15">
    <w:p w:rsidR="00F835A0" w:rsidRPr="00F835A0" w:rsidRDefault="00F835A0" w:rsidP="00FF5232">
      <w:pPr>
        <w:pStyle w:val="a3"/>
        <w:spacing w:after="0" w:line="240" w:lineRule="auto"/>
        <w:ind w:left="360"/>
        <w:jc w:val="lowKashida"/>
        <w:rPr>
          <w:rFonts w:cs="Traditional Arabic" w:hint="cs"/>
          <w:b/>
          <w:bCs/>
        </w:rPr>
      </w:pPr>
      <w:r w:rsidRPr="00F835A0">
        <w:rPr>
          <w:rFonts w:cs="Traditional Arabic" w:hint="cs"/>
          <w:b/>
          <w:bCs/>
          <w:rtl/>
        </w:rPr>
        <w:t>(</w:t>
      </w:r>
      <w:r w:rsidRPr="00F835A0">
        <w:rPr>
          <w:rStyle w:val="a4"/>
          <w:rFonts w:cs="Traditional Arabic"/>
          <w:b/>
          <w:bCs/>
          <w:vertAlign w:val="baseline"/>
        </w:rPr>
        <w:footnoteRef/>
      </w:r>
      <w:r w:rsidRPr="00F835A0">
        <w:rPr>
          <w:rFonts w:cs="Traditional Arabic"/>
          <w:b/>
          <w:bCs/>
          <w:rtl/>
        </w:rPr>
        <w:t xml:space="preserve"> </w:t>
      </w:r>
      <w:r w:rsidRPr="00F835A0">
        <w:rPr>
          <w:rFonts w:cs="Traditional Arabic" w:hint="cs"/>
          <w:b/>
          <w:bCs/>
          <w:rtl/>
        </w:rPr>
        <w:t xml:space="preserve">) فقه الموازنات في باب المصالح والمفاسد ، دراسة أصولية فقهية تطبيقية ، د جبريل بن محمد بن حسن البصيلي ، دار البحوث العلمية للنشر والتوزيع ، أبها ، دار هجر أبها ، السعودية الطبعة الأولى 1425 هـ / 2004م ص  119،  المنثور في القواعد  ، الزركشي ، تحقيق الدكتور تيسير فائق أحمد محمود </w:t>
      </w:r>
      <w:r w:rsidR="00FF5232" w:rsidRPr="00FF5232">
        <w:rPr>
          <w:rFonts w:cs="Traditional Arabic" w:hint="cs"/>
          <w:b/>
          <w:bCs/>
          <w:rtl/>
        </w:rPr>
        <w:t>1</w:t>
      </w:r>
      <w:r w:rsidR="00706940" w:rsidRPr="00FF5232">
        <w:rPr>
          <w:rFonts w:cs="Traditional Arabic" w:hint="cs"/>
          <w:b/>
          <w:bCs/>
          <w:rtl/>
        </w:rPr>
        <w:t xml:space="preserve"> </w:t>
      </w:r>
      <w:r w:rsidR="00FF5232" w:rsidRPr="00FF5232">
        <w:rPr>
          <w:rFonts w:cs="Traditional Arabic" w:hint="cs"/>
          <w:b/>
          <w:bCs/>
          <w:rtl/>
        </w:rPr>
        <w:t>/339</w:t>
      </w:r>
    </w:p>
  </w:footnote>
  <w:footnote w:id="16">
    <w:p w:rsidR="00F835A0" w:rsidRPr="00F835A0" w:rsidRDefault="00F835A0" w:rsidP="006F24FF">
      <w:pPr>
        <w:pStyle w:val="a3"/>
        <w:spacing w:after="0" w:line="240" w:lineRule="auto"/>
        <w:ind w:left="360"/>
        <w:jc w:val="both"/>
        <w:rPr>
          <w:rFonts w:cs="Traditional Arabic" w:hint="cs"/>
          <w:b/>
          <w:bCs/>
        </w:rPr>
      </w:pPr>
      <w:r w:rsidRPr="00F835A0">
        <w:rPr>
          <w:rFonts w:cs="Traditional Arabic" w:hint="cs"/>
          <w:b/>
          <w:bCs/>
          <w:rtl/>
        </w:rPr>
        <w:t>(</w:t>
      </w:r>
      <w:r w:rsidRPr="00F835A0">
        <w:rPr>
          <w:rStyle w:val="a4"/>
          <w:rFonts w:cs="Traditional Arabic"/>
          <w:b/>
          <w:bCs/>
          <w:vertAlign w:val="baseline"/>
        </w:rPr>
        <w:footnoteRef/>
      </w:r>
      <w:r w:rsidRPr="00F835A0">
        <w:rPr>
          <w:rFonts w:cs="Traditional Arabic"/>
          <w:b/>
          <w:bCs/>
          <w:rtl/>
        </w:rPr>
        <w:t xml:space="preserve"> </w:t>
      </w:r>
      <w:r w:rsidRPr="00F835A0">
        <w:rPr>
          <w:rFonts w:cs="Traditional Arabic" w:hint="cs"/>
          <w:b/>
          <w:bCs/>
          <w:rtl/>
        </w:rPr>
        <w:t>) ال</w:t>
      </w:r>
      <w:r w:rsidR="00BA480A">
        <w:rPr>
          <w:rFonts w:cs="Traditional Arabic" w:hint="cs"/>
          <w:b/>
          <w:bCs/>
          <w:rtl/>
        </w:rPr>
        <w:t>مرجع السابق</w:t>
      </w:r>
      <w:r w:rsidR="00706940">
        <w:rPr>
          <w:rFonts w:cs="Traditional Arabic" w:hint="cs"/>
          <w:b/>
          <w:bCs/>
          <w:rtl/>
        </w:rPr>
        <w:t xml:space="preserve"> </w:t>
      </w:r>
      <w:r w:rsidR="006F24FF" w:rsidRPr="006F24FF">
        <w:rPr>
          <w:rFonts w:cs="Traditional Arabic" w:hint="cs"/>
          <w:b/>
          <w:bCs/>
          <w:rtl/>
        </w:rPr>
        <w:t>1/340</w:t>
      </w:r>
      <w:r w:rsidR="00706940">
        <w:rPr>
          <w:rFonts w:cs="Traditional Arabic" w:hint="cs"/>
          <w:b/>
          <w:bCs/>
          <w:rtl/>
        </w:rPr>
        <w:t xml:space="preserve"> </w:t>
      </w:r>
    </w:p>
  </w:footnote>
  <w:footnote w:id="17">
    <w:p w:rsidR="00F835A0" w:rsidRPr="00F835A0" w:rsidRDefault="00F835A0" w:rsidP="00DD2B32">
      <w:pPr>
        <w:pStyle w:val="a3"/>
        <w:spacing w:after="0" w:line="240" w:lineRule="auto"/>
        <w:ind w:left="360"/>
        <w:jc w:val="both"/>
        <w:rPr>
          <w:rFonts w:cs="Traditional Arabic" w:hint="cs"/>
          <w:b/>
          <w:bCs/>
          <w:rtl/>
        </w:rPr>
      </w:pPr>
      <w:r w:rsidRPr="00F835A0">
        <w:rPr>
          <w:rFonts w:cs="Traditional Arabic" w:hint="cs"/>
          <w:b/>
          <w:bCs/>
          <w:rtl/>
        </w:rPr>
        <w:t>(</w:t>
      </w:r>
      <w:r w:rsidRPr="00F835A0">
        <w:rPr>
          <w:rStyle w:val="a4"/>
          <w:rFonts w:cs="Traditional Arabic"/>
          <w:b/>
          <w:bCs/>
          <w:vertAlign w:val="baseline"/>
        </w:rPr>
        <w:footnoteRef/>
      </w:r>
      <w:r w:rsidRPr="00F835A0">
        <w:rPr>
          <w:rFonts w:cs="Traditional Arabic"/>
          <w:b/>
          <w:bCs/>
          <w:rtl/>
        </w:rPr>
        <w:t xml:space="preserve"> </w:t>
      </w:r>
      <w:r w:rsidR="00BA480A">
        <w:rPr>
          <w:rFonts w:cs="Traditional Arabic" w:hint="cs"/>
          <w:b/>
          <w:bCs/>
          <w:rtl/>
        </w:rPr>
        <w:t>) المرجع السابق</w:t>
      </w:r>
    </w:p>
  </w:footnote>
  <w:footnote w:id="18">
    <w:p w:rsidR="00F835A0" w:rsidRPr="00F835A0" w:rsidRDefault="00F835A0" w:rsidP="00706940">
      <w:pPr>
        <w:pStyle w:val="a3"/>
        <w:spacing w:after="0" w:line="240" w:lineRule="auto"/>
        <w:ind w:left="360"/>
        <w:jc w:val="both"/>
        <w:rPr>
          <w:rFonts w:cs="Traditional Arabic" w:hint="cs"/>
          <w:b/>
          <w:bCs/>
        </w:rPr>
      </w:pPr>
      <w:r w:rsidRPr="00F835A0">
        <w:rPr>
          <w:rFonts w:cs="Traditional Arabic" w:hint="cs"/>
          <w:b/>
          <w:bCs/>
          <w:rtl/>
        </w:rPr>
        <w:t>(</w:t>
      </w:r>
      <w:r w:rsidRPr="00F835A0">
        <w:rPr>
          <w:rStyle w:val="a4"/>
          <w:rFonts w:cs="Traditional Arabic"/>
          <w:b/>
          <w:bCs/>
          <w:vertAlign w:val="baseline"/>
        </w:rPr>
        <w:footnoteRef/>
      </w:r>
      <w:r w:rsidRPr="00F835A0">
        <w:rPr>
          <w:rFonts w:cs="Traditional Arabic"/>
          <w:b/>
          <w:bCs/>
          <w:rtl/>
        </w:rPr>
        <w:t xml:space="preserve"> </w:t>
      </w:r>
      <w:r w:rsidRPr="00F835A0">
        <w:rPr>
          <w:rFonts w:cs="Traditional Arabic" w:hint="cs"/>
          <w:b/>
          <w:bCs/>
          <w:rtl/>
        </w:rPr>
        <w:t>) انظر المنثور في القواعد للزركشي 1/339</w:t>
      </w:r>
    </w:p>
  </w:footnote>
  <w:footnote w:id="19">
    <w:p w:rsidR="00F835A0" w:rsidRPr="00F835A0" w:rsidRDefault="00F835A0" w:rsidP="00706940">
      <w:pPr>
        <w:pStyle w:val="a3"/>
        <w:spacing w:after="0" w:line="240" w:lineRule="auto"/>
        <w:ind w:left="360"/>
        <w:jc w:val="lowKashida"/>
        <w:rPr>
          <w:rFonts w:cs="Traditional Arabic" w:hint="cs"/>
          <w:b/>
          <w:bCs/>
          <w:rtl/>
        </w:rPr>
      </w:pPr>
      <w:r w:rsidRPr="00F835A0">
        <w:rPr>
          <w:rFonts w:cs="Traditional Arabic" w:hint="cs"/>
          <w:b/>
          <w:bCs/>
          <w:rtl/>
        </w:rPr>
        <w:t>(</w:t>
      </w:r>
      <w:r w:rsidRPr="00F835A0">
        <w:rPr>
          <w:rStyle w:val="a4"/>
          <w:rFonts w:cs="Traditional Arabic"/>
          <w:b/>
          <w:bCs/>
          <w:vertAlign w:val="baseline"/>
        </w:rPr>
        <w:footnoteRef/>
      </w:r>
      <w:r w:rsidRPr="00F835A0">
        <w:rPr>
          <w:rFonts w:cs="Traditional Arabic"/>
          <w:b/>
          <w:bCs/>
          <w:rtl/>
        </w:rPr>
        <w:t xml:space="preserve"> </w:t>
      </w:r>
      <w:r w:rsidR="00706940">
        <w:rPr>
          <w:rFonts w:cs="Traditional Arabic" w:hint="cs"/>
          <w:b/>
          <w:bCs/>
          <w:rtl/>
        </w:rPr>
        <w:t xml:space="preserve">) الفروق </w:t>
      </w:r>
      <w:r w:rsidRPr="00F835A0">
        <w:rPr>
          <w:rFonts w:cs="Traditional Arabic" w:hint="cs"/>
          <w:b/>
          <w:bCs/>
          <w:rtl/>
        </w:rPr>
        <w:t>للإما</w:t>
      </w:r>
      <w:r w:rsidR="00BA480A">
        <w:rPr>
          <w:rFonts w:cs="Traditional Arabic" w:hint="cs"/>
          <w:b/>
          <w:bCs/>
          <w:rtl/>
        </w:rPr>
        <w:t>م شهاب الدين الصنهاجي القرافي، ط</w:t>
      </w:r>
      <w:r w:rsidR="00706940">
        <w:rPr>
          <w:rFonts w:cs="Traditional Arabic" w:hint="cs"/>
          <w:b/>
          <w:bCs/>
          <w:rtl/>
        </w:rPr>
        <w:t>بعة دار المعرفة بيروت</w:t>
      </w:r>
      <w:r w:rsidRPr="00F835A0">
        <w:rPr>
          <w:rFonts w:cs="Traditional Arabic" w:hint="cs"/>
          <w:b/>
          <w:bCs/>
          <w:rtl/>
        </w:rPr>
        <w:t xml:space="preserve"> 2/203، والمنثور في القواعد1</w:t>
      </w:r>
      <w:r w:rsidR="00BA480A">
        <w:rPr>
          <w:rFonts w:cs="Traditional Arabic" w:hint="cs"/>
          <w:b/>
          <w:bCs/>
          <w:rtl/>
        </w:rPr>
        <w:t>/343</w:t>
      </w:r>
    </w:p>
  </w:footnote>
  <w:footnote w:id="20">
    <w:p w:rsidR="00F835A0" w:rsidRPr="00F835A0" w:rsidRDefault="00F835A0" w:rsidP="003A7F0F">
      <w:pPr>
        <w:pStyle w:val="a3"/>
        <w:spacing w:after="0" w:line="240" w:lineRule="auto"/>
        <w:ind w:left="360"/>
        <w:jc w:val="lowKashida"/>
        <w:rPr>
          <w:rFonts w:cs="Traditional Arabic" w:hint="cs"/>
          <w:b/>
          <w:bCs/>
        </w:rPr>
      </w:pPr>
      <w:r w:rsidRPr="00F835A0">
        <w:rPr>
          <w:rFonts w:cs="Traditional Arabic" w:hint="cs"/>
          <w:b/>
          <w:bCs/>
          <w:rtl/>
        </w:rPr>
        <w:t>(</w:t>
      </w:r>
      <w:r w:rsidRPr="00F835A0">
        <w:rPr>
          <w:rStyle w:val="a4"/>
          <w:rFonts w:cs="Traditional Arabic"/>
          <w:b/>
          <w:bCs/>
          <w:vertAlign w:val="baseline"/>
        </w:rPr>
        <w:footnoteRef/>
      </w:r>
      <w:r w:rsidRPr="00F835A0">
        <w:rPr>
          <w:rFonts w:cs="Traditional Arabic"/>
          <w:b/>
          <w:bCs/>
          <w:rtl/>
        </w:rPr>
        <w:t xml:space="preserve"> </w:t>
      </w:r>
      <w:r w:rsidR="00706940">
        <w:rPr>
          <w:rFonts w:cs="Traditional Arabic" w:hint="cs"/>
          <w:b/>
          <w:bCs/>
          <w:rtl/>
        </w:rPr>
        <w:t xml:space="preserve">)  شرح مختصر الروضة </w:t>
      </w:r>
      <w:r w:rsidR="00BA480A">
        <w:rPr>
          <w:rFonts w:cs="Traditional Arabic" w:hint="cs"/>
          <w:b/>
          <w:bCs/>
          <w:rtl/>
        </w:rPr>
        <w:t>لل</w:t>
      </w:r>
      <w:r w:rsidRPr="00F835A0">
        <w:rPr>
          <w:rFonts w:cs="Traditional Arabic" w:hint="cs"/>
          <w:b/>
          <w:bCs/>
          <w:rtl/>
        </w:rPr>
        <w:t>طوفي</w:t>
      </w:r>
      <w:r w:rsidR="003A7F0F">
        <w:rPr>
          <w:rFonts w:cs="Traditional Arabic" w:hint="cs"/>
          <w:b/>
          <w:bCs/>
          <w:rtl/>
        </w:rPr>
        <w:t xml:space="preserve"> ت</w:t>
      </w:r>
      <w:r w:rsidRPr="00F835A0">
        <w:rPr>
          <w:rFonts w:cs="Traditional Arabic" w:hint="cs"/>
          <w:b/>
          <w:bCs/>
          <w:rtl/>
        </w:rPr>
        <w:t xml:space="preserve"> </w:t>
      </w:r>
      <w:r w:rsidR="003A7F0F">
        <w:rPr>
          <w:rFonts w:cs="Traditional Arabic" w:hint="cs"/>
          <w:b/>
          <w:bCs/>
          <w:rtl/>
        </w:rPr>
        <w:t>د.</w:t>
      </w:r>
      <w:r w:rsidRPr="00F835A0">
        <w:rPr>
          <w:rFonts w:cs="Traditional Arabic" w:hint="cs"/>
          <w:b/>
          <w:bCs/>
          <w:rtl/>
        </w:rPr>
        <w:t xml:space="preserve">عبد الله التركي </w:t>
      </w:r>
      <w:r w:rsidR="003A7F0F">
        <w:rPr>
          <w:rFonts w:cs="Traditional Arabic" w:hint="cs"/>
          <w:b/>
          <w:bCs/>
          <w:rtl/>
        </w:rPr>
        <w:t>، مؤسسة الرسالة ط1،</w:t>
      </w:r>
      <w:r w:rsidRPr="00F835A0">
        <w:rPr>
          <w:rFonts w:cs="Traditional Arabic" w:hint="cs"/>
          <w:b/>
          <w:bCs/>
          <w:rtl/>
        </w:rPr>
        <w:t>1</w:t>
      </w:r>
      <w:r w:rsidRPr="00F835A0">
        <w:rPr>
          <w:rFonts w:cs="Traditional Arabic"/>
          <w:b/>
          <w:bCs/>
        </w:rPr>
        <w:t xml:space="preserve"> </w:t>
      </w:r>
      <w:r w:rsidRPr="00F835A0">
        <w:rPr>
          <w:rFonts w:cs="Traditional Arabic" w:hint="cs"/>
          <w:b/>
          <w:bCs/>
          <w:rtl/>
        </w:rPr>
        <w:t>/312 ، وفقه ا</w:t>
      </w:r>
      <w:r w:rsidR="003A7F0F">
        <w:rPr>
          <w:rFonts w:cs="Traditional Arabic" w:hint="cs"/>
          <w:b/>
          <w:bCs/>
          <w:rtl/>
        </w:rPr>
        <w:t>لموازنات د.</w:t>
      </w:r>
      <w:r w:rsidR="00706940">
        <w:rPr>
          <w:rFonts w:cs="Traditional Arabic" w:hint="cs"/>
          <w:b/>
          <w:bCs/>
          <w:rtl/>
        </w:rPr>
        <w:t xml:space="preserve">جبريل البصيلي ص </w:t>
      </w:r>
      <w:r w:rsidRPr="00F835A0">
        <w:rPr>
          <w:rFonts w:cs="Traditional Arabic" w:hint="cs"/>
          <w:b/>
          <w:bCs/>
          <w:rtl/>
        </w:rPr>
        <w:t>120-121</w:t>
      </w:r>
    </w:p>
  </w:footnote>
  <w:footnote w:id="21">
    <w:p w:rsidR="00F835A0" w:rsidRPr="00F835A0" w:rsidRDefault="00F835A0" w:rsidP="00DD2B32">
      <w:pPr>
        <w:pStyle w:val="a3"/>
        <w:spacing w:after="0" w:line="240" w:lineRule="auto"/>
        <w:ind w:left="360"/>
        <w:jc w:val="both"/>
        <w:rPr>
          <w:rFonts w:cs="Traditional Arabic" w:hint="cs"/>
          <w:b/>
          <w:bCs/>
        </w:rPr>
      </w:pPr>
      <w:r w:rsidRPr="00F835A0">
        <w:rPr>
          <w:rFonts w:cs="Traditional Arabic" w:hint="cs"/>
          <w:b/>
          <w:bCs/>
          <w:rtl/>
        </w:rPr>
        <w:t>(</w:t>
      </w:r>
      <w:r w:rsidRPr="00F835A0">
        <w:rPr>
          <w:rStyle w:val="a4"/>
          <w:rFonts w:cs="Traditional Arabic"/>
          <w:b/>
          <w:bCs/>
          <w:vertAlign w:val="baseline"/>
        </w:rPr>
        <w:footnoteRef/>
      </w:r>
      <w:r w:rsidRPr="00F835A0">
        <w:rPr>
          <w:rFonts w:cs="Traditional Arabic"/>
          <w:b/>
          <w:bCs/>
          <w:rtl/>
        </w:rPr>
        <w:t xml:space="preserve"> </w:t>
      </w:r>
      <w:r w:rsidRPr="00F835A0">
        <w:rPr>
          <w:rFonts w:cs="Traditional Arabic" w:hint="cs"/>
          <w:b/>
          <w:bCs/>
          <w:rtl/>
        </w:rPr>
        <w:t>) انظر تفصيل ذلك في الشرح الكبير 8/50</w:t>
      </w:r>
    </w:p>
  </w:footnote>
  <w:footnote w:id="22">
    <w:p w:rsidR="00F835A0" w:rsidRPr="00F835A0" w:rsidRDefault="00F835A0" w:rsidP="00BA480A">
      <w:pPr>
        <w:pStyle w:val="a3"/>
        <w:spacing w:after="0" w:line="240" w:lineRule="auto"/>
        <w:ind w:left="360"/>
        <w:jc w:val="both"/>
        <w:rPr>
          <w:rFonts w:cs="Traditional Arabic" w:hint="cs"/>
          <w:b/>
          <w:bCs/>
        </w:rPr>
      </w:pPr>
      <w:r w:rsidRPr="00F835A0">
        <w:rPr>
          <w:rFonts w:cs="Traditional Arabic" w:hint="cs"/>
          <w:b/>
          <w:bCs/>
          <w:rtl/>
        </w:rPr>
        <w:t>(</w:t>
      </w:r>
      <w:r w:rsidRPr="00F835A0">
        <w:rPr>
          <w:rStyle w:val="a4"/>
          <w:rFonts w:cs="Traditional Arabic"/>
          <w:b/>
          <w:bCs/>
          <w:vertAlign w:val="baseline"/>
        </w:rPr>
        <w:footnoteRef/>
      </w:r>
      <w:r w:rsidRPr="00F835A0">
        <w:rPr>
          <w:rFonts w:cs="Traditional Arabic"/>
          <w:b/>
          <w:bCs/>
          <w:rtl/>
        </w:rPr>
        <w:t xml:space="preserve"> </w:t>
      </w:r>
      <w:r w:rsidRPr="00F835A0">
        <w:rPr>
          <w:rFonts w:cs="Traditional Arabic" w:hint="cs"/>
          <w:b/>
          <w:bCs/>
          <w:rtl/>
        </w:rPr>
        <w:t>) الفروق للقرافي 2/204</w:t>
      </w:r>
    </w:p>
  </w:footnote>
  <w:footnote w:id="23">
    <w:p w:rsidR="00F835A0" w:rsidRPr="00F835A0" w:rsidRDefault="00F835A0" w:rsidP="00BA480A">
      <w:pPr>
        <w:pStyle w:val="a3"/>
        <w:spacing w:after="0" w:line="240" w:lineRule="auto"/>
        <w:ind w:left="360"/>
        <w:jc w:val="lowKashida"/>
        <w:rPr>
          <w:rFonts w:cs="Traditional Arabic" w:hint="cs"/>
          <w:b/>
          <w:bCs/>
        </w:rPr>
      </w:pPr>
      <w:r w:rsidRPr="00F835A0">
        <w:rPr>
          <w:rFonts w:cs="Traditional Arabic" w:hint="cs"/>
          <w:b/>
          <w:bCs/>
          <w:rtl/>
        </w:rPr>
        <w:t>(</w:t>
      </w:r>
      <w:r w:rsidRPr="00F835A0">
        <w:rPr>
          <w:rStyle w:val="a4"/>
          <w:rFonts w:cs="Traditional Arabic"/>
          <w:b/>
          <w:bCs/>
          <w:vertAlign w:val="baseline"/>
        </w:rPr>
        <w:footnoteRef/>
      </w:r>
      <w:r w:rsidRPr="00F835A0">
        <w:rPr>
          <w:rFonts w:cs="Traditional Arabic"/>
          <w:b/>
          <w:bCs/>
          <w:rtl/>
        </w:rPr>
        <w:t xml:space="preserve"> </w:t>
      </w:r>
      <w:r w:rsidR="008D30B8">
        <w:rPr>
          <w:rFonts w:cs="Traditional Arabic" w:hint="cs"/>
          <w:b/>
          <w:bCs/>
          <w:rtl/>
        </w:rPr>
        <w:t>) القواعد ل</w:t>
      </w:r>
      <w:r w:rsidR="00BA480A">
        <w:rPr>
          <w:rFonts w:cs="Traditional Arabic" w:hint="cs"/>
          <w:b/>
          <w:bCs/>
          <w:rtl/>
        </w:rPr>
        <w:t>ا</w:t>
      </w:r>
      <w:r w:rsidR="008D30B8">
        <w:rPr>
          <w:rFonts w:cs="Traditional Arabic" w:hint="cs"/>
          <w:b/>
          <w:bCs/>
          <w:rtl/>
        </w:rPr>
        <w:t>بن رجب الحنبلي ،</w:t>
      </w:r>
      <w:r w:rsidRPr="00F835A0">
        <w:rPr>
          <w:rFonts w:cs="Traditional Arabic" w:hint="cs"/>
          <w:b/>
          <w:bCs/>
          <w:rtl/>
        </w:rPr>
        <w:t xml:space="preserve"> دار الباز ، الناشر دار المعرفة ص 13 - 14، وفقه الموازنات 122-123، والفروق للقرافي 2/122-123</w:t>
      </w:r>
    </w:p>
  </w:footnote>
  <w:footnote w:id="24">
    <w:p w:rsidR="00F835A0" w:rsidRPr="00F835A0" w:rsidRDefault="00F835A0" w:rsidP="00DD2B32">
      <w:pPr>
        <w:pStyle w:val="a3"/>
        <w:spacing w:after="0" w:line="240" w:lineRule="auto"/>
        <w:ind w:left="360"/>
        <w:jc w:val="both"/>
        <w:rPr>
          <w:rFonts w:cs="Traditional Arabic" w:hint="cs"/>
          <w:b/>
          <w:bCs/>
        </w:rPr>
      </w:pPr>
      <w:r w:rsidRPr="00F835A0">
        <w:rPr>
          <w:rFonts w:cs="Traditional Arabic" w:hint="cs"/>
          <w:b/>
          <w:bCs/>
          <w:rtl/>
        </w:rPr>
        <w:t>(</w:t>
      </w:r>
      <w:r w:rsidRPr="00F835A0">
        <w:rPr>
          <w:rStyle w:val="a4"/>
          <w:rFonts w:cs="Traditional Arabic"/>
          <w:b/>
          <w:bCs/>
          <w:vertAlign w:val="baseline"/>
        </w:rPr>
        <w:footnoteRef/>
      </w:r>
      <w:r w:rsidRPr="00F835A0">
        <w:rPr>
          <w:rFonts w:cs="Traditional Arabic"/>
          <w:b/>
          <w:bCs/>
          <w:rtl/>
        </w:rPr>
        <w:t xml:space="preserve"> </w:t>
      </w:r>
      <w:r w:rsidRPr="00F835A0">
        <w:rPr>
          <w:rFonts w:cs="Traditional Arabic" w:hint="cs"/>
          <w:b/>
          <w:bCs/>
          <w:rtl/>
        </w:rPr>
        <w:t>) انظر ال</w:t>
      </w:r>
      <w:r w:rsidR="00706940">
        <w:rPr>
          <w:rFonts w:cs="Traditional Arabic" w:hint="cs"/>
          <w:b/>
          <w:bCs/>
          <w:rtl/>
        </w:rPr>
        <w:t>منثور 1/344، والشرح الكبير 9/95</w:t>
      </w:r>
    </w:p>
  </w:footnote>
  <w:footnote w:id="25">
    <w:p w:rsidR="00F835A0" w:rsidRPr="00F835A0" w:rsidRDefault="00F835A0" w:rsidP="00DD2B32">
      <w:pPr>
        <w:pStyle w:val="a3"/>
        <w:spacing w:after="0" w:line="240" w:lineRule="auto"/>
        <w:ind w:left="360"/>
        <w:jc w:val="both"/>
        <w:rPr>
          <w:rFonts w:cs="Traditional Arabic" w:hint="cs"/>
          <w:b/>
          <w:bCs/>
        </w:rPr>
      </w:pPr>
      <w:r w:rsidRPr="00F835A0">
        <w:rPr>
          <w:rFonts w:cs="Traditional Arabic" w:hint="cs"/>
          <w:b/>
          <w:bCs/>
          <w:rtl/>
        </w:rPr>
        <w:t>(</w:t>
      </w:r>
      <w:r w:rsidRPr="00F835A0">
        <w:rPr>
          <w:rStyle w:val="a4"/>
          <w:rFonts w:cs="Traditional Arabic"/>
          <w:b/>
          <w:bCs/>
          <w:vertAlign w:val="baseline"/>
        </w:rPr>
        <w:footnoteRef/>
      </w:r>
      <w:r w:rsidRPr="00F835A0">
        <w:rPr>
          <w:rFonts w:cs="Traditional Arabic"/>
          <w:b/>
          <w:bCs/>
          <w:rtl/>
        </w:rPr>
        <w:t xml:space="preserve"> </w:t>
      </w:r>
      <w:r w:rsidRPr="00F835A0">
        <w:rPr>
          <w:rFonts w:cs="Traditional Arabic" w:hint="cs"/>
          <w:b/>
          <w:bCs/>
          <w:rtl/>
        </w:rPr>
        <w:t>) المفاضلة في العبادات قواعد وتطبيقات ، سليمان بن محمد بن عبدالله النجران ،  مكتبة العبيكان الطبعة الأولى. ص 579.</w:t>
      </w:r>
    </w:p>
  </w:footnote>
  <w:footnote w:id="26">
    <w:p w:rsidR="00F835A0" w:rsidRPr="00F835A0" w:rsidRDefault="00F835A0" w:rsidP="00AD2263">
      <w:pPr>
        <w:pStyle w:val="a3"/>
        <w:spacing w:after="0" w:line="240" w:lineRule="auto"/>
        <w:ind w:left="360"/>
        <w:jc w:val="both"/>
        <w:rPr>
          <w:rFonts w:cs="Traditional Arabic" w:hint="cs"/>
          <w:b/>
          <w:bCs/>
        </w:rPr>
      </w:pPr>
      <w:r w:rsidRPr="00F835A0">
        <w:rPr>
          <w:rFonts w:cs="Traditional Arabic" w:hint="cs"/>
          <w:b/>
          <w:bCs/>
          <w:rtl/>
        </w:rPr>
        <w:t>(</w:t>
      </w:r>
      <w:r w:rsidRPr="00F835A0">
        <w:rPr>
          <w:rStyle w:val="a4"/>
          <w:rFonts w:cs="Traditional Arabic"/>
          <w:b/>
          <w:bCs/>
          <w:vertAlign w:val="baseline"/>
        </w:rPr>
        <w:footnoteRef/>
      </w:r>
      <w:r w:rsidRPr="00F835A0">
        <w:rPr>
          <w:rFonts w:cs="Traditional Arabic"/>
          <w:b/>
          <w:bCs/>
          <w:rtl/>
        </w:rPr>
        <w:t xml:space="preserve"> </w:t>
      </w:r>
      <w:r w:rsidR="00006063">
        <w:rPr>
          <w:rFonts w:cs="Traditional Arabic" w:hint="cs"/>
          <w:b/>
          <w:bCs/>
          <w:rtl/>
        </w:rPr>
        <w:t xml:space="preserve">) المرجع السابق </w:t>
      </w:r>
      <w:r w:rsidR="00AD2263" w:rsidRPr="00AD2263">
        <w:rPr>
          <w:rFonts w:cs="Traditional Arabic" w:hint="cs"/>
          <w:b/>
          <w:bCs/>
          <w:rtl/>
        </w:rPr>
        <w:t>579</w:t>
      </w:r>
      <w:r w:rsidR="00006063" w:rsidRPr="007271DE">
        <w:rPr>
          <w:rFonts w:cs="Traditional Arabic" w:hint="cs"/>
          <w:b/>
          <w:bCs/>
          <w:color w:val="C0504D"/>
          <w:rtl/>
        </w:rPr>
        <w:t xml:space="preserve"> </w:t>
      </w:r>
    </w:p>
  </w:footnote>
  <w:footnote w:id="27">
    <w:p w:rsidR="00F835A0" w:rsidRPr="00F835A0" w:rsidRDefault="00F835A0" w:rsidP="00DD2B32">
      <w:pPr>
        <w:pStyle w:val="a3"/>
        <w:spacing w:after="0"/>
        <w:ind w:left="360"/>
        <w:rPr>
          <w:rFonts w:cs="Traditional Arabic" w:hint="cs"/>
          <w:b/>
          <w:bCs/>
        </w:rPr>
      </w:pPr>
      <w:r w:rsidRPr="00F835A0">
        <w:rPr>
          <w:rStyle w:val="a4"/>
          <w:rFonts w:cs="Traditional Arabic"/>
          <w:b/>
          <w:bCs/>
        </w:rPr>
        <w:footnoteRef/>
      </w:r>
      <w:r w:rsidRPr="00F835A0">
        <w:rPr>
          <w:rFonts w:cs="Traditional Arabic"/>
          <w:b/>
          <w:bCs/>
          <w:rtl/>
        </w:rPr>
        <w:t xml:space="preserve"> </w:t>
      </w:r>
      <w:r w:rsidRPr="00F835A0">
        <w:rPr>
          <w:rFonts w:cs="Traditional Arabic" w:hint="cs"/>
          <w:b/>
          <w:bCs/>
          <w:rtl/>
        </w:rPr>
        <w:t>) د / يوسف القرضاوي ، مرجع سابق ص 100 ، 105</w:t>
      </w:r>
    </w:p>
  </w:footnote>
  <w:footnote w:id="28">
    <w:p w:rsidR="00F835A0" w:rsidRPr="00F835A0" w:rsidRDefault="00F835A0" w:rsidP="00DD2B32">
      <w:pPr>
        <w:pStyle w:val="a3"/>
        <w:spacing w:after="0" w:line="240" w:lineRule="auto"/>
        <w:ind w:left="360"/>
        <w:jc w:val="both"/>
        <w:rPr>
          <w:rFonts w:cs="Traditional Arabic" w:hint="cs"/>
          <w:b/>
          <w:bCs/>
        </w:rPr>
      </w:pPr>
      <w:r w:rsidRPr="00F835A0">
        <w:rPr>
          <w:rFonts w:cs="Traditional Arabic" w:hint="cs"/>
          <w:b/>
          <w:bCs/>
          <w:rtl/>
        </w:rPr>
        <w:t>(</w:t>
      </w:r>
      <w:r w:rsidRPr="00F835A0">
        <w:rPr>
          <w:rStyle w:val="a4"/>
          <w:rFonts w:cs="Traditional Arabic"/>
          <w:b/>
          <w:bCs/>
          <w:vertAlign w:val="baseline"/>
        </w:rPr>
        <w:footnoteRef/>
      </w:r>
      <w:r w:rsidRPr="00F835A0">
        <w:rPr>
          <w:rFonts w:cs="Traditional Arabic"/>
          <w:b/>
          <w:bCs/>
          <w:rtl/>
        </w:rPr>
        <w:t xml:space="preserve"> </w:t>
      </w:r>
      <w:r w:rsidR="00006063">
        <w:rPr>
          <w:rFonts w:cs="Traditional Arabic" w:hint="cs"/>
          <w:b/>
          <w:bCs/>
          <w:rtl/>
        </w:rPr>
        <w:t>) قواعد الأحكام 1/53</w:t>
      </w:r>
    </w:p>
  </w:footnote>
  <w:footnote w:id="29">
    <w:p w:rsidR="00F835A0" w:rsidRPr="00F835A0" w:rsidRDefault="00F835A0" w:rsidP="00DD2B32">
      <w:pPr>
        <w:pStyle w:val="a3"/>
        <w:spacing w:after="0"/>
        <w:ind w:left="360"/>
        <w:rPr>
          <w:rFonts w:cs="Traditional Arabic" w:hint="cs"/>
          <w:b/>
          <w:bCs/>
        </w:rPr>
      </w:pPr>
      <w:r w:rsidRPr="00F835A0">
        <w:rPr>
          <w:rStyle w:val="a4"/>
          <w:rFonts w:cs="Traditional Arabic"/>
          <w:b/>
          <w:bCs/>
        </w:rPr>
        <w:footnoteRef/>
      </w:r>
      <w:r w:rsidRPr="00F835A0">
        <w:rPr>
          <w:rFonts w:cs="Traditional Arabic"/>
          <w:b/>
          <w:bCs/>
          <w:rtl/>
        </w:rPr>
        <w:t xml:space="preserve"> </w:t>
      </w:r>
      <w:r w:rsidRPr="00F835A0">
        <w:rPr>
          <w:rFonts w:cs="Traditional Arabic" w:hint="cs"/>
          <w:b/>
          <w:bCs/>
          <w:rtl/>
        </w:rPr>
        <w:t>) سورة الزمر ، جزء من الآية 16 ، 17</w:t>
      </w:r>
    </w:p>
  </w:footnote>
  <w:footnote w:id="30">
    <w:p w:rsidR="00F835A0" w:rsidRPr="00F835A0" w:rsidRDefault="00F835A0" w:rsidP="003A7F0F">
      <w:pPr>
        <w:pStyle w:val="a3"/>
        <w:spacing w:after="0" w:line="240" w:lineRule="auto"/>
        <w:ind w:left="360"/>
        <w:jc w:val="both"/>
        <w:rPr>
          <w:rFonts w:cs="Traditional Arabic" w:hint="cs"/>
          <w:b/>
          <w:bCs/>
        </w:rPr>
      </w:pPr>
      <w:r w:rsidRPr="00F835A0">
        <w:rPr>
          <w:rFonts w:cs="Traditional Arabic" w:hint="cs"/>
          <w:b/>
          <w:bCs/>
          <w:rtl/>
        </w:rPr>
        <w:t>(</w:t>
      </w:r>
      <w:r w:rsidRPr="00F835A0">
        <w:rPr>
          <w:rStyle w:val="a4"/>
          <w:rFonts w:cs="Traditional Arabic"/>
          <w:b/>
          <w:bCs/>
          <w:vertAlign w:val="baseline"/>
        </w:rPr>
        <w:footnoteRef/>
      </w:r>
      <w:r w:rsidRPr="00F835A0">
        <w:rPr>
          <w:rFonts w:cs="Traditional Arabic"/>
          <w:b/>
          <w:bCs/>
          <w:rtl/>
        </w:rPr>
        <w:t xml:space="preserve"> </w:t>
      </w:r>
      <w:r w:rsidR="00006063">
        <w:rPr>
          <w:rFonts w:cs="Traditional Arabic" w:hint="cs"/>
          <w:b/>
          <w:bCs/>
          <w:rtl/>
        </w:rPr>
        <w:t xml:space="preserve">) </w:t>
      </w:r>
      <w:r w:rsidR="003A7F0F">
        <w:rPr>
          <w:rFonts w:cs="Traditional Arabic" w:hint="cs"/>
          <w:b/>
          <w:bCs/>
          <w:rtl/>
        </w:rPr>
        <w:t>قواعد الأحكام</w:t>
      </w:r>
      <w:r w:rsidR="00006063">
        <w:rPr>
          <w:rFonts w:cs="Traditional Arabic" w:hint="cs"/>
          <w:b/>
          <w:bCs/>
          <w:rtl/>
        </w:rPr>
        <w:t xml:space="preserve"> 1/55</w:t>
      </w:r>
    </w:p>
  </w:footnote>
  <w:footnote w:id="31">
    <w:p w:rsidR="00F835A0" w:rsidRPr="00F835A0" w:rsidRDefault="00F835A0" w:rsidP="00EB1632">
      <w:pPr>
        <w:pStyle w:val="a3"/>
        <w:spacing w:after="0" w:line="240" w:lineRule="auto"/>
        <w:ind w:left="360"/>
        <w:jc w:val="both"/>
        <w:rPr>
          <w:rFonts w:cs="Traditional Arabic" w:hint="cs"/>
          <w:b/>
          <w:bCs/>
        </w:rPr>
      </w:pPr>
      <w:r w:rsidRPr="00F835A0">
        <w:rPr>
          <w:rFonts w:cs="Traditional Arabic" w:hint="cs"/>
          <w:b/>
          <w:bCs/>
          <w:rtl/>
        </w:rPr>
        <w:t>(</w:t>
      </w:r>
      <w:r w:rsidRPr="00F835A0">
        <w:rPr>
          <w:rStyle w:val="a4"/>
          <w:rFonts w:cs="Traditional Arabic"/>
          <w:b/>
          <w:bCs/>
          <w:vertAlign w:val="baseline"/>
        </w:rPr>
        <w:footnoteRef/>
      </w:r>
      <w:r w:rsidRPr="00F835A0">
        <w:rPr>
          <w:rFonts w:cs="Traditional Arabic"/>
          <w:b/>
          <w:bCs/>
          <w:rtl/>
        </w:rPr>
        <w:t xml:space="preserve"> </w:t>
      </w:r>
      <w:r w:rsidRPr="00F835A0">
        <w:rPr>
          <w:rFonts w:cs="Traditional Arabic" w:hint="cs"/>
          <w:b/>
          <w:bCs/>
          <w:rtl/>
        </w:rPr>
        <w:t xml:space="preserve">) قواعد الأحكام </w:t>
      </w:r>
      <w:r w:rsidR="00EB1632">
        <w:rPr>
          <w:rFonts w:cs="Traditional Arabic" w:hint="cs"/>
          <w:b/>
          <w:bCs/>
          <w:rtl/>
        </w:rPr>
        <w:t>1/79-80</w:t>
      </w:r>
    </w:p>
  </w:footnote>
  <w:footnote w:id="32">
    <w:p w:rsidR="00F835A0" w:rsidRPr="00F835A0" w:rsidRDefault="00F835A0" w:rsidP="00DD2B32">
      <w:pPr>
        <w:pStyle w:val="a3"/>
        <w:spacing w:after="0"/>
        <w:ind w:left="360"/>
        <w:rPr>
          <w:rFonts w:cs="Traditional Arabic" w:hint="cs"/>
          <w:b/>
          <w:bCs/>
        </w:rPr>
      </w:pPr>
      <w:r w:rsidRPr="00F835A0">
        <w:rPr>
          <w:rStyle w:val="a4"/>
          <w:rFonts w:cs="Traditional Arabic"/>
          <w:b/>
          <w:bCs/>
        </w:rPr>
        <w:footnoteRef/>
      </w:r>
      <w:r w:rsidRPr="00F835A0">
        <w:rPr>
          <w:rFonts w:cs="Traditional Arabic"/>
          <w:b/>
          <w:bCs/>
          <w:rtl/>
        </w:rPr>
        <w:t xml:space="preserve"> </w:t>
      </w:r>
      <w:r w:rsidRPr="00F835A0">
        <w:rPr>
          <w:rFonts w:cs="Traditional Arabic" w:hint="cs"/>
          <w:b/>
          <w:bCs/>
          <w:rtl/>
        </w:rPr>
        <w:t>) سورة التغابن ، جزء من الآية 16</w:t>
      </w:r>
    </w:p>
  </w:footnote>
  <w:footnote w:id="33">
    <w:p w:rsidR="00F835A0" w:rsidRPr="00F835A0" w:rsidRDefault="00F835A0" w:rsidP="00DD2B32">
      <w:pPr>
        <w:pStyle w:val="a3"/>
        <w:spacing w:after="0"/>
        <w:ind w:left="360"/>
        <w:rPr>
          <w:rFonts w:cs="Traditional Arabic" w:hint="cs"/>
          <w:b/>
          <w:bCs/>
        </w:rPr>
      </w:pPr>
      <w:r w:rsidRPr="00F835A0">
        <w:rPr>
          <w:rStyle w:val="a4"/>
          <w:rFonts w:cs="Traditional Arabic"/>
          <w:b/>
          <w:bCs/>
        </w:rPr>
        <w:footnoteRef/>
      </w:r>
      <w:r w:rsidRPr="00F835A0">
        <w:rPr>
          <w:rFonts w:cs="Traditional Arabic"/>
          <w:b/>
          <w:bCs/>
          <w:rtl/>
        </w:rPr>
        <w:t xml:space="preserve"> </w:t>
      </w:r>
      <w:r w:rsidRPr="00F835A0">
        <w:rPr>
          <w:rFonts w:cs="Traditional Arabic" w:hint="cs"/>
          <w:b/>
          <w:bCs/>
          <w:rtl/>
        </w:rPr>
        <w:t>) سورة البقرة الآية 215</w:t>
      </w:r>
    </w:p>
  </w:footnote>
  <w:footnote w:id="34">
    <w:p w:rsidR="00F835A0" w:rsidRPr="00F835A0" w:rsidRDefault="00F835A0" w:rsidP="00175471">
      <w:pPr>
        <w:pStyle w:val="a3"/>
        <w:spacing w:after="0" w:line="240" w:lineRule="auto"/>
        <w:ind w:left="360"/>
        <w:jc w:val="both"/>
        <w:rPr>
          <w:rFonts w:cs="Traditional Arabic" w:hint="cs"/>
          <w:b/>
          <w:bCs/>
        </w:rPr>
      </w:pPr>
      <w:r w:rsidRPr="00F835A0">
        <w:rPr>
          <w:rFonts w:cs="Traditional Arabic" w:hint="cs"/>
          <w:b/>
          <w:bCs/>
          <w:rtl/>
        </w:rPr>
        <w:t>(</w:t>
      </w:r>
      <w:r w:rsidRPr="00F835A0">
        <w:rPr>
          <w:rStyle w:val="a4"/>
          <w:rFonts w:cs="Traditional Arabic"/>
          <w:b/>
          <w:bCs/>
          <w:vertAlign w:val="baseline"/>
        </w:rPr>
        <w:footnoteRef/>
      </w:r>
      <w:r w:rsidRPr="00F835A0">
        <w:rPr>
          <w:rFonts w:cs="Traditional Arabic"/>
          <w:b/>
          <w:bCs/>
          <w:rtl/>
        </w:rPr>
        <w:t xml:space="preserve"> </w:t>
      </w:r>
      <w:r w:rsidR="00006063">
        <w:rPr>
          <w:rFonts w:cs="Traditional Arabic" w:hint="cs"/>
          <w:b/>
          <w:bCs/>
          <w:rtl/>
        </w:rPr>
        <w:t xml:space="preserve">) </w:t>
      </w:r>
      <w:r w:rsidR="00175471">
        <w:rPr>
          <w:rFonts w:cs="Traditional Arabic" w:hint="cs"/>
          <w:b/>
          <w:bCs/>
          <w:rtl/>
        </w:rPr>
        <w:t>قواعد الأحكام 1/83-84</w:t>
      </w:r>
    </w:p>
  </w:footnote>
  <w:footnote w:id="35">
    <w:p w:rsidR="00F835A0" w:rsidRPr="00F835A0" w:rsidRDefault="00F835A0" w:rsidP="00175471">
      <w:pPr>
        <w:pStyle w:val="a3"/>
        <w:spacing w:after="0" w:line="240" w:lineRule="auto"/>
        <w:ind w:left="360"/>
        <w:jc w:val="both"/>
        <w:rPr>
          <w:rFonts w:cs="Traditional Arabic" w:hint="cs"/>
          <w:b/>
          <w:bCs/>
        </w:rPr>
      </w:pPr>
      <w:r w:rsidRPr="00F835A0">
        <w:rPr>
          <w:rFonts w:cs="Traditional Arabic" w:hint="cs"/>
          <w:b/>
          <w:bCs/>
          <w:rtl/>
        </w:rPr>
        <w:t>(</w:t>
      </w:r>
      <w:r w:rsidRPr="00F835A0">
        <w:rPr>
          <w:rStyle w:val="a4"/>
          <w:rFonts w:cs="Traditional Arabic"/>
          <w:b/>
          <w:bCs/>
          <w:vertAlign w:val="baseline"/>
        </w:rPr>
        <w:footnoteRef/>
      </w:r>
      <w:r w:rsidRPr="00F835A0">
        <w:rPr>
          <w:rFonts w:cs="Traditional Arabic"/>
          <w:b/>
          <w:bCs/>
          <w:rtl/>
        </w:rPr>
        <w:t xml:space="preserve"> </w:t>
      </w:r>
      <w:r w:rsidR="00006063">
        <w:rPr>
          <w:rFonts w:cs="Traditional Arabic" w:hint="cs"/>
          <w:b/>
          <w:bCs/>
          <w:rtl/>
        </w:rPr>
        <w:t xml:space="preserve">) </w:t>
      </w:r>
      <w:r w:rsidR="00175471">
        <w:rPr>
          <w:rFonts w:cs="Traditional Arabic" w:hint="cs"/>
          <w:b/>
          <w:bCs/>
          <w:rtl/>
        </w:rPr>
        <w:t>قواعد الأحكام 1/142</w:t>
      </w:r>
    </w:p>
  </w:footnote>
  <w:footnote w:id="36">
    <w:p w:rsidR="00F835A0" w:rsidRPr="00F835A0" w:rsidRDefault="00F835A0" w:rsidP="003A7F0F">
      <w:pPr>
        <w:pStyle w:val="a3"/>
        <w:spacing w:after="0" w:line="240" w:lineRule="auto"/>
        <w:ind w:left="360"/>
        <w:jc w:val="both"/>
        <w:rPr>
          <w:rFonts w:cs="Traditional Arabic" w:hint="cs"/>
          <w:b/>
          <w:bCs/>
        </w:rPr>
      </w:pPr>
      <w:r w:rsidRPr="00F835A0">
        <w:rPr>
          <w:rFonts w:cs="Traditional Arabic" w:hint="cs"/>
          <w:b/>
          <w:bCs/>
          <w:rtl/>
        </w:rPr>
        <w:t>(</w:t>
      </w:r>
      <w:r w:rsidRPr="00F835A0">
        <w:rPr>
          <w:rStyle w:val="a4"/>
          <w:rFonts w:cs="Traditional Arabic"/>
          <w:b/>
          <w:bCs/>
          <w:vertAlign w:val="baseline"/>
        </w:rPr>
        <w:footnoteRef/>
      </w:r>
      <w:r w:rsidRPr="00F835A0">
        <w:rPr>
          <w:rFonts w:cs="Traditional Arabic"/>
          <w:b/>
          <w:bCs/>
          <w:rtl/>
        </w:rPr>
        <w:t xml:space="preserve"> </w:t>
      </w:r>
      <w:r w:rsidRPr="00F835A0">
        <w:rPr>
          <w:rFonts w:cs="Traditional Arabic" w:hint="cs"/>
          <w:b/>
          <w:bCs/>
          <w:rtl/>
        </w:rPr>
        <w:t>) المرجع السابق 1/</w:t>
      </w:r>
      <w:r w:rsidR="003A7F0F">
        <w:rPr>
          <w:rFonts w:cs="Traditional Arabic" w:hint="cs"/>
          <w:b/>
          <w:bCs/>
          <w:rtl/>
        </w:rPr>
        <w:t>146 - 147</w:t>
      </w:r>
    </w:p>
  </w:footnote>
  <w:footnote w:id="37">
    <w:p w:rsidR="00F835A0" w:rsidRPr="00F835A0" w:rsidRDefault="00F835A0" w:rsidP="00DD2B32">
      <w:pPr>
        <w:pStyle w:val="a3"/>
        <w:spacing w:after="0" w:line="240" w:lineRule="auto"/>
        <w:ind w:left="360"/>
        <w:jc w:val="both"/>
        <w:rPr>
          <w:rFonts w:cs="Traditional Arabic" w:hint="cs"/>
          <w:b/>
          <w:bCs/>
        </w:rPr>
      </w:pPr>
      <w:r w:rsidRPr="00F835A0">
        <w:rPr>
          <w:rFonts w:cs="Traditional Arabic" w:hint="cs"/>
          <w:b/>
          <w:bCs/>
          <w:rtl/>
        </w:rPr>
        <w:t>(</w:t>
      </w:r>
      <w:r w:rsidRPr="00F835A0">
        <w:rPr>
          <w:rStyle w:val="a4"/>
          <w:rFonts w:cs="Traditional Arabic"/>
          <w:b/>
          <w:bCs/>
          <w:vertAlign w:val="baseline"/>
        </w:rPr>
        <w:footnoteRef/>
      </w:r>
      <w:r w:rsidRPr="00F835A0">
        <w:rPr>
          <w:rFonts w:cs="Traditional Arabic"/>
          <w:b/>
          <w:bCs/>
          <w:rtl/>
        </w:rPr>
        <w:t xml:space="preserve"> </w:t>
      </w:r>
      <w:r w:rsidRPr="00F835A0">
        <w:rPr>
          <w:rFonts w:cs="Traditional Arabic" w:hint="cs"/>
          <w:b/>
          <w:bCs/>
          <w:rtl/>
        </w:rPr>
        <w:t>) قواعد الأحكام 1/148.</w:t>
      </w:r>
    </w:p>
  </w:footnote>
  <w:footnote w:id="38">
    <w:p w:rsidR="00F835A0" w:rsidRPr="00F835A0" w:rsidRDefault="00F835A0" w:rsidP="00DD2B32">
      <w:pPr>
        <w:pStyle w:val="a3"/>
        <w:spacing w:after="0" w:line="240" w:lineRule="auto"/>
        <w:ind w:left="360"/>
        <w:jc w:val="both"/>
        <w:rPr>
          <w:rFonts w:cs="Traditional Arabic" w:hint="cs"/>
          <w:b/>
          <w:bCs/>
        </w:rPr>
      </w:pPr>
      <w:r w:rsidRPr="00F835A0">
        <w:rPr>
          <w:rFonts w:cs="Traditional Arabic" w:hint="cs"/>
          <w:b/>
          <w:bCs/>
          <w:rtl/>
        </w:rPr>
        <w:t>(</w:t>
      </w:r>
      <w:r w:rsidRPr="00F835A0">
        <w:rPr>
          <w:rStyle w:val="a4"/>
          <w:rFonts w:cs="Traditional Arabic"/>
          <w:b/>
          <w:bCs/>
          <w:vertAlign w:val="baseline"/>
        </w:rPr>
        <w:footnoteRef/>
      </w:r>
      <w:r w:rsidRPr="00F835A0">
        <w:rPr>
          <w:rFonts w:cs="Traditional Arabic"/>
          <w:b/>
          <w:bCs/>
          <w:rtl/>
        </w:rPr>
        <w:t xml:space="preserve"> </w:t>
      </w:r>
      <w:r w:rsidRPr="00F835A0">
        <w:rPr>
          <w:rFonts w:cs="Traditional Arabic" w:hint="cs"/>
          <w:b/>
          <w:bCs/>
          <w:rtl/>
        </w:rPr>
        <w:t>) الشرح الكبير 8/46-47.</w:t>
      </w:r>
    </w:p>
  </w:footnote>
  <w:footnote w:id="39">
    <w:p w:rsidR="00F835A0" w:rsidRPr="00F835A0" w:rsidRDefault="00F835A0" w:rsidP="00DD2B32">
      <w:pPr>
        <w:pStyle w:val="a3"/>
        <w:spacing w:after="0" w:line="240" w:lineRule="auto"/>
        <w:ind w:left="360"/>
        <w:jc w:val="both"/>
        <w:rPr>
          <w:rFonts w:cs="Traditional Arabic" w:hint="cs"/>
          <w:b/>
          <w:bCs/>
        </w:rPr>
      </w:pPr>
      <w:r w:rsidRPr="00F835A0">
        <w:rPr>
          <w:rFonts w:cs="Traditional Arabic" w:hint="cs"/>
          <w:b/>
          <w:bCs/>
          <w:rtl/>
        </w:rPr>
        <w:t>(</w:t>
      </w:r>
      <w:r w:rsidRPr="00F835A0">
        <w:rPr>
          <w:rStyle w:val="a4"/>
          <w:rFonts w:cs="Traditional Arabic"/>
          <w:b/>
          <w:bCs/>
          <w:vertAlign w:val="baseline"/>
        </w:rPr>
        <w:footnoteRef/>
      </w:r>
      <w:r w:rsidRPr="00F835A0">
        <w:rPr>
          <w:rFonts w:cs="Traditional Arabic"/>
          <w:b/>
          <w:bCs/>
          <w:rtl/>
        </w:rPr>
        <w:t xml:space="preserve"> </w:t>
      </w:r>
      <w:r w:rsidRPr="00F835A0">
        <w:rPr>
          <w:rFonts w:cs="Traditional Arabic" w:hint="cs"/>
          <w:b/>
          <w:bCs/>
          <w:rtl/>
        </w:rPr>
        <w:t>) الشرح الكبير 8/76.</w:t>
      </w:r>
    </w:p>
  </w:footnote>
  <w:footnote w:id="40">
    <w:p w:rsidR="00F835A0" w:rsidRPr="00F835A0" w:rsidRDefault="00F835A0" w:rsidP="00DD2B32">
      <w:pPr>
        <w:pStyle w:val="a3"/>
        <w:spacing w:after="0"/>
        <w:ind w:left="360"/>
        <w:rPr>
          <w:rFonts w:cs="Traditional Arabic" w:hint="cs"/>
          <w:b/>
          <w:bCs/>
        </w:rPr>
      </w:pPr>
      <w:r w:rsidRPr="00F835A0">
        <w:rPr>
          <w:rStyle w:val="a4"/>
          <w:rFonts w:cs="Traditional Arabic"/>
          <w:b/>
          <w:bCs/>
        </w:rPr>
        <w:footnoteRef/>
      </w:r>
      <w:r w:rsidRPr="00F835A0">
        <w:rPr>
          <w:rFonts w:cs="Traditional Arabic"/>
          <w:b/>
          <w:bCs/>
          <w:rtl/>
        </w:rPr>
        <w:t xml:space="preserve"> </w:t>
      </w:r>
      <w:r w:rsidRPr="00F835A0">
        <w:rPr>
          <w:rFonts w:cs="Traditional Arabic" w:hint="cs"/>
          <w:b/>
          <w:bCs/>
          <w:rtl/>
        </w:rPr>
        <w:t>)</w:t>
      </w:r>
      <w:r w:rsidR="007F096E">
        <w:rPr>
          <w:rFonts w:cs="Traditional Arabic" w:hint="cs"/>
          <w:b/>
          <w:bCs/>
          <w:rtl/>
        </w:rPr>
        <w:t xml:space="preserve"> المستصفى</w:t>
      </w:r>
      <w:r w:rsidRPr="00F835A0">
        <w:rPr>
          <w:rFonts w:cs="Traditional Arabic" w:hint="cs"/>
          <w:b/>
          <w:bCs/>
          <w:rtl/>
        </w:rPr>
        <w:t xml:space="preserve"> للغزالي ، المكتبة العصرية ، بيروت ، الطبعة الأولى 1429هـ ج 2 ص 149</w:t>
      </w:r>
    </w:p>
  </w:footnote>
  <w:footnote w:id="41">
    <w:p w:rsidR="00F835A0" w:rsidRPr="00F835A0" w:rsidRDefault="00F835A0" w:rsidP="00DD2B32">
      <w:pPr>
        <w:pStyle w:val="a3"/>
        <w:spacing w:after="0"/>
        <w:ind w:left="360"/>
        <w:rPr>
          <w:rFonts w:cs="Traditional Arabic" w:hint="cs"/>
          <w:b/>
          <w:bCs/>
        </w:rPr>
      </w:pPr>
      <w:r w:rsidRPr="00F835A0">
        <w:rPr>
          <w:rStyle w:val="a4"/>
          <w:rFonts w:cs="Traditional Arabic"/>
          <w:b/>
          <w:bCs/>
        </w:rPr>
        <w:footnoteRef/>
      </w:r>
      <w:r w:rsidRPr="00F835A0">
        <w:rPr>
          <w:rFonts w:cs="Traditional Arabic"/>
          <w:b/>
          <w:bCs/>
          <w:rtl/>
        </w:rPr>
        <w:t xml:space="preserve"> </w:t>
      </w:r>
      <w:r w:rsidRPr="00F835A0">
        <w:rPr>
          <w:rFonts w:cs="Traditional Arabic" w:hint="cs"/>
          <w:b/>
          <w:bCs/>
          <w:rtl/>
        </w:rPr>
        <w:t>) د / جبريل البوصيلي ، مرجع سابق ص 65 ،66</w:t>
      </w:r>
    </w:p>
  </w:footnote>
  <w:footnote w:id="42">
    <w:p w:rsidR="00F835A0" w:rsidRPr="00F835A0" w:rsidRDefault="00F835A0" w:rsidP="00DD2B32">
      <w:pPr>
        <w:pStyle w:val="a3"/>
        <w:spacing w:after="0"/>
        <w:ind w:left="360"/>
        <w:rPr>
          <w:rFonts w:cs="Traditional Arabic" w:hint="cs"/>
          <w:b/>
          <w:bCs/>
          <w:rtl/>
        </w:rPr>
      </w:pPr>
      <w:r w:rsidRPr="00F835A0">
        <w:rPr>
          <w:rStyle w:val="a4"/>
          <w:rFonts w:cs="Traditional Arabic"/>
          <w:b/>
          <w:bCs/>
        </w:rPr>
        <w:footnoteRef/>
      </w:r>
      <w:r w:rsidRPr="00F835A0">
        <w:rPr>
          <w:rFonts w:cs="Traditional Arabic"/>
          <w:b/>
          <w:bCs/>
          <w:rtl/>
        </w:rPr>
        <w:t xml:space="preserve"> </w:t>
      </w:r>
      <w:r w:rsidRPr="00F835A0">
        <w:rPr>
          <w:rFonts w:cs="Traditional Arabic" w:hint="cs"/>
          <w:b/>
          <w:bCs/>
          <w:rtl/>
        </w:rPr>
        <w:t>) د / يوسف القرضاوي ، مرجع سابق ص 32 ، 33</w:t>
      </w:r>
    </w:p>
  </w:footnote>
  <w:footnote w:id="43">
    <w:p w:rsidR="00F835A0" w:rsidRPr="00F835A0" w:rsidRDefault="00F835A0" w:rsidP="00DD2B32">
      <w:pPr>
        <w:pStyle w:val="a3"/>
        <w:spacing w:after="0"/>
        <w:ind w:left="360"/>
        <w:rPr>
          <w:rFonts w:cs="Traditional Arabic" w:hint="cs"/>
          <w:b/>
          <w:bCs/>
          <w:rtl/>
        </w:rPr>
      </w:pPr>
      <w:r w:rsidRPr="00F835A0">
        <w:rPr>
          <w:rStyle w:val="a4"/>
          <w:rFonts w:cs="Traditional Arabic"/>
          <w:b/>
          <w:bCs/>
        </w:rPr>
        <w:footnoteRef/>
      </w:r>
      <w:r w:rsidRPr="00F835A0">
        <w:rPr>
          <w:rFonts w:cs="Traditional Arabic"/>
          <w:b/>
          <w:bCs/>
          <w:rtl/>
        </w:rPr>
        <w:t xml:space="preserve"> </w:t>
      </w:r>
      <w:r w:rsidRPr="00F835A0">
        <w:rPr>
          <w:rFonts w:cs="Traditional Arabic" w:hint="cs"/>
          <w:b/>
          <w:bCs/>
          <w:rtl/>
        </w:rPr>
        <w:t>) د / جبريل البوصيلي ، مرجع سابق ص 48 ، وبعدها .</w:t>
      </w:r>
    </w:p>
  </w:footnote>
  <w:footnote w:id="44">
    <w:p w:rsidR="00F835A0" w:rsidRPr="00F835A0" w:rsidRDefault="00F835A0" w:rsidP="00DD2B32">
      <w:pPr>
        <w:pStyle w:val="a3"/>
        <w:spacing w:after="0"/>
        <w:ind w:left="360"/>
        <w:jc w:val="lowKashida"/>
        <w:rPr>
          <w:rFonts w:cs="Traditional Arabic"/>
          <w:b/>
          <w:bCs/>
          <w:rtl/>
        </w:rPr>
      </w:pPr>
      <w:r w:rsidRPr="00F835A0">
        <w:rPr>
          <w:rFonts w:cs="Traditional Arabic"/>
          <w:b/>
          <w:bCs/>
          <w:rtl/>
        </w:rPr>
        <w:t>(2) الإمام ابن القيم ، الطرق الحكمية ، مطبعة المدني ، ص 4 ، 5 ، 13 .</w:t>
      </w:r>
    </w:p>
  </w:footnote>
  <w:footnote w:id="45">
    <w:p w:rsidR="00F835A0" w:rsidRPr="00F835A0" w:rsidRDefault="00F835A0" w:rsidP="00DD2B32">
      <w:pPr>
        <w:pStyle w:val="a3"/>
        <w:spacing w:after="0"/>
        <w:ind w:left="360"/>
        <w:rPr>
          <w:rFonts w:cs="Traditional Arabic" w:hint="cs"/>
          <w:b/>
          <w:bCs/>
        </w:rPr>
      </w:pPr>
      <w:r w:rsidRPr="00F835A0">
        <w:rPr>
          <w:rStyle w:val="a4"/>
          <w:rFonts w:cs="Traditional Arabic"/>
          <w:b/>
          <w:bCs/>
        </w:rPr>
        <w:footnoteRef/>
      </w:r>
      <w:r w:rsidRPr="00F835A0">
        <w:rPr>
          <w:rFonts w:cs="Traditional Arabic"/>
          <w:b/>
          <w:bCs/>
          <w:rtl/>
        </w:rPr>
        <w:t xml:space="preserve"> </w:t>
      </w:r>
      <w:r w:rsidRPr="00F835A0">
        <w:rPr>
          <w:rFonts w:cs="Traditional Arabic" w:hint="cs"/>
          <w:b/>
          <w:bCs/>
          <w:rtl/>
        </w:rPr>
        <w:t xml:space="preserve">) د / جبريل </w:t>
      </w:r>
      <w:r w:rsidR="00AD2263" w:rsidRPr="00F835A0">
        <w:rPr>
          <w:rFonts w:cs="Traditional Arabic" w:hint="cs"/>
          <w:b/>
          <w:bCs/>
          <w:rtl/>
        </w:rPr>
        <w:t>البصيلي</w:t>
      </w:r>
      <w:r w:rsidRPr="00F835A0">
        <w:rPr>
          <w:rFonts w:cs="Traditional Arabic" w:hint="cs"/>
          <w:b/>
          <w:bCs/>
          <w:rtl/>
        </w:rPr>
        <w:t xml:space="preserve"> ، مرجع سابق ص 36 ، وبعده </w:t>
      </w:r>
    </w:p>
  </w:footnote>
  <w:footnote w:id="46">
    <w:p w:rsidR="00F835A0" w:rsidRPr="00F835A0" w:rsidRDefault="00F835A0" w:rsidP="00DD2B32">
      <w:pPr>
        <w:pStyle w:val="a3"/>
        <w:spacing w:after="0"/>
        <w:ind w:left="360"/>
        <w:rPr>
          <w:rFonts w:cs="Traditional Arabic" w:hint="cs"/>
          <w:b/>
          <w:bCs/>
          <w:rtl/>
        </w:rPr>
      </w:pPr>
      <w:r w:rsidRPr="00F835A0">
        <w:rPr>
          <w:rStyle w:val="a4"/>
          <w:rFonts w:cs="Traditional Arabic"/>
          <w:b/>
          <w:bCs/>
        </w:rPr>
        <w:footnoteRef/>
      </w:r>
      <w:r w:rsidRPr="00F835A0">
        <w:rPr>
          <w:rFonts w:cs="Traditional Arabic"/>
          <w:b/>
          <w:bCs/>
          <w:rtl/>
        </w:rPr>
        <w:t xml:space="preserve"> </w:t>
      </w:r>
      <w:r w:rsidRPr="00F835A0">
        <w:rPr>
          <w:rFonts w:cs="Traditional Arabic" w:hint="cs"/>
          <w:b/>
          <w:bCs/>
          <w:rtl/>
        </w:rPr>
        <w:t>) سورة البقرة ، الآية 203</w:t>
      </w:r>
    </w:p>
  </w:footnote>
  <w:footnote w:id="47">
    <w:p w:rsidR="00F835A0" w:rsidRPr="00F835A0" w:rsidRDefault="00F835A0" w:rsidP="00DA3D38">
      <w:pPr>
        <w:pStyle w:val="a3"/>
        <w:spacing w:after="0"/>
        <w:ind w:left="360"/>
        <w:rPr>
          <w:rFonts w:cs="Traditional Arabic" w:hint="cs"/>
          <w:b/>
          <w:bCs/>
        </w:rPr>
      </w:pPr>
      <w:r w:rsidRPr="00F835A0">
        <w:rPr>
          <w:rStyle w:val="a4"/>
          <w:rFonts w:cs="Traditional Arabic"/>
          <w:b/>
          <w:bCs/>
        </w:rPr>
        <w:footnoteRef/>
      </w:r>
      <w:r w:rsidRPr="00F835A0">
        <w:rPr>
          <w:rFonts w:cs="Traditional Arabic"/>
          <w:b/>
          <w:bCs/>
          <w:rtl/>
        </w:rPr>
        <w:t xml:space="preserve"> </w:t>
      </w:r>
      <w:r w:rsidRPr="00F835A0">
        <w:rPr>
          <w:rFonts w:cs="Traditional Arabic" w:hint="cs"/>
          <w:b/>
          <w:bCs/>
          <w:rtl/>
        </w:rPr>
        <w:t>) د / يوسف العالم ، المقاصد العامة ل</w:t>
      </w:r>
      <w:r w:rsidR="00DA3D38">
        <w:rPr>
          <w:rFonts w:cs="Traditional Arabic" w:hint="cs"/>
          <w:b/>
          <w:bCs/>
          <w:rtl/>
        </w:rPr>
        <w:t xml:space="preserve">لشريعة الإسلامية ، دار الحديث </w:t>
      </w:r>
      <w:r w:rsidRPr="00F835A0">
        <w:rPr>
          <w:rFonts w:cs="Traditional Arabic" w:hint="cs"/>
          <w:b/>
          <w:bCs/>
          <w:rtl/>
        </w:rPr>
        <w:t>القاهرة ، دار السودان الخرطوم ، الطبعة الثالثة ، 1417هـ ص 83</w:t>
      </w:r>
    </w:p>
  </w:footnote>
  <w:footnote w:id="48">
    <w:p w:rsidR="00F835A0" w:rsidRPr="00F835A0" w:rsidRDefault="00F835A0" w:rsidP="00AD2263">
      <w:pPr>
        <w:pStyle w:val="a3"/>
        <w:spacing w:after="0"/>
        <w:ind w:left="360"/>
        <w:rPr>
          <w:rFonts w:cs="Traditional Arabic" w:hint="cs"/>
          <w:b/>
          <w:bCs/>
        </w:rPr>
      </w:pPr>
      <w:r w:rsidRPr="00F835A0">
        <w:rPr>
          <w:rStyle w:val="a4"/>
          <w:rFonts w:cs="Traditional Arabic"/>
          <w:b/>
          <w:bCs/>
        </w:rPr>
        <w:footnoteRef/>
      </w:r>
      <w:r w:rsidRPr="00F835A0">
        <w:rPr>
          <w:rFonts w:cs="Traditional Arabic"/>
          <w:b/>
          <w:bCs/>
          <w:rtl/>
        </w:rPr>
        <w:t xml:space="preserve"> </w:t>
      </w:r>
      <w:r w:rsidRPr="00F835A0">
        <w:rPr>
          <w:rFonts w:cs="Traditional Arabic" w:hint="cs"/>
          <w:b/>
          <w:bCs/>
          <w:rtl/>
        </w:rPr>
        <w:t xml:space="preserve">) الشيخ محمد الطاهر عاشور ، مقاصد الشريعة الإسلامية ، الشركة التونسية للتوزيع 1978م </w:t>
      </w:r>
    </w:p>
  </w:footnote>
  <w:footnote w:id="49">
    <w:p w:rsidR="00F835A0" w:rsidRPr="00F835A0" w:rsidRDefault="00F835A0" w:rsidP="00DD2B32">
      <w:pPr>
        <w:pStyle w:val="a3"/>
        <w:spacing w:after="0"/>
        <w:ind w:left="360"/>
        <w:rPr>
          <w:rFonts w:cs="Traditional Arabic" w:hint="cs"/>
          <w:b/>
          <w:bCs/>
        </w:rPr>
      </w:pPr>
      <w:r w:rsidRPr="00F835A0">
        <w:rPr>
          <w:rStyle w:val="a4"/>
          <w:rFonts w:cs="Traditional Arabic"/>
          <w:b/>
          <w:bCs/>
        </w:rPr>
        <w:footnoteRef/>
      </w:r>
      <w:r w:rsidRPr="00F835A0">
        <w:rPr>
          <w:rFonts w:cs="Traditional Arabic"/>
          <w:b/>
          <w:bCs/>
          <w:rtl/>
        </w:rPr>
        <w:t xml:space="preserve"> </w:t>
      </w:r>
      <w:r w:rsidRPr="00F835A0">
        <w:rPr>
          <w:rFonts w:cs="Traditional Arabic" w:hint="cs"/>
          <w:b/>
          <w:bCs/>
          <w:rtl/>
        </w:rPr>
        <w:t xml:space="preserve"> ) المستصفى للغزالي ، المطبعة الأميرية الكبرى ، مصر ، الطبعة</w:t>
      </w:r>
      <w:r w:rsidR="00DA3D38">
        <w:rPr>
          <w:rFonts w:cs="Traditional Arabic" w:hint="cs"/>
          <w:b/>
          <w:bCs/>
          <w:rtl/>
        </w:rPr>
        <w:t xml:space="preserve"> الأولى 1322هـ ج 1 ص 286 ، 287 </w:t>
      </w:r>
    </w:p>
  </w:footnote>
  <w:footnote w:id="50">
    <w:p w:rsidR="00F835A0" w:rsidRPr="00F835A0" w:rsidRDefault="00F835A0" w:rsidP="00DA3D38">
      <w:pPr>
        <w:pStyle w:val="a3"/>
        <w:spacing w:after="0"/>
        <w:ind w:left="360"/>
        <w:jc w:val="lowKashida"/>
        <w:rPr>
          <w:rFonts w:cs="Traditional Arabic"/>
          <w:b/>
          <w:bCs/>
          <w:rtl/>
        </w:rPr>
      </w:pPr>
      <w:r w:rsidRPr="00F835A0">
        <w:rPr>
          <w:rFonts w:cs="Traditional Arabic"/>
          <w:b/>
          <w:bCs/>
          <w:rtl/>
        </w:rPr>
        <w:t xml:space="preserve">" نهاية السول " للأسنوي جـ3 ص 136 ، " منهاج العقول " للبدخشي ، طبعة محمد علي صبيح ، جـ 3 ، ص 135 </w:t>
      </w:r>
    </w:p>
  </w:footnote>
  <w:footnote w:id="51">
    <w:p w:rsidR="00F835A0" w:rsidRPr="00F835A0" w:rsidRDefault="00F835A0" w:rsidP="00DD2B32">
      <w:pPr>
        <w:pStyle w:val="a3"/>
        <w:spacing w:after="0"/>
        <w:ind w:left="360"/>
        <w:rPr>
          <w:rFonts w:cs="Traditional Arabic" w:hint="cs"/>
          <w:b/>
          <w:bCs/>
        </w:rPr>
      </w:pPr>
      <w:r w:rsidRPr="00F835A0">
        <w:rPr>
          <w:rStyle w:val="a4"/>
          <w:rFonts w:cs="Traditional Arabic"/>
          <w:b/>
          <w:bCs/>
        </w:rPr>
        <w:footnoteRef/>
      </w:r>
      <w:r w:rsidRPr="00F835A0">
        <w:rPr>
          <w:rFonts w:cs="Traditional Arabic"/>
          <w:b/>
          <w:bCs/>
          <w:rtl/>
        </w:rPr>
        <w:t xml:space="preserve"> </w:t>
      </w:r>
      <w:r w:rsidRPr="00F835A0">
        <w:rPr>
          <w:rFonts w:cs="Traditional Arabic" w:hint="cs"/>
          <w:b/>
          <w:bCs/>
          <w:rtl/>
        </w:rPr>
        <w:t xml:space="preserve"> ) د / جبريل </w:t>
      </w:r>
      <w:r w:rsidR="00AD2263" w:rsidRPr="00F835A0">
        <w:rPr>
          <w:rFonts w:cs="Traditional Arabic" w:hint="cs"/>
          <w:b/>
          <w:bCs/>
          <w:rtl/>
        </w:rPr>
        <w:t>البصيلي</w:t>
      </w:r>
      <w:r w:rsidRPr="00F835A0">
        <w:rPr>
          <w:rFonts w:cs="Traditional Arabic" w:hint="cs"/>
          <w:b/>
          <w:bCs/>
          <w:rtl/>
        </w:rPr>
        <w:t xml:space="preserve"> ، مرجع سابق ص 27 ، وبعدها ، محمد الوكيلي ، مرجع سابق ص 65 ، وبعدها </w:t>
      </w:r>
    </w:p>
  </w:footnote>
  <w:footnote w:id="52">
    <w:p w:rsidR="00F835A0" w:rsidRPr="00F835A0" w:rsidRDefault="00F835A0" w:rsidP="00DD2B32">
      <w:pPr>
        <w:pStyle w:val="a3"/>
        <w:spacing w:after="0"/>
        <w:ind w:left="360"/>
        <w:rPr>
          <w:rFonts w:cs="Traditional Arabic" w:hint="cs"/>
          <w:b/>
          <w:bCs/>
        </w:rPr>
      </w:pPr>
      <w:r w:rsidRPr="00F835A0">
        <w:rPr>
          <w:rStyle w:val="a4"/>
          <w:rFonts w:cs="Traditional Arabic"/>
          <w:b/>
          <w:bCs/>
        </w:rPr>
        <w:footnoteRef/>
      </w:r>
      <w:r w:rsidRPr="00F835A0">
        <w:rPr>
          <w:rFonts w:cs="Traditional Arabic"/>
          <w:b/>
          <w:bCs/>
          <w:rtl/>
        </w:rPr>
        <w:t xml:space="preserve"> </w:t>
      </w:r>
      <w:r w:rsidRPr="00F835A0">
        <w:rPr>
          <w:rFonts w:cs="Traditional Arabic" w:hint="cs"/>
          <w:b/>
          <w:bCs/>
          <w:rtl/>
        </w:rPr>
        <w:t>) سورة التوبة ، الآية 19</w:t>
      </w:r>
    </w:p>
  </w:footnote>
  <w:footnote w:id="53">
    <w:p w:rsidR="00F835A0" w:rsidRPr="00F835A0" w:rsidRDefault="00F835A0" w:rsidP="00DD2B32">
      <w:pPr>
        <w:pStyle w:val="a3"/>
        <w:spacing w:after="0"/>
        <w:ind w:left="360"/>
        <w:rPr>
          <w:rFonts w:cs="Traditional Arabic" w:hint="cs"/>
          <w:b/>
          <w:bCs/>
        </w:rPr>
      </w:pPr>
      <w:r w:rsidRPr="00F835A0">
        <w:rPr>
          <w:rStyle w:val="a4"/>
          <w:rFonts w:cs="Traditional Arabic"/>
          <w:b/>
          <w:bCs/>
        </w:rPr>
        <w:footnoteRef/>
      </w:r>
      <w:r w:rsidRPr="00F835A0">
        <w:rPr>
          <w:rFonts w:cs="Traditional Arabic"/>
          <w:b/>
          <w:bCs/>
          <w:rtl/>
        </w:rPr>
        <w:t xml:space="preserve"> </w:t>
      </w:r>
      <w:r w:rsidRPr="00F835A0">
        <w:rPr>
          <w:rFonts w:cs="Traditional Arabic" w:hint="cs"/>
          <w:b/>
          <w:bCs/>
          <w:rtl/>
        </w:rPr>
        <w:t>) سورة البقرة ، جزء من الآية رقم 217</w:t>
      </w:r>
    </w:p>
  </w:footnote>
  <w:footnote w:id="54">
    <w:p w:rsidR="00F835A0" w:rsidRPr="00F835A0" w:rsidRDefault="00F835A0" w:rsidP="00DD2B32">
      <w:pPr>
        <w:pStyle w:val="a3"/>
        <w:spacing w:after="0"/>
        <w:rPr>
          <w:rFonts w:cs="Traditional Arabic" w:hint="cs"/>
          <w:b/>
          <w:bCs/>
        </w:rPr>
      </w:pPr>
      <w:r w:rsidRPr="00F835A0">
        <w:rPr>
          <w:rStyle w:val="a4"/>
          <w:rFonts w:cs="Traditional Arabic"/>
          <w:b/>
          <w:bCs/>
        </w:rPr>
        <w:footnoteRef/>
      </w:r>
      <w:r w:rsidRPr="00F835A0">
        <w:rPr>
          <w:rFonts w:cs="Traditional Arabic"/>
          <w:b/>
          <w:bCs/>
          <w:rtl/>
        </w:rPr>
        <w:t xml:space="preserve"> </w:t>
      </w:r>
      <w:r w:rsidRPr="00F835A0">
        <w:rPr>
          <w:rFonts w:cs="Traditional Arabic" w:hint="cs"/>
          <w:b/>
          <w:bCs/>
          <w:rtl/>
        </w:rPr>
        <w:t>) علي حسين العايدي ، مرجع سابق ص 54</w:t>
      </w:r>
    </w:p>
  </w:footnote>
  <w:footnote w:id="55">
    <w:p w:rsidR="00F835A0" w:rsidRDefault="00F835A0" w:rsidP="00DD2B32">
      <w:pPr>
        <w:pStyle w:val="a3"/>
        <w:spacing w:after="0"/>
        <w:rPr>
          <w:rFonts w:hint="cs"/>
        </w:rPr>
      </w:pPr>
      <w:r w:rsidRPr="00F835A0">
        <w:rPr>
          <w:rStyle w:val="a4"/>
          <w:rFonts w:cs="Traditional Arabic"/>
          <w:b/>
          <w:bCs/>
        </w:rPr>
        <w:footnoteRef/>
      </w:r>
      <w:r w:rsidRPr="00F835A0">
        <w:rPr>
          <w:rFonts w:cs="Traditional Arabic"/>
          <w:b/>
          <w:bCs/>
          <w:rtl/>
        </w:rPr>
        <w:t xml:space="preserve"> </w:t>
      </w:r>
      <w:r w:rsidRPr="00F835A0">
        <w:rPr>
          <w:rFonts w:cs="Traditional Arabic" w:hint="cs"/>
          <w:b/>
          <w:bCs/>
          <w:rtl/>
        </w:rPr>
        <w:t>) د / جبريل البصيلي ، مرجع سابق ص64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876" w:rsidRPr="00207A04" w:rsidRDefault="00C93876">
    <w:pPr>
      <w:pStyle w:val="a5"/>
      <w:jc w:val="right"/>
      <w:rPr>
        <w:rFonts w:cs="Sultan bold"/>
        <w:sz w:val="32"/>
        <w:szCs w:val="32"/>
      </w:rPr>
    </w:pPr>
    <w:r w:rsidRPr="00207A04">
      <w:rPr>
        <w:rFonts w:cs="Sultan bold"/>
        <w:sz w:val="32"/>
        <w:szCs w:val="32"/>
      </w:rPr>
      <w:fldChar w:fldCharType="begin"/>
    </w:r>
    <w:r w:rsidRPr="00207A04">
      <w:rPr>
        <w:rFonts w:cs="Sultan bold"/>
        <w:sz w:val="32"/>
        <w:szCs w:val="32"/>
      </w:rPr>
      <w:instrText xml:space="preserve"> PAGE   \* MERGEFORMAT </w:instrText>
    </w:r>
    <w:r w:rsidRPr="00207A04">
      <w:rPr>
        <w:rFonts w:cs="Sultan bold"/>
        <w:sz w:val="32"/>
        <w:szCs w:val="32"/>
      </w:rPr>
      <w:fldChar w:fldCharType="separate"/>
    </w:r>
    <w:r w:rsidR="0002758D" w:rsidRPr="0002758D">
      <w:rPr>
        <w:rFonts w:cs="Sultan bold"/>
        <w:noProof/>
        <w:sz w:val="32"/>
        <w:szCs w:val="32"/>
        <w:rtl/>
        <w:lang w:val="ar-SA"/>
      </w:rPr>
      <w:t>0</w:t>
    </w:r>
    <w:r w:rsidRPr="00207A04">
      <w:rPr>
        <w:rFonts w:cs="Sultan bold"/>
        <w:sz w:val="32"/>
        <w:szCs w:val="32"/>
      </w:rPr>
      <w:fldChar w:fldCharType="end"/>
    </w:r>
  </w:p>
  <w:p w:rsidR="00C93876" w:rsidRDefault="00C9387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3502"/>
    <w:multiLevelType w:val="hybridMultilevel"/>
    <w:tmpl w:val="F5B26160"/>
    <w:lvl w:ilvl="0" w:tplc="4EF43FD4">
      <w:start w:val="1"/>
      <w:numFmt w:val="decimal"/>
      <w:lvlText w:val="%1-"/>
      <w:lvlJc w:val="left"/>
      <w:pPr>
        <w:tabs>
          <w:tab w:val="num" w:pos="381"/>
        </w:tabs>
        <w:ind w:left="381" w:hanging="360"/>
      </w:pPr>
      <w:rPr>
        <w:rFonts w:hint="default"/>
      </w:rPr>
    </w:lvl>
    <w:lvl w:ilvl="1" w:tplc="04090019" w:tentative="1">
      <w:start w:val="1"/>
      <w:numFmt w:val="lowerLetter"/>
      <w:lvlText w:val="%2."/>
      <w:lvlJc w:val="left"/>
      <w:pPr>
        <w:tabs>
          <w:tab w:val="num" w:pos="1101"/>
        </w:tabs>
        <w:ind w:left="1101" w:hanging="360"/>
      </w:pPr>
    </w:lvl>
    <w:lvl w:ilvl="2" w:tplc="0409001B" w:tentative="1">
      <w:start w:val="1"/>
      <w:numFmt w:val="lowerRoman"/>
      <w:lvlText w:val="%3."/>
      <w:lvlJc w:val="right"/>
      <w:pPr>
        <w:tabs>
          <w:tab w:val="num" w:pos="1821"/>
        </w:tabs>
        <w:ind w:left="1821" w:hanging="180"/>
      </w:pPr>
    </w:lvl>
    <w:lvl w:ilvl="3" w:tplc="0409000F" w:tentative="1">
      <w:start w:val="1"/>
      <w:numFmt w:val="decimal"/>
      <w:lvlText w:val="%4."/>
      <w:lvlJc w:val="left"/>
      <w:pPr>
        <w:tabs>
          <w:tab w:val="num" w:pos="2541"/>
        </w:tabs>
        <w:ind w:left="2541" w:hanging="360"/>
      </w:pPr>
    </w:lvl>
    <w:lvl w:ilvl="4" w:tplc="04090019" w:tentative="1">
      <w:start w:val="1"/>
      <w:numFmt w:val="lowerLetter"/>
      <w:lvlText w:val="%5."/>
      <w:lvlJc w:val="left"/>
      <w:pPr>
        <w:tabs>
          <w:tab w:val="num" w:pos="3261"/>
        </w:tabs>
        <w:ind w:left="3261" w:hanging="360"/>
      </w:pPr>
    </w:lvl>
    <w:lvl w:ilvl="5" w:tplc="0409001B" w:tentative="1">
      <w:start w:val="1"/>
      <w:numFmt w:val="lowerRoman"/>
      <w:lvlText w:val="%6."/>
      <w:lvlJc w:val="right"/>
      <w:pPr>
        <w:tabs>
          <w:tab w:val="num" w:pos="3981"/>
        </w:tabs>
        <w:ind w:left="3981" w:hanging="180"/>
      </w:pPr>
    </w:lvl>
    <w:lvl w:ilvl="6" w:tplc="0409000F" w:tentative="1">
      <w:start w:val="1"/>
      <w:numFmt w:val="decimal"/>
      <w:lvlText w:val="%7."/>
      <w:lvlJc w:val="left"/>
      <w:pPr>
        <w:tabs>
          <w:tab w:val="num" w:pos="4701"/>
        </w:tabs>
        <w:ind w:left="4701" w:hanging="360"/>
      </w:pPr>
    </w:lvl>
    <w:lvl w:ilvl="7" w:tplc="04090019" w:tentative="1">
      <w:start w:val="1"/>
      <w:numFmt w:val="lowerLetter"/>
      <w:lvlText w:val="%8."/>
      <w:lvlJc w:val="left"/>
      <w:pPr>
        <w:tabs>
          <w:tab w:val="num" w:pos="5421"/>
        </w:tabs>
        <w:ind w:left="5421" w:hanging="360"/>
      </w:pPr>
    </w:lvl>
    <w:lvl w:ilvl="8" w:tplc="0409001B" w:tentative="1">
      <w:start w:val="1"/>
      <w:numFmt w:val="lowerRoman"/>
      <w:lvlText w:val="%9."/>
      <w:lvlJc w:val="right"/>
      <w:pPr>
        <w:tabs>
          <w:tab w:val="num" w:pos="6141"/>
        </w:tabs>
        <w:ind w:left="6141" w:hanging="180"/>
      </w:pPr>
    </w:lvl>
  </w:abstractNum>
  <w:abstractNum w:abstractNumId="1">
    <w:nsid w:val="04210EE6"/>
    <w:multiLevelType w:val="hybridMultilevel"/>
    <w:tmpl w:val="E76A6832"/>
    <w:lvl w:ilvl="0" w:tplc="3CC6C396">
      <w:start w:val="3"/>
      <w:numFmt w:val="decimal"/>
      <w:lvlText w:val="%1"/>
      <w:lvlJc w:val="left"/>
      <w:pPr>
        <w:tabs>
          <w:tab w:val="num" w:pos="381"/>
        </w:tabs>
        <w:ind w:left="381" w:hanging="360"/>
      </w:pPr>
      <w:rPr>
        <w:rFonts w:hint="default"/>
      </w:rPr>
    </w:lvl>
    <w:lvl w:ilvl="1" w:tplc="04090019" w:tentative="1">
      <w:start w:val="1"/>
      <w:numFmt w:val="lowerLetter"/>
      <w:lvlText w:val="%2."/>
      <w:lvlJc w:val="left"/>
      <w:pPr>
        <w:tabs>
          <w:tab w:val="num" w:pos="1101"/>
        </w:tabs>
        <w:ind w:left="1101" w:hanging="360"/>
      </w:pPr>
    </w:lvl>
    <w:lvl w:ilvl="2" w:tplc="0409001B" w:tentative="1">
      <w:start w:val="1"/>
      <w:numFmt w:val="lowerRoman"/>
      <w:lvlText w:val="%3."/>
      <w:lvlJc w:val="right"/>
      <w:pPr>
        <w:tabs>
          <w:tab w:val="num" w:pos="1821"/>
        </w:tabs>
        <w:ind w:left="1821" w:hanging="180"/>
      </w:pPr>
    </w:lvl>
    <w:lvl w:ilvl="3" w:tplc="0409000F" w:tentative="1">
      <w:start w:val="1"/>
      <w:numFmt w:val="decimal"/>
      <w:lvlText w:val="%4."/>
      <w:lvlJc w:val="left"/>
      <w:pPr>
        <w:tabs>
          <w:tab w:val="num" w:pos="2541"/>
        </w:tabs>
        <w:ind w:left="2541" w:hanging="360"/>
      </w:pPr>
    </w:lvl>
    <w:lvl w:ilvl="4" w:tplc="04090019" w:tentative="1">
      <w:start w:val="1"/>
      <w:numFmt w:val="lowerLetter"/>
      <w:lvlText w:val="%5."/>
      <w:lvlJc w:val="left"/>
      <w:pPr>
        <w:tabs>
          <w:tab w:val="num" w:pos="3261"/>
        </w:tabs>
        <w:ind w:left="3261" w:hanging="360"/>
      </w:pPr>
    </w:lvl>
    <w:lvl w:ilvl="5" w:tplc="0409001B" w:tentative="1">
      <w:start w:val="1"/>
      <w:numFmt w:val="lowerRoman"/>
      <w:lvlText w:val="%6."/>
      <w:lvlJc w:val="right"/>
      <w:pPr>
        <w:tabs>
          <w:tab w:val="num" w:pos="3981"/>
        </w:tabs>
        <w:ind w:left="3981" w:hanging="180"/>
      </w:pPr>
    </w:lvl>
    <w:lvl w:ilvl="6" w:tplc="0409000F" w:tentative="1">
      <w:start w:val="1"/>
      <w:numFmt w:val="decimal"/>
      <w:lvlText w:val="%7."/>
      <w:lvlJc w:val="left"/>
      <w:pPr>
        <w:tabs>
          <w:tab w:val="num" w:pos="4701"/>
        </w:tabs>
        <w:ind w:left="4701" w:hanging="360"/>
      </w:pPr>
    </w:lvl>
    <w:lvl w:ilvl="7" w:tplc="04090019" w:tentative="1">
      <w:start w:val="1"/>
      <w:numFmt w:val="lowerLetter"/>
      <w:lvlText w:val="%8."/>
      <w:lvlJc w:val="left"/>
      <w:pPr>
        <w:tabs>
          <w:tab w:val="num" w:pos="5421"/>
        </w:tabs>
        <w:ind w:left="5421" w:hanging="360"/>
      </w:pPr>
    </w:lvl>
    <w:lvl w:ilvl="8" w:tplc="0409001B" w:tentative="1">
      <w:start w:val="1"/>
      <w:numFmt w:val="lowerRoman"/>
      <w:lvlText w:val="%9."/>
      <w:lvlJc w:val="right"/>
      <w:pPr>
        <w:tabs>
          <w:tab w:val="num" w:pos="6141"/>
        </w:tabs>
        <w:ind w:left="6141" w:hanging="180"/>
      </w:pPr>
    </w:lvl>
  </w:abstractNum>
  <w:abstractNum w:abstractNumId="2">
    <w:nsid w:val="04740FAB"/>
    <w:multiLevelType w:val="hybridMultilevel"/>
    <w:tmpl w:val="0E2277F6"/>
    <w:lvl w:ilvl="0" w:tplc="9BC2CF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E024D6"/>
    <w:multiLevelType w:val="hybridMultilevel"/>
    <w:tmpl w:val="2E943D98"/>
    <w:lvl w:ilvl="0" w:tplc="0C20A722">
      <w:start w:val="1"/>
      <w:numFmt w:val="arabicAlpha"/>
      <w:lvlText w:val="%1-"/>
      <w:lvlJc w:val="left"/>
      <w:pPr>
        <w:tabs>
          <w:tab w:val="num" w:pos="1260"/>
        </w:tabs>
        <w:ind w:left="12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85660F"/>
    <w:multiLevelType w:val="hybridMultilevel"/>
    <w:tmpl w:val="30A0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716E8E"/>
    <w:multiLevelType w:val="hybridMultilevel"/>
    <w:tmpl w:val="C4FA5574"/>
    <w:lvl w:ilvl="0" w:tplc="C77EC52C">
      <w:start w:val="1"/>
      <w:numFmt w:val="decimal"/>
      <w:lvlText w:val="%1-"/>
      <w:lvlJc w:val="left"/>
      <w:pPr>
        <w:tabs>
          <w:tab w:val="num" w:pos="741"/>
        </w:tabs>
        <w:ind w:left="741" w:hanging="720"/>
      </w:pPr>
      <w:rPr>
        <w:rFonts w:ascii="Times New Roman" w:eastAsia="Times New Roman" w:hAnsi="Times New Roman" w:cs="Times New Roman"/>
      </w:rPr>
    </w:lvl>
    <w:lvl w:ilvl="1" w:tplc="04090019" w:tentative="1">
      <w:start w:val="1"/>
      <w:numFmt w:val="lowerLetter"/>
      <w:lvlText w:val="%2."/>
      <w:lvlJc w:val="left"/>
      <w:pPr>
        <w:tabs>
          <w:tab w:val="num" w:pos="1101"/>
        </w:tabs>
        <w:ind w:left="1101" w:hanging="360"/>
      </w:pPr>
    </w:lvl>
    <w:lvl w:ilvl="2" w:tplc="0409001B" w:tentative="1">
      <w:start w:val="1"/>
      <w:numFmt w:val="lowerRoman"/>
      <w:lvlText w:val="%3."/>
      <w:lvlJc w:val="right"/>
      <w:pPr>
        <w:tabs>
          <w:tab w:val="num" w:pos="1821"/>
        </w:tabs>
        <w:ind w:left="1821" w:hanging="180"/>
      </w:pPr>
    </w:lvl>
    <w:lvl w:ilvl="3" w:tplc="0409000F" w:tentative="1">
      <w:start w:val="1"/>
      <w:numFmt w:val="decimal"/>
      <w:lvlText w:val="%4."/>
      <w:lvlJc w:val="left"/>
      <w:pPr>
        <w:tabs>
          <w:tab w:val="num" w:pos="2541"/>
        </w:tabs>
        <w:ind w:left="2541" w:hanging="360"/>
      </w:pPr>
    </w:lvl>
    <w:lvl w:ilvl="4" w:tplc="04090019" w:tentative="1">
      <w:start w:val="1"/>
      <w:numFmt w:val="lowerLetter"/>
      <w:lvlText w:val="%5."/>
      <w:lvlJc w:val="left"/>
      <w:pPr>
        <w:tabs>
          <w:tab w:val="num" w:pos="3261"/>
        </w:tabs>
        <w:ind w:left="3261" w:hanging="360"/>
      </w:pPr>
    </w:lvl>
    <w:lvl w:ilvl="5" w:tplc="0409001B" w:tentative="1">
      <w:start w:val="1"/>
      <w:numFmt w:val="lowerRoman"/>
      <w:lvlText w:val="%6."/>
      <w:lvlJc w:val="right"/>
      <w:pPr>
        <w:tabs>
          <w:tab w:val="num" w:pos="3981"/>
        </w:tabs>
        <w:ind w:left="3981" w:hanging="180"/>
      </w:pPr>
    </w:lvl>
    <w:lvl w:ilvl="6" w:tplc="0409000F" w:tentative="1">
      <w:start w:val="1"/>
      <w:numFmt w:val="decimal"/>
      <w:lvlText w:val="%7."/>
      <w:lvlJc w:val="left"/>
      <w:pPr>
        <w:tabs>
          <w:tab w:val="num" w:pos="4701"/>
        </w:tabs>
        <w:ind w:left="4701" w:hanging="360"/>
      </w:pPr>
    </w:lvl>
    <w:lvl w:ilvl="7" w:tplc="04090019" w:tentative="1">
      <w:start w:val="1"/>
      <w:numFmt w:val="lowerLetter"/>
      <w:lvlText w:val="%8."/>
      <w:lvlJc w:val="left"/>
      <w:pPr>
        <w:tabs>
          <w:tab w:val="num" w:pos="5421"/>
        </w:tabs>
        <w:ind w:left="5421" w:hanging="360"/>
      </w:pPr>
    </w:lvl>
    <w:lvl w:ilvl="8" w:tplc="0409001B" w:tentative="1">
      <w:start w:val="1"/>
      <w:numFmt w:val="lowerRoman"/>
      <w:lvlText w:val="%9."/>
      <w:lvlJc w:val="right"/>
      <w:pPr>
        <w:tabs>
          <w:tab w:val="num" w:pos="6141"/>
        </w:tabs>
        <w:ind w:left="6141" w:hanging="180"/>
      </w:pPr>
    </w:lvl>
  </w:abstractNum>
  <w:abstractNum w:abstractNumId="6">
    <w:nsid w:val="1BC91E08"/>
    <w:multiLevelType w:val="hybridMultilevel"/>
    <w:tmpl w:val="58C29E0E"/>
    <w:lvl w:ilvl="0" w:tplc="C0F40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5C1051"/>
    <w:multiLevelType w:val="hybridMultilevel"/>
    <w:tmpl w:val="BF76AAF4"/>
    <w:lvl w:ilvl="0" w:tplc="2B722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D01F1E"/>
    <w:multiLevelType w:val="hybridMultilevel"/>
    <w:tmpl w:val="5CF80E3A"/>
    <w:lvl w:ilvl="0" w:tplc="C1F2F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4F1F4A"/>
    <w:multiLevelType w:val="hybridMultilevel"/>
    <w:tmpl w:val="775ED316"/>
    <w:lvl w:ilvl="0" w:tplc="D7E87A7C">
      <w:start w:val="1"/>
      <w:numFmt w:val="decimal"/>
      <w:lvlText w:val="%1-"/>
      <w:lvlJc w:val="left"/>
      <w:pPr>
        <w:ind w:left="1080" w:hanging="720"/>
      </w:pPr>
      <w:rPr>
        <w:rFonts w:hint="default"/>
      </w:rPr>
    </w:lvl>
    <w:lvl w:ilvl="1" w:tplc="88D27434">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2C4141"/>
    <w:multiLevelType w:val="hybridMultilevel"/>
    <w:tmpl w:val="8A8A679E"/>
    <w:lvl w:ilvl="0" w:tplc="914217E8">
      <w:start w:val="1"/>
      <w:numFmt w:val="decimal"/>
      <w:lvlText w:val="%1"/>
      <w:lvlJc w:val="left"/>
      <w:pPr>
        <w:tabs>
          <w:tab w:val="num" w:pos="381"/>
        </w:tabs>
        <w:ind w:left="381" w:hanging="360"/>
      </w:pPr>
      <w:rPr>
        <w:rFonts w:hint="default"/>
      </w:rPr>
    </w:lvl>
    <w:lvl w:ilvl="1" w:tplc="04090019" w:tentative="1">
      <w:start w:val="1"/>
      <w:numFmt w:val="lowerLetter"/>
      <w:lvlText w:val="%2."/>
      <w:lvlJc w:val="left"/>
      <w:pPr>
        <w:tabs>
          <w:tab w:val="num" w:pos="1101"/>
        </w:tabs>
        <w:ind w:left="1101" w:hanging="360"/>
      </w:pPr>
    </w:lvl>
    <w:lvl w:ilvl="2" w:tplc="0409001B" w:tentative="1">
      <w:start w:val="1"/>
      <w:numFmt w:val="lowerRoman"/>
      <w:lvlText w:val="%3."/>
      <w:lvlJc w:val="right"/>
      <w:pPr>
        <w:tabs>
          <w:tab w:val="num" w:pos="1821"/>
        </w:tabs>
        <w:ind w:left="1821" w:hanging="180"/>
      </w:pPr>
    </w:lvl>
    <w:lvl w:ilvl="3" w:tplc="0409000F" w:tentative="1">
      <w:start w:val="1"/>
      <w:numFmt w:val="decimal"/>
      <w:lvlText w:val="%4."/>
      <w:lvlJc w:val="left"/>
      <w:pPr>
        <w:tabs>
          <w:tab w:val="num" w:pos="2541"/>
        </w:tabs>
        <w:ind w:left="2541" w:hanging="360"/>
      </w:pPr>
    </w:lvl>
    <w:lvl w:ilvl="4" w:tplc="04090019" w:tentative="1">
      <w:start w:val="1"/>
      <w:numFmt w:val="lowerLetter"/>
      <w:lvlText w:val="%5."/>
      <w:lvlJc w:val="left"/>
      <w:pPr>
        <w:tabs>
          <w:tab w:val="num" w:pos="3261"/>
        </w:tabs>
        <w:ind w:left="3261" w:hanging="360"/>
      </w:pPr>
    </w:lvl>
    <w:lvl w:ilvl="5" w:tplc="0409001B" w:tentative="1">
      <w:start w:val="1"/>
      <w:numFmt w:val="lowerRoman"/>
      <w:lvlText w:val="%6."/>
      <w:lvlJc w:val="right"/>
      <w:pPr>
        <w:tabs>
          <w:tab w:val="num" w:pos="3981"/>
        </w:tabs>
        <w:ind w:left="3981" w:hanging="180"/>
      </w:pPr>
    </w:lvl>
    <w:lvl w:ilvl="6" w:tplc="0409000F" w:tentative="1">
      <w:start w:val="1"/>
      <w:numFmt w:val="decimal"/>
      <w:lvlText w:val="%7."/>
      <w:lvlJc w:val="left"/>
      <w:pPr>
        <w:tabs>
          <w:tab w:val="num" w:pos="4701"/>
        </w:tabs>
        <w:ind w:left="4701" w:hanging="360"/>
      </w:pPr>
    </w:lvl>
    <w:lvl w:ilvl="7" w:tplc="04090019" w:tentative="1">
      <w:start w:val="1"/>
      <w:numFmt w:val="lowerLetter"/>
      <w:lvlText w:val="%8."/>
      <w:lvlJc w:val="left"/>
      <w:pPr>
        <w:tabs>
          <w:tab w:val="num" w:pos="5421"/>
        </w:tabs>
        <w:ind w:left="5421" w:hanging="360"/>
      </w:pPr>
    </w:lvl>
    <w:lvl w:ilvl="8" w:tplc="0409001B" w:tentative="1">
      <w:start w:val="1"/>
      <w:numFmt w:val="lowerRoman"/>
      <w:lvlText w:val="%9."/>
      <w:lvlJc w:val="right"/>
      <w:pPr>
        <w:tabs>
          <w:tab w:val="num" w:pos="6141"/>
        </w:tabs>
        <w:ind w:left="6141" w:hanging="180"/>
      </w:pPr>
    </w:lvl>
  </w:abstractNum>
  <w:abstractNum w:abstractNumId="11">
    <w:nsid w:val="3CCE7380"/>
    <w:multiLevelType w:val="hybridMultilevel"/>
    <w:tmpl w:val="5A6E93DE"/>
    <w:lvl w:ilvl="0" w:tplc="E646C6DC">
      <w:start w:val="1"/>
      <w:numFmt w:val="decimal"/>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E54EB0"/>
    <w:multiLevelType w:val="hybridMultilevel"/>
    <w:tmpl w:val="4AB2F646"/>
    <w:lvl w:ilvl="0" w:tplc="A8F43F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1C377B"/>
    <w:multiLevelType w:val="hybridMultilevel"/>
    <w:tmpl w:val="4C8609A0"/>
    <w:lvl w:ilvl="0" w:tplc="064CE7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8215DB"/>
    <w:multiLevelType w:val="hybridMultilevel"/>
    <w:tmpl w:val="2B38730E"/>
    <w:lvl w:ilvl="0" w:tplc="62642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EA1567"/>
    <w:multiLevelType w:val="hybridMultilevel"/>
    <w:tmpl w:val="1B2CB26A"/>
    <w:lvl w:ilvl="0" w:tplc="6360F262">
      <w:start w:val="1"/>
      <w:numFmt w:val="bullet"/>
      <w:lvlText w:val="-"/>
      <w:lvlJc w:val="left"/>
      <w:pPr>
        <w:ind w:left="720" w:hanging="360"/>
      </w:pPr>
      <w:rPr>
        <w:rFonts w:ascii="Calibri" w:eastAsia="Calibri" w:hAnsi="Calibr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A760BE"/>
    <w:multiLevelType w:val="hybridMultilevel"/>
    <w:tmpl w:val="4ADC5D7C"/>
    <w:lvl w:ilvl="0" w:tplc="26E0DBA0">
      <w:start w:val="3"/>
      <w:numFmt w:val="decimal"/>
      <w:lvlText w:val="%1"/>
      <w:lvlJc w:val="left"/>
      <w:pPr>
        <w:tabs>
          <w:tab w:val="num" w:pos="381"/>
        </w:tabs>
        <w:ind w:left="381" w:hanging="360"/>
      </w:pPr>
      <w:rPr>
        <w:rFonts w:hint="default"/>
      </w:rPr>
    </w:lvl>
    <w:lvl w:ilvl="1" w:tplc="04090019" w:tentative="1">
      <w:start w:val="1"/>
      <w:numFmt w:val="lowerLetter"/>
      <w:lvlText w:val="%2."/>
      <w:lvlJc w:val="left"/>
      <w:pPr>
        <w:tabs>
          <w:tab w:val="num" w:pos="1101"/>
        </w:tabs>
        <w:ind w:left="1101" w:hanging="360"/>
      </w:pPr>
    </w:lvl>
    <w:lvl w:ilvl="2" w:tplc="0409001B" w:tentative="1">
      <w:start w:val="1"/>
      <w:numFmt w:val="lowerRoman"/>
      <w:lvlText w:val="%3."/>
      <w:lvlJc w:val="right"/>
      <w:pPr>
        <w:tabs>
          <w:tab w:val="num" w:pos="1821"/>
        </w:tabs>
        <w:ind w:left="1821" w:hanging="180"/>
      </w:pPr>
    </w:lvl>
    <w:lvl w:ilvl="3" w:tplc="0409000F" w:tentative="1">
      <w:start w:val="1"/>
      <w:numFmt w:val="decimal"/>
      <w:lvlText w:val="%4."/>
      <w:lvlJc w:val="left"/>
      <w:pPr>
        <w:tabs>
          <w:tab w:val="num" w:pos="2541"/>
        </w:tabs>
        <w:ind w:left="2541" w:hanging="360"/>
      </w:pPr>
    </w:lvl>
    <w:lvl w:ilvl="4" w:tplc="04090019" w:tentative="1">
      <w:start w:val="1"/>
      <w:numFmt w:val="lowerLetter"/>
      <w:lvlText w:val="%5."/>
      <w:lvlJc w:val="left"/>
      <w:pPr>
        <w:tabs>
          <w:tab w:val="num" w:pos="3261"/>
        </w:tabs>
        <w:ind w:left="3261" w:hanging="360"/>
      </w:pPr>
    </w:lvl>
    <w:lvl w:ilvl="5" w:tplc="0409001B" w:tentative="1">
      <w:start w:val="1"/>
      <w:numFmt w:val="lowerRoman"/>
      <w:lvlText w:val="%6."/>
      <w:lvlJc w:val="right"/>
      <w:pPr>
        <w:tabs>
          <w:tab w:val="num" w:pos="3981"/>
        </w:tabs>
        <w:ind w:left="3981" w:hanging="180"/>
      </w:pPr>
    </w:lvl>
    <w:lvl w:ilvl="6" w:tplc="0409000F" w:tentative="1">
      <w:start w:val="1"/>
      <w:numFmt w:val="decimal"/>
      <w:lvlText w:val="%7."/>
      <w:lvlJc w:val="left"/>
      <w:pPr>
        <w:tabs>
          <w:tab w:val="num" w:pos="4701"/>
        </w:tabs>
        <w:ind w:left="4701" w:hanging="360"/>
      </w:pPr>
    </w:lvl>
    <w:lvl w:ilvl="7" w:tplc="04090019" w:tentative="1">
      <w:start w:val="1"/>
      <w:numFmt w:val="lowerLetter"/>
      <w:lvlText w:val="%8."/>
      <w:lvlJc w:val="left"/>
      <w:pPr>
        <w:tabs>
          <w:tab w:val="num" w:pos="5421"/>
        </w:tabs>
        <w:ind w:left="5421" w:hanging="360"/>
      </w:pPr>
    </w:lvl>
    <w:lvl w:ilvl="8" w:tplc="0409001B" w:tentative="1">
      <w:start w:val="1"/>
      <w:numFmt w:val="lowerRoman"/>
      <w:lvlText w:val="%9."/>
      <w:lvlJc w:val="right"/>
      <w:pPr>
        <w:tabs>
          <w:tab w:val="num" w:pos="6141"/>
        </w:tabs>
        <w:ind w:left="6141" w:hanging="180"/>
      </w:pPr>
    </w:lvl>
  </w:abstractNum>
  <w:abstractNum w:abstractNumId="17">
    <w:nsid w:val="65292289"/>
    <w:multiLevelType w:val="hybridMultilevel"/>
    <w:tmpl w:val="41D01D94"/>
    <w:lvl w:ilvl="0" w:tplc="1AACA7B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2282747"/>
    <w:multiLevelType w:val="hybridMultilevel"/>
    <w:tmpl w:val="878A3EEA"/>
    <w:lvl w:ilvl="0" w:tplc="5D2CF41C">
      <w:start w:val="1"/>
      <w:numFmt w:val="arabicAlpha"/>
      <w:lvlText w:val="%1-"/>
      <w:lvlJc w:val="left"/>
      <w:pPr>
        <w:tabs>
          <w:tab w:val="num" w:pos="3600"/>
        </w:tabs>
        <w:ind w:left="36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B19376C"/>
    <w:multiLevelType w:val="hybridMultilevel"/>
    <w:tmpl w:val="0C64CC4A"/>
    <w:lvl w:ilvl="0" w:tplc="216EECF4">
      <w:start w:val="3"/>
      <w:numFmt w:val="bullet"/>
      <w:lvlText w:val="-"/>
      <w:lvlJc w:val="left"/>
      <w:pPr>
        <w:tabs>
          <w:tab w:val="num" w:pos="1035"/>
        </w:tabs>
        <w:ind w:left="1035" w:hanging="360"/>
      </w:pPr>
      <w:rPr>
        <w:rFonts w:ascii="Calibri" w:eastAsia="Calibri" w:hAnsi="Calibri" w:cs="Traditional Arabic" w:hint="default"/>
      </w:rPr>
    </w:lvl>
    <w:lvl w:ilvl="1" w:tplc="04090003" w:tentative="1">
      <w:start w:val="1"/>
      <w:numFmt w:val="bullet"/>
      <w:lvlText w:val="o"/>
      <w:lvlJc w:val="left"/>
      <w:pPr>
        <w:tabs>
          <w:tab w:val="num" w:pos="1755"/>
        </w:tabs>
        <w:ind w:left="1755" w:hanging="360"/>
      </w:pPr>
      <w:rPr>
        <w:rFonts w:ascii="Courier New" w:hAnsi="Courier New" w:cs="Courier New" w:hint="default"/>
      </w:rPr>
    </w:lvl>
    <w:lvl w:ilvl="2" w:tplc="04090005" w:tentative="1">
      <w:start w:val="1"/>
      <w:numFmt w:val="bullet"/>
      <w:lvlText w:val=""/>
      <w:lvlJc w:val="left"/>
      <w:pPr>
        <w:tabs>
          <w:tab w:val="num" w:pos="2475"/>
        </w:tabs>
        <w:ind w:left="2475" w:hanging="360"/>
      </w:pPr>
      <w:rPr>
        <w:rFonts w:ascii="Wingdings" w:hAnsi="Wingdings" w:hint="default"/>
      </w:rPr>
    </w:lvl>
    <w:lvl w:ilvl="3" w:tplc="04090001" w:tentative="1">
      <w:start w:val="1"/>
      <w:numFmt w:val="bullet"/>
      <w:lvlText w:val=""/>
      <w:lvlJc w:val="left"/>
      <w:pPr>
        <w:tabs>
          <w:tab w:val="num" w:pos="3195"/>
        </w:tabs>
        <w:ind w:left="3195" w:hanging="360"/>
      </w:pPr>
      <w:rPr>
        <w:rFonts w:ascii="Symbol" w:hAnsi="Symbol" w:hint="default"/>
      </w:rPr>
    </w:lvl>
    <w:lvl w:ilvl="4" w:tplc="04090003" w:tentative="1">
      <w:start w:val="1"/>
      <w:numFmt w:val="bullet"/>
      <w:lvlText w:val="o"/>
      <w:lvlJc w:val="left"/>
      <w:pPr>
        <w:tabs>
          <w:tab w:val="num" w:pos="3915"/>
        </w:tabs>
        <w:ind w:left="3915" w:hanging="360"/>
      </w:pPr>
      <w:rPr>
        <w:rFonts w:ascii="Courier New" w:hAnsi="Courier New" w:cs="Courier New" w:hint="default"/>
      </w:rPr>
    </w:lvl>
    <w:lvl w:ilvl="5" w:tplc="04090005" w:tentative="1">
      <w:start w:val="1"/>
      <w:numFmt w:val="bullet"/>
      <w:lvlText w:val=""/>
      <w:lvlJc w:val="left"/>
      <w:pPr>
        <w:tabs>
          <w:tab w:val="num" w:pos="4635"/>
        </w:tabs>
        <w:ind w:left="4635" w:hanging="360"/>
      </w:pPr>
      <w:rPr>
        <w:rFonts w:ascii="Wingdings" w:hAnsi="Wingdings" w:hint="default"/>
      </w:rPr>
    </w:lvl>
    <w:lvl w:ilvl="6" w:tplc="04090001" w:tentative="1">
      <w:start w:val="1"/>
      <w:numFmt w:val="bullet"/>
      <w:lvlText w:val=""/>
      <w:lvlJc w:val="left"/>
      <w:pPr>
        <w:tabs>
          <w:tab w:val="num" w:pos="5355"/>
        </w:tabs>
        <w:ind w:left="5355" w:hanging="360"/>
      </w:pPr>
      <w:rPr>
        <w:rFonts w:ascii="Symbol" w:hAnsi="Symbol" w:hint="default"/>
      </w:rPr>
    </w:lvl>
    <w:lvl w:ilvl="7" w:tplc="04090003" w:tentative="1">
      <w:start w:val="1"/>
      <w:numFmt w:val="bullet"/>
      <w:lvlText w:val="o"/>
      <w:lvlJc w:val="left"/>
      <w:pPr>
        <w:tabs>
          <w:tab w:val="num" w:pos="6075"/>
        </w:tabs>
        <w:ind w:left="6075" w:hanging="360"/>
      </w:pPr>
      <w:rPr>
        <w:rFonts w:ascii="Courier New" w:hAnsi="Courier New" w:cs="Courier New" w:hint="default"/>
      </w:rPr>
    </w:lvl>
    <w:lvl w:ilvl="8" w:tplc="04090005" w:tentative="1">
      <w:start w:val="1"/>
      <w:numFmt w:val="bullet"/>
      <w:lvlText w:val=""/>
      <w:lvlJc w:val="left"/>
      <w:pPr>
        <w:tabs>
          <w:tab w:val="num" w:pos="6795"/>
        </w:tabs>
        <w:ind w:left="6795" w:hanging="360"/>
      </w:pPr>
      <w:rPr>
        <w:rFonts w:ascii="Wingdings" w:hAnsi="Wingdings" w:hint="default"/>
      </w:rPr>
    </w:lvl>
  </w:abstractNum>
  <w:abstractNum w:abstractNumId="20">
    <w:nsid w:val="7E1672EC"/>
    <w:multiLevelType w:val="hybridMultilevel"/>
    <w:tmpl w:val="5A6A1170"/>
    <w:lvl w:ilvl="0" w:tplc="17E63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20"/>
  </w:num>
  <w:num w:numId="4">
    <w:abstractNumId w:val="15"/>
  </w:num>
  <w:num w:numId="5">
    <w:abstractNumId w:val="7"/>
  </w:num>
  <w:num w:numId="6">
    <w:abstractNumId w:val="2"/>
  </w:num>
  <w:num w:numId="7">
    <w:abstractNumId w:val="12"/>
  </w:num>
  <w:num w:numId="8">
    <w:abstractNumId w:val="13"/>
  </w:num>
  <w:num w:numId="9">
    <w:abstractNumId w:val="9"/>
  </w:num>
  <w:num w:numId="10">
    <w:abstractNumId w:val="11"/>
  </w:num>
  <w:num w:numId="11">
    <w:abstractNumId w:val="19"/>
  </w:num>
  <w:num w:numId="12">
    <w:abstractNumId w:val="0"/>
  </w:num>
  <w:num w:numId="13">
    <w:abstractNumId w:val="10"/>
  </w:num>
  <w:num w:numId="14">
    <w:abstractNumId w:val="1"/>
  </w:num>
  <w:num w:numId="15">
    <w:abstractNumId w:val="17"/>
  </w:num>
  <w:num w:numId="16">
    <w:abstractNumId w:val="5"/>
  </w:num>
  <w:num w:numId="17">
    <w:abstractNumId w:val="16"/>
  </w:num>
  <w:num w:numId="18">
    <w:abstractNumId w:val="18"/>
  </w:num>
  <w:num w:numId="19">
    <w:abstractNumId w:val="3"/>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numRestart w:val="eachPage"/>
    <w:footnote w:id="-1"/>
    <w:footnote w:id="0"/>
    <w:footnote w:id="1"/>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DEC"/>
    <w:rsid w:val="00006063"/>
    <w:rsid w:val="0002758D"/>
    <w:rsid w:val="000327F2"/>
    <w:rsid w:val="00036DB3"/>
    <w:rsid w:val="0003791F"/>
    <w:rsid w:val="00055E85"/>
    <w:rsid w:val="00080B8C"/>
    <w:rsid w:val="000851C6"/>
    <w:rsid w:val="000A2B93"/>
    <w:rsid w:val="000B272A"/>
    <w:rsid w:val="000B303F"/>
    <w:rsid w:val="000B35FA"/>
    <w:rsid w:val="000D5D3C"/>
    <w:rsid w:val="000D6C85"/>
    <w:rsid w:val="000E43D2"/>
    <w:rsid w:val="00101200"/>
    <w:rsid w:val="001137B9"/>
    <w:rsid w:val="00115210"/>
    <w:rsid w:val="00117EBA"/>
    <w:rsid w:val="00160B65"/>
    <w:rsid w:val="0016484C"/>
    <w:rsid w:val="001732BC"/>
    <w:rsid w:val="00175471"/>
    <w:rsid w:val="001911ED"/>
    <w:rsid w:val="0019399E"/>
    <w:rsid w:val="001D75C6"/>
    <w:rsid w:val="001D789C"/>
    <w:rsid w:val="001E1A48"/>
    <w:rsid w:val="001E1D7A"/>
    <w:rsid w:val="001E4E6F"/>
    <w:rsid w:val="001F7A7B"/>
    <w:rsid w:val="002042DA"/>
    <w:rsid w:val="00207A04"/>
    <w:rsid w:val="002607D9"/>
    <w:rsid w:val="00264C48"/>
    <w:rsid w:val="0027243A"/>
    <w:rsid w:val="00272A68"/>
    <w:rsid w:val="002756ED"/>
    <w:rsid w:val="00287D93"/>
    <w:rsid w:val="002907C1"/>
    <w:rsid w:val="00292793"/>
    <w:rsid w:val="002B031B"/>
    <w:rsid w:val="002C088C"/>
    <w:rsid w:val="002C0A5F"/>
    <w:rsid w:val="002C3839"/>
    <w:rsid w:val="002F2E57"/>
    <w:rsid w:val="002F30BC"/>
    <w:rsid w:val="002F3120"/>
    <w:rsid w:val="002F6CCD"/>
    <w:rsid w:val="00301CFF"/>
    <w:rsid w:val="0030755C"/>
    <w:rsid w:val="00307A55"/>
    <w:rsid w:val="0031747A"/>
    <w:rsid w:val="00321A73"/>
    <w:rsid w:val="00336073"/>
    <w:rsid w:val="0034353C"/>
    <w:rsid w:val="00353B21"/>
    <w:rsid w:val="003571D5"/>
    <w:rsid w:val="00363E8B"/>
    <w:rsid w:val="0037404A"/>
    <w:rsid w:val="00375721"/>
    <w:rsid w:val="003A7F0F"/>
    <w:rsid w:val="003B5667"/>
    <w:rsid w:val="003C4167"/>
    <w:rsid w:val="0040224C"/>
    <w:rsid w:val="00416D86"/>
    <w:rsid w:val="0042154A"/>
    <w:rsid w:val="0044418B"/>
    <w:rsid w:val="00446750"/>
    <w:rsid w:val="00460E9D"/>
    <w:rsid w:val="004868AB"/>
    <w:rsid w:val="00494558"/>
    <w:rsid w:val="004A05C5"/>
    <w:rsid w:val="004D0F49"/>
    <w:rsid w:val="004F5515"/>
    <w:rsid w:val="0052696E"/>
    <w:rsid w:val="0054621B"/>
    <w:rsid w:val="005530E1"/>
    <w:rsid w:val="00562347"/>
    <w:rsid w:val="00567EF5"/>
    <w:rsid w:val="0057730F"/>
    <w:rsid w:val="005954E5"/>
    <w:rsid w:val="005A10B1"/>
    <w:rsid w:val="005B1080"/>
    <w:rsid w:val="005E4391"/>
    <w:rsid w:val="00600A49"/>
    <w:rsid w:val="006172CD"/>
    <w:rsid w:val="00620963"/>
    <w:rsid w:val="00624A98"/>
    <w:rsid w:val="00634BEB"/>
    <w:rsid w:val="00647868"/>
    <w:rsid w:val="00647E8D"/>
    <w:rsid w:val="006575EC"/>
    <w:rsid w:val="00680A22"/>
    <w:rsid w:val="00681168"/>
    <w:rsid w:val="006A6E5F"/>
    <w:rsid w:val="006E4890"/>
    <w:rsid w:val="006E5048"/>
    <w:rsid w:val="006F14BF"/>
    <w:rsid w:val="006F24FF"/>
    <w:rsid w:val="0070093A"/>
    <w:rsid w:val="0070171E"/>
    <w:rsid w:val="00702A5D"/>
    <w:rsid w:val="00706940"/>
    <w:rsid w:val="007271DE"/>
    <w:rsid w:val="00731573"/>
    <w:rsid w:val="007351F9"/>
    <w:rsid w:val="00741AE3"/>
    <w:rsid w:val="007477CB"/>
    <w:rsid w:val="007654F4"/>
    <w:rsid w:val="00770F3B"/>
    <w:rsid w:val="00772F5F"/>
    <w:rsid w:val="00797F78"/>
    <w:rsid w:val="007A2BD1"/>
    <w:rsid w:val="007B1F63"/>
    <w:rsid w:val="007D38A0"/>
    <w:rsid w:val="007E69FC"/>
    <w:rsid w:val="007F096E"/>
    <w:rsid w:val="007F3D08"/>
    <w:rsid w:val="007F73F1"/>
    <w:rsid w:val="008159F0"/>
    <w:rsid w:val="00821BF2"/>
    <w:rsid w:val="00825C4E"/>
    <w:rsid w:val="008440D9"/>
    <w:rsid w:val="008601FB"/>
    <w:rsid w:val="00865588"/>
    <w:rsid w:val="00870114"/>
    <w:rsid w:val="0087547A"/>
    <w:rsid w:val="008B261A"/>
    <w:rsid w:val="008D30B8"/>
    <w:rsid w:val="008F1917"/>
    <w:rsid w:val="009066E9"/>
    <w:rsid w:val="00953640"/>
    <w:rsid w:val="0095457B"/>
    <w:rsid w:val="009557FE"/>
    <w:rsid w:val="00960639"/>
    <w:rsid w:val="00960FCF"/>
    <w:rsid w:val="009739BC"/>
    <w:rsid w:val="009758C2"/>
    <w:rsid w:val="00976C7A"/>
    <w:rsid w:val="00977B3C"/>
    <w:rsid w:val="009834ED"/>
    <w:rsid w:val="0099641C"/>
    <w:rsid w:val="00996979"/>
    <w:rsid w:val="009C30AC"/>
    <w:rsid w:val="009D1E06"/>
    <w:rsid w:val="009D5980"/>
    <w:rsid w:val="009E402D"/>
    <w:rsid w:val="009E543B"/>
    <w:rsid w:val="00A04217"/>
    <w:rsid w:val="00A112DB"/>
    <w:rsid w:val="00A26302"/>
    <w:rsid w:val="00A279CD"/>
    <w:rsid w:val="00A35DEC"/>
    <w:rsid w:val="00A36BD9"/>
    <w:rsid w:val="00A37CFA"/>
    <w:rsid w:val="00A53DF9"/>
    <w:rsid w:val="00A54B92"/>
    <w:rsid w:val="00A63A63"/>
    <w:rsid w:val="00A674F0"/>
    <w:rsid w:val="00A82070"/>
    <w:rsid w:val="00A82102"/>
    <w:rsid w:val="00A8695C"/>
    <w:rsid w:val="00A95B8A"/>
    <w:rsid w:val="00AA042B"/>
    <w:rsid w:val="00AC4310"/>
    <w:rsid w:val="00AD222E"/>
    <w:rsid w:val="00AD2263"/>
    <w:rsid w:val="00B06BD2"/>
    <w:rsid w:val="00B168F5"/>
    <w:rsid w:val="00B23A9E"/>
    <w:rsid w:val="00B309F7"/>
    <w:rsid w:val="00B316EA"/>
    <w:rsid w:val="00B43465"/>
    <w:rsid w:val="00B455F3"/>
    <w:rsid w:val="00B55901"/>
    <w:rsid w:val="00B61146"/>
    <w:rsid w:val="00B71E1C"/>
    <w:rsid w:val="00B72CCB"/>
    <w:rsid w:val="00B72E68"/>
    <w:rsid w:val="00BA480A"/>
    <w:rsid w:val="00BA62C8"/>
    <w:rsid w:val="00BA7D80"/>
    <w:rsid w:val="00BB2E19"/>
    <w:rsid w:val="00BB75F6"/>
    <w:rsid w:val="00BC2C9B"/>
    <w:rsid w:val="00BD4007"/>
    <w:rsid w:val="00C029AC"/>
    <w:rsid w:val="00C3350F"/>
    <w:rsid w:val="00C35BDD"/>
    <w:rsid w:val="00C36AE1"/>
    <w:rsid w:val="00C44D13"/>
    <w:rsid w:val="00C82548"/>
    <w:rsid w:val="00C93876"/>
    <w:rsid w:val="00CA1A2B"/>
    <w:rsid w:val="00CA4F1A"/>
    <w:rsid w:val="00CB61A8"/>
    <w:rsid w:val="00CD658D"/>
    <w:rsid w:val="00CD6783"/>
    <w:rsid w:val="00CE105F"/>
    <w:rsid w:val="00CE2E63"/>
    <w:rsid w:val="00CE5833"/>
    <w:rsid w:val="00CF4F1C"/>
    <w:rsid w:val="00D02434"/>
    <w:rsid w:val="00D053D0"/>
    <w:rsid w:val="00D267F3"/>
    <w:rsid w:val="00D26E2B"/>
    <w:rsid w:val="00D55258"/>
    <w:rsid w:val="00D576CA"/>
    <w:rsid w:val="00D76038"/>
    <w:rsid w:val="00D84175"/>
    <w:rsid w:val="00D874EC"/>
    <w:rsid w:val="00DA3D38"/>
    <w:rsid w:val="00DA4479"/>
    <w:rsid w:val="00DC489A"/>
    <w:rsid w:val="00DD2B32"/>
    <w:rsid w:val="00DF53FE"/>
    <w:rsid w:val="00DF7243"/>
    <w:rsid w:val="00E049EC"/>
    <w:rsid w:val="00E271EA"/>
    <w:rsid w:val="00E40E7D"/>
    <w:rsid w:val="00E84859"/>
    <w:rsid w:val="00E936F1"/>
    <w:rsid w:val="00E94C5B"/>
    <w:rsid w:val="00EA2056"/>
    <w:rsid w:val="00EA23C1"/>
    <w:rsid w:val="00EB1632"/>
    <w:rsid w:val="00EC5035"/>
    <w:rsid w:val="00ED367C"/>
    <w:rsid w:val="00ED6A87"/>
    <w:rsid w:val="00EF38DC"/>
    <w:rsid w:val="00F039CC"/>
    <w:rsid w:val="00F05CA4"/>
    <w:rsid w:val="00F073DB"/>
    <w:rsid w:val="00F124A8"/>
    <w:rsid w:val="00F135D9"/>
    <w:rsid w:val="00F3005A"/>
    <w:rsid w:val="00F37479"/>
    <w:rsid w:val="00F42033"/>
    <w:rsid w:val="00F7086C"/>
    <w:rsid w:val="00F77640"/>
    <w:rsid w:val="00F80201"/>
    <w:rsid w:val="00F824AF"/>
    <w:rsid w:val="00F835A0"/>
    <w:rsid w:val="00F85F7F"/>
    <w:rsid w:val="00F86ADF"/>
    <w:rsid w:val="00F925B2"/>
    <w:rsid w:val="00F9376B"/>
    <w:rsid w:val="00F976E8"/>
    <w:rsid w:val="00FA277F"/>
    <w:rsid w:val="00FA53E3"/>
    <w:rsid w:val="00FC4A99"/>
    <w:rsid w:val="00FD0D67"/>
    <w:rsid w:val="00FD2714"/>
    <w:rsid w:val="00FE25F0"/>
    <w:rsid w:val="00FE36A0"/>
    <w:rsid w:val="00FF52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C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B61146"/>
    <w:rPr>
      <w:sz w:val="20"/>
      <w:szCs w:val="20"/>
    </w:rPr>
  </w:style>
  <w:style w:type="character" w:customStyle="1" w:styleId="Char">
    <w:name w:val="نص حاشية سفلية Char"/>
    <w:basedOn w:val="a0"/>
    <w:link w:val="a3"/>
    <w:uiPriority w:val="99"/>
    <w:rsid w:val="00B61146"/>
  </w:style>
  <w:style w:type="character" w:styleId="a4">
    <w:name w:val="footnote reference"/>
    <w:uiPriority w:val="99"/>
    <w:semiHidden/>
    <w:unhideWhenUsed/>
    <w:rsid w:val="00B61146"/>
    <w:rPr>
      <w:vertAlign w:val="superscript"/>
    </w:rPr>
  </w:style>
  <w:style w:type="paragraph" w:styleId="a5">
    <w:name w:val="header"/>
    <w:basedOn w:val="a"/>
    <w:link w:val="Char0"/>
    <w:uiPriority w:val="99"/>
    <w:unhideWhenUsed/>
    <w:rsid w:val="00207A04"/>
    <w:pPr>
      <w:tabs>
        <w:tab w:val="center" w:pos="4153"/>
        <w:tab w:val="right" w:pos="8306"/>
      </w:tabs>
    </w:pPr>
  </w:style>
  <w:style w:type="character" w:customStyle="1" w:styleId="Char0">
    <w:name w:val="رأس الصفحة Char"/>
    <w:link w:val="a5"/>
    <w:uiPriority w:val="99"/>
    <w:rsid w:val="00207A04"/>
    <w:rPr>
      <w:sz w:val="22"/>
      <w:szCs w:val="22"/>
    </w:rPr>
  </w:style>
  <w:style w:type="paragraph" w:styleId="a6">
    <w:name w:val="footer"/>
    <w:basedOn w:val="a"/>
    <w:link w:val="Char1"/>
    <w:uiPriority w:val="99"/>
    <w:semiHidden/>
    <w:unhideWhenUsed/>
    <w:rsid w:val="00207A04"/>
    <w:pPr>
      <w:tabs>
        <w:tab w:val="center" w:pos="4153"/>
        <w:tab w:val="right" w:pos="8306"/>
      </w:tabs>
    </w:pPr>
  </w:style>
  <w:style w:type="character" w:customStyle="1" w:styleId="Char1">
    <w:name w:val="تذييل الصفحة Char"/>
    <w:link w:val="a6"/>
    <w:uiPriority w:val="99"/>
    <w:semiHidden/>
    <w:rsid w:val="00207A04"/>
    <w:rPr>
      <w:sz w:val="22"/>
      <w:szCs w:val="22"/>
    </w:rPr>
  </w:style>
  <w:style w:type="paragraph" w:styleId="2">
    <w:name w:val="Body Text 2"/>
    <w:basedOn w:val="a"/>
    <w:semiHidden/>
    <w:rsid w:val="00567EF5"/>
    <w:pPr>
      <w:spacing w:after="0" w:line="240" w:lineRule="auto"/>
      <w:jc w:val="lowKashida"/>
    </w:pPr>
    <w:rPr>
      <w:rFonts w:ascii="Times New Roman" w:eastAsia="Times New Roman" w:hAnsi="Times New Roman" w:cs="Traditional Arabic"/>
      <w:sz w:val="32"/>
      <w:szCs w:val="32"/>
      <w:lang w:eastAsia="ar-SA"/>
    </w:rPr>
  </w:style>
  <w:style w:type="paragraph" w:styleId="a7">
    <w:name w:val="endnote text"/>
    <w:basedOn w:val="a"/>
    <w:link w:val="Char2"/>
    <w:uiPriority w:val="99"/>
    <w:semiHidden/>
    <w:unhideWhenUsed/>
    <w:rsid w:val="00D02434"/>
    <w:rPr>
      <w:sz w:val="20"/>
      <w:szCs w:val="20"/>
    </w:rPr>
  </w:style>
  <w:style w:type="character" w:customStyle="1" w:styleId="Char2">
    <w:name w:val="نص تعليق ختامي Char"/>
    <w:basedOn w:val="a0"/>
    <w:link w:val="a7"/>
    <w:uiPriority w:val="99"/>
    <w:semiHidden/>
    <w:rsid w:val="00D02434"/>
  </w:style>
  <w:style w:type="character" w:styleId="a8">
    <w:name w:val="endnote reference"/>
    <w:uiPriority w:val="99"/>
    <w:semiHidden/>
    <w:unhideWhenUsed/>
    <w:rsid w:val="00D024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C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B61146"/>
    <w:rPr>
      <w:sz w:val="20"/>
      <w:szCs w:val="20"/>
    </w:rPr>
  </w:style>
  <w:style w:type="character" w:customStyle="1" w:styleId="Char">
    <w:name w:val="نص حاشية سفلية Char"/>
    <w:basedOn w:val="a0"/>
    <w:link w:val="a3"/>
    <w:uiPriority w:val="99"/>
    <w:rsid w:val="00B61146"/>
  </w:style>
  <w:style w:type="character" w:styleId="a4">
    <w:name w:val="footnote reference"/>
    <w:uiPriority w:val="99"/>
    <w:semiHidden/>
    <w:unhideWhenUsed/>
    <w:rsid w:val="00B61146"/>
    <w:rPr>
      <w:vertAlign w:val="superscript"/>
    </w:rPr>
  </w:style>
  <w:style w:type="paragraph" w:styleId="a5">
    <w:name w:val="header"/>
    <w:basedOn w:val="a"/>
    <w:link w:val="Char0"/>
    <w:uiPriority w:val="99"/>
    <w:unhideWhenUsed/>
    <w:rsid w:val="00207A04"/>
    <w:pPr>
      <w:tabs>
        <w:tab w:val="center" w:pos="4153"/>
        <w:tab w:val="right" w:pos="8306"/>
      </w:tabs>
    </w:pPr>
  </w:style>
  <w:style w:type="character" w:customStyle="1" w:styleId="Char0">
    <w:name w:val="رأس الصفحة Char"/>
    <w:link w:val="a5"/>
    <w:uiPriority w:val="99"/>
    <w:rsid w:val="00207A04"/>
    <w:rPr>
      <w:sz w:val="22"/>
      <w:szCs w:val="22"/>
    </w:rPr>
  </w:style>
  <w:style w:type="paragraph" w:styleId="a6">
    <w:name w:val="footer"/>
    <w:basedOn w:val="a"/>
    <w:link w:val="Char1"/>
    <w:uiPriority w:val="99"/>
    <w:semiHidden/>
    <w:unhideWhenUsed/>
    <w:rsid w:val="00207A04"/>
    <w:pPr>
      <w:tabs>
        <w:tab w:val="center" w:pos="4153"/>
        <w:tab w:val="right" w:pos="8306"/>
      </w:tabs>
    </w:pPr>
  </w:style>
  <w:style w:type="character" w:customStyle="1" w:styleId="Char1">
    <w:name w:val="تذييل الصفحة Char"/>
    <w:link w:val="a6"/>
    <w:uiPriority w:val="99"/>
    <w:semiHidden/>
    <w:rsid w:val="00207A04"/>
    <w:rPr>
      <w:sz w:val="22"/>
      <w:szCs w:val="22"/>
    </w:rPr>
  </w:style>
  <w:style w:type="paragraph" w:styleId="2">
    <w:name w:val="Body Text 2"/>
    <w:basedOn w:val="a"/>
    <w:semiHidden/>
    <w:rsid w:val="00567EF5"/>
    <w:pPr>
      <w:spacing w:after="0" w:line="240" w:lineRule="auto"/>
      <w:jc w:val="lowKashida"/>
    </w:pPr>
    <w:rPr>
      <w:rFonts w:ascii="Times New Roman" w:eastAsia="Times New Roman" w:hAnsi="Times New Roman" w:cs="Traditional Arabic"/>
      <w:sz w:val="32"/>
      <w:szCs w:val="32"/>
      <w:lang w:eastAsia="ar-SA"/>
    </w:rPr>
  </w:style>
  <w:style w:type="paragraph" w:styleId="a7">
    <w:name w:val="endnote text"/>
    <w:basedOn w:val="a"/>
    <w:link w:val="Char2"/>
    <w:uiPriority w:val="99"/>
    <w:semiHidden/>
    <w:unhideWhenUsed/>
    <w:rsid w:val="00D02434"/>
    <w:rPr>
      <w:sz w:val="20"/>
      <w:szCs w:val="20"/>
    </w:rPr>
  </w:style>
  <w:style w:type="character" w:customStyle="1" w:styleId="Char2">
    <w:name w:val="نص تعليق ختامي Char"/>
    <w:basedOn w:val="a0"/>
    <w:link w:val="a7"/>
    <w:uiPriority w:val="99"/>
    <w:semiHidden/>
    <w:rsid w:val="00D02434"/>
  </w:style>
  <w:style w:type="character" w:styleId="a8">
    <w:name w:val="endnote reference"/>
    <w:uiPriority w:val="99"/>
    <w:semiHidden/>
    <w:unhideWhenUsed/>
    <w:rsid w:val="00D024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20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9D86E-C494-4FC8-95C5-0B5564A91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3007</Words>
  <Characters>17145</Characters>
  <Application>Microsoft Office Word</Application>
  <DocSecurity>0</DocSecurity>
  <Lines>142</Lines>
  <Paragraphs>40</Paragraphs>
  <ScaleCrop>false</ScaleCrop>
  <HeadingPairs>
    <vt:vector size="2" baseType="variant">
      <vt:variant>
        <vt:lpstr>العنوان</vt:lpstr>
      </vt:variant>
      <vt:variant>
        <vt:i4>1</vt:i4>
      </vt:variant>
    </vt:vector>
  </HeadingPairs>
  <TitlesOfParts>
    <vt:vector size="1" baseType="lpstr">
      <vt:lpstr>مقدمة:</vt:lpstr>
    </vt:vector>
  </TitlesOfParts>
  <Company/>
  <LinksUpToDate>false</LinksUpToDate>
  <CharactersWithSpaces>20112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مقدمة:</dc:title>
  <dc:creator>USER</dc:creator>
  <cp:lastModifiedBy>معتز المحتسب</cp:lastModifiedBy>
  <cp:revision>2</cp:revision>
  <cp:lastPrinted>2013-09-29T08:50:00Z</cp:lastPrinted>
  <dcterms:created xsi:type="dcterms:W3CDTF">2020-01-30T14:31:00Z</dcterms:created>
  <dcterms:modified xsi:type="dcterms:W3CDTF">2020-01-30T14:31:00Z</dcterms:modified>
</cp:coreProperties>
</file>