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55CC5" w14:textId="77777777" w:rsidR="00D73173" w:rsidRDefault="00D73173" w:rsidP="00AF0B9E">
      <w:pPr>
        <w:jc w:val="center"/>
        <w:rPr>
          <w:rFonts w:hint="cs"/>
          <w:b/>
          <w:bCs/>
          <w:sz w:val="28"/>
          <w:szCs w:val="28"/>
          <w:rtl/>
        </w:rPr>
      </w:pPr>
    </w:p>
    <w:p w14:paraId="2564B946" w14:textId="77777777" w:rsidR="00D73173" w:rsidRDefault="00D73173" w:rsidP="00AF0B9E">
      <w:pPr>
        <w:jc w:val="center"/>
        <w:rPr>
          <w:b/>
          <w:bCs/>
          <w:sz w:val="28"/>
          <w:szCs w:val="28"/>
          <w:rtl/>
        </w:rPr>
      </w:pPr>
    </w:p>
    <w:p w14:paraId="3726C1BB" w14:textId="652F5981" w:rsidR="00AF0B9E" w:rsidRPr="003430FC" w:rsidRDefault="00AF0B9E" w:rsidP="00AF0B9E">
      <w:pPr>
        <w:jc w:val="center"/>
        <w:rPr>
          <w:b/>
          <w:bCs/>
          <w:sz w:val="28"/>
          <w:szCs w:val="28"/>
          <w:rtl/>
        </w:rPr>
      </w:pPr>
      <w:r>
        <w:rPr>
          <w:rFonts w:hint="cs"/>
          <w:b/>
          <w:bCs/>
          <w:sz w:val="28"/>
          <w:szCs w:val="28"/>
          <w:rtl/>
        </w:rPr>
        <w:t>استراتيجية تفريغ المباني الضخمة</w:t>
      </w:r>
      <w:r w:rsidRPr="003430FC">
        <w:rPr>
          <w:rFonts w:hint="cs"/>
          <w:b/>
          <w:bCs/>
          <w:sz w:val="28"/>
          <w:szCs w:val="28"/>
          <w:rtl/>
        </w:rPr>
        <w:t xml:space="preserve">: </w:t>
      </w:r>
      <w:r>
        <w:rPr>
          <w:rFonts w:hint="cs"/>
          <w:b/>
          <w:bCs/>
          <w:sz w:val="28"/>
          <w:szCs w:val="28"/>
          <w:rtl/>
        </w:rPr>
        <w:t>تطبي</w:t>
      </w:r>
      <w:bookmarkStart w:id="0" w:name="_GoBack"/>
      <w:bookmarkEnd w:id="0"/>
      <w:r>
        <w:rPr>
          <w:rFonts w:hint="cs"/>
          <w:b/>
          <w:bCs/>
          <w:sz w:val="28"/>
          <w:szCs w:val="28"/>
          <w:rtl/>
        </w:rPr>
        <w:t>ق على ال</w:t>
      </w:r>
      <w:r w:rsidR="00380CB1">
        <w:rPr>
          <w:rFonts w:hint="cs"/>
          <w:b/>
          <w:bCs/>
          <w:sz w:val="28"/>
          <w:szCs w:val="28"/>
          <w:rtl/>
        </w:rPr>
        <w:t>دور الأرضي لل</w:t>
      </w:r>
      <w:r>
        <w:rPr>
          <w:rFonts w:hint="cs"/>
          <w:b/>
          <w:bCs/>
          <w:sz w:val="28"/>
          <w:szCs w:val="28"/>
          <w:rtl/>
        </w:rPr>
        <w:t>مسجد الحرام</w:t>
      </w:r>
    </w:p>
    <w:p w14:paraId="3726C1BC" w14:textId="77777777" w:rsidR="00AF0B9E" w:rsidRDefault="00AF0B9E" w:rsidP="00AF0B9E">
      <w:pPr>
        <w:jc w:val="center"/>
        <w:rPr>
          <w:sz w:val="24"/>
          <w:szCs w:val="24"/>
          <w:rtl/>
        </w:rPr>
      </w:pPr>
    </w:p>
    <w:p w14:paraId="3726C1BD" w14:textId="77777777" w:rsidR="00AF0B9E" w:rsidRPr="003430FC" w:rsidRDefault="00AF0B9E" w:rsidP="00AF0B9E">
      <w:pPr>
        <w:spacing w:after="0" w:line="240" w:lineRule="auto"/>
        <w:jc w:val="center"/>
        <w:rPr>
          <w:b/>
          <w:bCs/>
          <w:sz w:val="24"/>
          <w:szCs w:val="24"/>
          <w:rtl/>
        </w:rPr>
      </w:pPr>
      <w:r w:rsidRPr="003430FC">
        <w:rPr>
          <w:rFonts w:hint="cs"/>
          <w:b/>
          <w:bCs/>
          <w:sz w:val="24"/>
          <w:szCs w:val="24"/>
          <w:rtl/>
        </w:rPr>
        <w:t>د. وائل بن صالح الحلبي</w:t>
      </w:r>
    </w:p>
    <w:p w14:paraId="3726C1BE" w14:textId="17907E1A" w:rsidR="00AF0B9E" w:rsidRPr="003430FC" w:rsidRDefault="00AF0B9E" w:rsidP="007819DD">
      <w:pPr>
        <w:spacing w:after="0" w:line="240" w:lineRule="auto"/>
        <w:jc w:val="center"/>
        <w:rPr>
          <w:rtl/>
        </w:rPr>
      </w:pPr>
      <w:r w:rsidRPr="003430FC">
        <w:rPr>
          <w:rFonts w:hint="cs"/>
          <w:rtl/>
        </w:rPr>
        <w:t xml:space="preserve">أستاذ العمارة المساعد </w:t>
      </w:r>
      <w:r w:rsidRPr="003430FC">
        <w:rPr>
          <w:rtl/>
        </w:rPr>
        <w:t>–</w:t>
      </w:r>
      <w:r w:rsidRPr="003430FC">
        <w:rPr>
          <w:rFonts w:hint="cs"/>
          <w:rtl/>
        </w:rPr>
        <w:t xml:space="preserve"> قسم </w:t>
      </w:r>
      <w:r w:rsidR="007819DD">
        <w:rPr>
          <w:rFonts w:hint="cs"/>
          <w:rtl/>
        </w:rPr>
        <w:t>البحوث</w:t>
      </w:r>
      <w:r w:rsidRPr="003430FC">
        <w:rPr>
          <w:rFonts w:hint="cs"/>
          <w:rtl/>
        </w:rPr>
        <w:t xml:space="preserve"> العمرانية والهندسية </w:t>
      </w:r>
      <w:r w:rsidRPr="003430FC">
        <w:rPr>
          <w:rtl/>
        </w:rPr>
        <w:t>–</w:t>
      </w:r>
      <w:r w:rsidRPr="003430FC">
        <w:rPr>
          <w:rFonts w:hint="cs"/>
          <w:rtl/>
        </w:rPr>
        <w:t xml:space="preserve"> معهد خادم الحرمين الشريفين لأبحاث الحج</w:t>
      </w:r>
      <w:r w:rsidR="007819DD">
        <w:rPr>
          <w:rFonts w:hint="cs"/>
          <w:rtl/>
        </w:rPr>
        <w:t xml:space="preserve"> والعمرة </w:t>
      </w:r>
      <w:r w:rsidR="007819DD">
        <w:rPr>
          <w:rtl/>
        </w:rPr>
        <w:t>–</w:t>
      </w:r>
      <w:r w:rsidR="007819DD">
        <w:rPr>
          <w:rFonts w:hint="cs"/>
          <w:rtl/>
        </w:rPr>
        <w:t xml:space="preserve"> جامعة أم القرى</w:t>
      </w:r>
    </w:p>
    <w:p w14:paraId="3726C1BF" w14:textId="77777777" w:rsidR="00AF0B9E" w:rsidRDefault="00AF0B9E" w:rsidP="00AF0B9E">
      <w:pPr>
        <w:rPr>
          <w:sz w:val="24"/>
          <w:szCs w:val="24"/>
          <w:rtl/>
        </w:rPr>
      </w:pPr>
    </w:p>
    <w:p w14:paraId="3726C1C0" w14:textId="77777777" w:rsidR="00183EA9" w:rsidRDefault="00183EA9" w:rsidP="00183EA9">
      <w:pPr>
        <w:pStyle w:val="Heading1"/>
        <w:rPr>
          <w:rtl/>
        </w:rPr>
      </w:pPr>
      <w:r>
        <w:rPr>
          <w:rFonts w:hint="cs"/>
          <w:rtl/>
        </w:rPr>
        <w:t>الملخص</w:t>
      </w:r>
    </w:p>
    <w:p w14:paraId="3726C1C1" w14:textId="77777777" w:rsidR="00AF0B9E" w:rsidRPr="00AE1AF2" w:rsidRDefault="00AF0B9E" w:rsidP="006A05D1">
      <w:pPr>
        <w:spacing w:line="240" w:lineRule="auto"/>
        <w:ind w:firstLine="720"/>
        <w:jc w:val="both"/>
        <w:rPr>
          <w:rFonts w:asciiTheme="majorBidi" w:hAnsiTheme="majorBidi" w:cstheme="majorBidi"/>
          <w:color w:val="000000" w:themeColor="text1"/>
          <w:sz w:val="24"/>
          <w:szCs w:val="24"/>
          <w:rtl/>
        </w:rPr>
      </w:pPr>
      <w:r w:rsidRPr="00AE1AF2">
        <w:rPr>
          <w:rFonts w:asciiTheme="majorBidi" w:hAnsiTheme="majorBidi" w:cstheme="majorBidi"/>
          <w:color w:val="000000" w:themeColor="text1"/>
          <w:sz w:val="24"/>
          <w:szCs w:val="24"/>
          <w:rtl/>
        </w:rPr>
        <w:t xml:space="preserve">يعتبر المسجد الحرام أحد </w:t>
      </w:r>
      <w:r w:rsidR="0030249D" w:rsidRPr="00AE1AF2">
        <w:rPr>
          <w:rFonts w:asciiTheme="majorBidi" w:hAnsiTheme="majorBidi" w:cstheme="majorBidi"/>
          <w:color w:val="000000" w:themeColor="text1"/>
          <w:sz w:val="24"/>
          <w:szCs w:val="24"/>
          <w:rtl/>
        </w:rPr>
        <w:t xml:space="preserve">أكبر </w:t>
      </w:r>
      <w:r w:rsidRPr="00AE1AF2">
        <w:rPr>
          <w:rFonts w:asciiTheme="majorBidi" w:hAnsiTheme="majorBidi" w:cstheme="majorBidi"/>
          <w:color w:val="000000" w:themeColor="text1"/>
          <w:sz w:val="24"/>
          <w:szCs w:val="24"/>
          <w:rtl/>
        </w:rPr>
        <w:t xml:space="preserve">المباني التي تشهد إكتظاظ بالزوار من مصلين ومعتمرين طوال العام. ويصل في ذروة المستخدمين خلال أيام محدودة في شهري رمضان وذو الحجة. وحرصا على سلامة المستخدمين، فيجب أن تكون هناك استراتيجية علمية ممنهجة للتعامل مع الحوادث أو الكوارث لا قدر الله. وتهدف هذه الورقة إلى طرح منهجية علمية لرسم إستراتيجية لإخلاء المبنى حال الكوارث. </w:t>
      </w:r>
    </w:p>
    <w:p w14:paraId="3726C1C2" w14:textId="3709D57A" w:rsidR="00CF38C4" w:rsidRPr="00AE1AF2" w:rsidRDefault="00AF0B9E" w:rsidP="000D6168">
      <w:pPr>
        <w:spacing w:line="240" w:lineRule="auto"/>
        <w:ind w:firstLine="720"/>
        <w:jc w:val="both"/>
        <w:rPr>
          <w:rFonts w:asciiTheme="majorBidi" w:hAnsiTheme="majorBidi" w:cstheme="majorBidi"/>
          <w:color w:val="000000" w:themeColor="text1"/>
          <w:sz w:val="24"/>
          <w:szCs w:val="24"/>
          <w:rtl/>
        </w:rPr>
      </w:pPr>
      <w:r w:rsidRPr="00AE1AF2">
        <w:rPr>
          <w:rFonts w:asciiTheme="majorBidi" w:hAnsiTheme="majorBidi" w:cstheme="majorBidi"/>
          <w:color w:val="000000" w:themeColor="text1"/>
          <w:sz w:val="24"/>
          <w:szCs w:val="24"/>
          <w:rtl/>
        </w:rPr>
        <w:t xml:space="preserve"> </w:t>
      </w:r>
      <w:r w:rsidR="00CF38C4" w:rsidRPr="00AE1AF2">
        <w:rPr>
          <w:rFonts w:asciiTheme="majorBidi" w:hAnsiTheme="majorBidi" w:cstheme="majorBidi"/>
          <w:color w:val="000000" w:themeColor="text1"/>
          <w:sz w:val="24"/>
          <w:szCs w:val="24"/>
          <w:rtl/>
        </w:rPr>
        <w:t xml:space="preserve">وتعتمد المنهجية على المراجعة التاريخية للحوادث التي مرت على المسجد الحرام وتحليلها، ومن ثم إستخلاص </w:t>
      </w:r>
      <w:r w:rsidR="00380CB1">
        <w:rPr>
          <w:rFonts w:asciiTheme="majorBidi" w:hAnsiTheme="majorBidi" w:cstheme="majorBidi" w:hint="cs"/>
          <w:color w:val="000000" w:themeColor="text1"/>
          <w:sz w:val="24"/>
          <w:szCs w:val="24"/>
          <w:rtl/>
        </w:rPr>
        <w:t>أفضل الإستراتيجيات القابلة للتطبيق والتي تهدف ل</w:t>
      </w:r>
      <w:r w:rsidR="00CF38C4" w:rsidRPr="00AE1AF2">
        <w:rPr>
          <w:rFonts w:asciiTheme="majorBidi" w:hAnsiTheme="majorBidi" w:cstheme="majorBidi"/>
          <w:color w:val="000000" w:themeColor="text1"/>
          <w:sz w:val="24"/>
          <w:szCs w:val="24"/>
          <w:rtl/>
        </w:rPr>
        <w:t>توفير أفضل سبل السلامة لمرتادي المسجد الحرام</w:t>
      </w:r>
      <w:r w:rsidR="00380CB1">
        <w:rPr>
          <w:rFonts w:asciiTheme="majorBidi" w:hAnsiTheme="majorBidi" w:cstheme="majorBidi" w:hint="cs"/>
          <w:color w:val="000000" w:themeColor="text1"/>
          <w:sz w:val="24"/>
          <w:szCs w:val="24"/>
          <w:rtl/>
        </w:rPr>
        <w:t xml:space="preserve"> من خلال إحداث التفريغ المحلي لمناطق الحوادث</w:t>
      </w:r>
      <w:r w:rsidR="00CF38C4" w:rsidRPr="00AE1AF2">
        <w:rPr>
          <w:rFonts w:asciiTheme="majorBidi" w:hAnsiTheme="majorBidi" w:cstheme="majorBidi"/>
          <w:color w:val="000000" w:themeColor="text1"/>
          <w:sz w:val="24"/>
          <w:szCs w:val="24"/>
          <w:rtl/>
        </w:rPr>
        <w:t>. وقد خلصت الدراسة إلى نتا</w:t>
      </w:r>
      <w:r w:rsidR="008A0CF4" w:rsidRPr="00AE1AF2">
        <w:rPr>
          <w:rFonts w:asciiTheme="majorBidi" w:hAnsiTheme="majorBidi" w:cstheme="majorBidi"/>
          <w:color w:val="000000" w:themeColor="text1"/>
          <w:sz w:val="24"/>
          <w:szCs w:val="24"/>
          <w:rtl/>
        </w:rPr>
        <w:t>ئ</w:t>
      </w:r>
      <w:r w:rsidR="00CF38C4" w:rsidRPr="00AE1AF2">
        <w:rPr>
          <w:rFonts w:asciiTheme="majorBidi" w:hAnsiTheme="majorBidi" w:cstheme="majorBidi"/>
          <w:color w:val="000000" w:themeColor="text1"/>
          <w:sz w:val="24"/>
          <w:szCs w:val="24"/>
          <w:rtl/>
        </w:rPr>
        <w:t>ج عدة من أهمها أن كبر مساحة المبنى وعدد مستخدميه بالإ</w:t>
      </w:r>
      <w:r w:rsidR="000D6168">
        <w:rPr>
          <w:rFonts w:asciiTheme="majorBidi" w:hAnsiTheme="majorBidi" w:cstheme="majorBidi" w:hint="cs"/>
          <w:color w:val="000000" w:themeColor="text1"/>
          <w:sz w:val="24"/>
          <w:szCs w:val="24"/>
          <w:rtl/>
        </w:rPr>
        <w:t>ض</w:t>
      </w:r>
      <w:r w:rsidR="00CF38C4" w:rsidRPr="00AE1AF2">
        <w:rPr>
          <w:rFonts w:asciiTheme="majorBidi" w:hAnsiTheme="majorBidi" w:cstheme="majorBidi"/>
          <w:color w:val="000000" w:themeColor="text1"/>
          <w:sz w:val="24"/>
          <w:szCs w:val="24"/>
          <w:rtl/>
        </w:rPr>
        <w:t>افة إلى تقسيم مسطحات المبنى إلى عدد من الفراغات التي يمكن التعامل معها وفق عدد من المحددات</w:t>
      </w:r>
      <w:r w:rsidR="008A0CF4" w:rsidRPr="00AE1AF2">
        <w:rPr>
          <w:rFonts w:asciiTheme="majorBidi" w:hAnsiTheme="majorBidi" w:cstheme="majorBidi"/>
          <w:color w:val="000000" w:themeColor="text1"/>
          <w:sz w:val="24"/>
          <w:szCs w:val="24"/>
          <w:rtl/>
        </w:rPr>
        <w:t xml:space="preserve"> التي تكفل تطبيق معايير السلامة بالإضافة إلى راحة المستخدمين من مصلين ومعتمرين. وتوصي الدراسة بإجراء تجربة على إحدى المناطق بالمسجد الحرام وتقييم مدى فاعليتها وإدخال التعديلات اللازمة عليها للوصول إلى الحل الأمثل لإستراتيجية إخلاء المسجد الحرام بما يحقق الطمأنينة لمشغلي المبنى والقائمين عليه.</w:t>
      </w:r>
    </w:p>
    <w:p w14:paraId="1F1C16E3" w14:textId="073B0654" w:rsidR="001F2C6B" w:rsidRPr="001F2C6B" w:rsidRDefault="001F2C6B" w:rsidP="001F2C6B">
      <w:pPr>
        <w:pStyle w:val="Heading1"/>
        <w:bidi w:val="0"/>
        <w:rPr>
          <w:i/>
          <w:iCs/>
        </w:rPr>
      </w:pPr>
      <w:r w:rsidRPr="001F2C6B">
        <w:rPr>
          <w:i/>
          <w:iCs/>
        </w:rPr>
        <w:t>Abstract</w:t>
      </w:r>
    </w:p>
    <w:p w14:paraId="5B76EB21" w14:textId="758F60BC" w:rsidR="001F2C6B" w:rsidRPr="001F2C6B" w:rsidRDefault="001F2C6B" w:rsidP="001F2C6B">
      <w:pPr>
        <w:bidi w:val="0"/>
        <w:spacing w:after="0" w:line="240" w:lineRule="auto"/>
        <w:ind w:firstLine="720"/>
        <w:jc w:val="both"/>
        <w:rPr>
          <w:color w:val="000000" w:themeColor="text1"/>
          <w:sz w:val="24"/>
          <w:szCs w:val="24"/>
        </w:rPr>
      </w:pPr>
      <w:r>
        <w:rPr>
          <w:color w:val="000000" w:themeColor="text1"/>
          <w:sz w:val="24"/>
          <w:szCs w:val="24"/>
        </w:rPr>
        <w:t xml:space="preserve">Al-Masjid </w:t>
      </w:r>
      <w:proofErr w:type="spellStart"/>
      <w:r>
        <w:rPr>
          <w:color w:val="000000" w:themeColor="text1"/>
          <w:sz w:val="24"/>
          <w:szCs w:val="24"/>
        </w:rPr>
        <w:t>AlHaram</w:t>
      </w:r>
      <w:proofErr w:type="spellEnd"/>
      <w:r w:rsidRPr="001F2C6B">
        <w:rPr>
          <w:color w:val="000000" w:themeColor="text1"/>
          <w:sz w:val="24"/>
          <w:szCs w:val="24"/>
        </w:rPr>
        <w:t xml:space="preserve"> is one of the largest buildings where visitors from worshipers and pilgrims overcrowding throughout the year. </w:t>
      </w:r>
      <w:r>
        <w:rPr>
          <w:color w:val="000000" w:themeColor="text1"/>
          <w:sz w:val="24"/>
          <w:szCs w:val="24"/>
        </w:rPr>
        <w:t>T</w:t>
      </w:r>
      <w:r w:rsidRPr="001F2C6B">
        <w:rPr>
          <w:color w:val="000000" w:themeColor="text1"/>
          <w:sz w:val="24"/>
          <w:szCs w:val="24"/>
        </w:rPr>
        <w:t xml:space="preserve">he </w:t>
      </w:r>
      <w:proofErr w:type="gramStart"/>
      <w:r>
        <w:rPr>
          <w:color w:val="000000" w:themeColor="text1"/>
          <w:sz w:val="24"/>
          <w:szCs w:val="24"/>
        </w:rPr>
        <w:t>building reach</w:t>
      </w:r>
      <w:proofErr w:type="gramEnd"/>
      <w:r>
        <w:rPr>
          <w:color w:val="000000" w:themeColor="text1"/>
          <w:sz w:val="24"/>
          <w:szCs w:val="24"/>
        </w:rPr>
        <w:t xml:space="preserve"> its optimum </w:t>
      </w:r>
      <w:r w:rsidRPr="001F2C6B">
        <w:rPr>
          <w:color w:val="000000" w:themeColor="text1"/>
          <w:sz w:val="24"/>
          <w:szCs w:val="24"/>
        </w:rPr>
        <w:t xml:space="preserve">peak of users during the </w:t>
      </w:r>
      <w:r>
        <w:rPr>
          <w:color w:val="000000" w:themeColor="text1"/>
          <w:sz w:val="24"/>
          <w:szCs w:val="24"/>
        </w:rPr>
        <w:t xml:space="preserve">specific </w:t>
      </w:r>
      <w:r w:rsidRPr="001F2C6B">
        <w:rPr>
          <w:color w:val="000000" w:themeColor="text1"/>
          <w:sz w:val="24"/>
          <w:szCs w:val="24"/>
        </w:rPr>
        <w:t xml:space="preserve">days in the months of </w:t>
      </w:r>
      <w:r>
        <w:rPr>
          <w:color w:val="000000" w:themeColor="text1"/>
          <w:sz w:val="24"/>
          <w:szCs w:val="24"/>
        </w:rPr>
        <w:t>Ramadan and</w:t>
      </w:r>
      <w:r w:rsidRPr="001F2C6B">
        <w:rPr>
          <w:color w:val="000000" w:themeColor="text1"/>
          <w:sz w:val="24"/>
          <w:szCs w:val="24"/>
        </w:rPr>
        <w:t xml:space="preserve"> Dhu'l-Hijjah. And to ensure the safety of users, there must be scientific systematic strategy for dealing with accidents or disasters. The aim of this paper is to put a scientific methodology to draw a strategy to evacuate the building if disasters.</w:t>
      </w:r>
    </w:p>
    <w:p w14:paraId="282BEFFE" w14:textId="5A79814E" w:rsidR="00D73173" w:rsidRDefault="001F2C6B" w:rsidP="000D6168">
      <w:pPr>
        <w:bidi w:val="0"/>
        <w:spacing w:after="0" w:line="240" w:lineRule="auto"/>
        <w:ind w:firstLine="720"/>
        <w:jc w:val="both"/>
        <w:rPr>
          <w:rFonts w:asciiTheme="majorHAnsi" w:eastAsiaTheme="majorEastAsia" w:hAnsiTheme="majorHAnsi" w:cstheme="majorBidi"/>
          <w:b/>
          <w:bCs/>
          <w:color w:val="365F91" w:themeColor="accent1" w:themeShade="BF"/>
          <w:sz w:val="28"/>
          <w:szCs w:val="28"/>
          <w:rtl/>
        </w:rPr>
      </w:pPr>
      <w:r w:rsidRPr="001F2C6B">
        <w:rPr>
          <w:color w:val="000000" w:themeColor="text1"/>
          <w:sz w:val="24"/>
          <w:szCs w:val="24"/>
        </w:rPr>
        <w:t xml:space="preserve"> The methodology relies on historical review of the incidents that have passed on </w:t>
      </w:r>
      <w:r>
        <w:rPr>
          <w:color w:val="000000" w:themeColor="text1"/>
          <w:sz w:val="24"/>
          <w:szCs w:val="24"/>
        </w:rPr>
        <w:t xml:space="preserve">Al-Masjid </w:t>
      </w:r>
      <w:proofErr w:type="spellStart"/>
      <w:r>
        <w:rPr>
          <w:color w:val="000000" w:themeColor="text1"/>
          <w:sz w:val="24"/>
          <w:szCs w:val="24"/>
        </w:rPr>
        <w:t>AlHaram</w:t>
      </w:r>
      <w:proofErr w:type="spellEnd"/>
      <w:r w:rsidRPr="001F2C6B">
        <w:rPr>
          <w:color w:val="000000" w:themeColor="text1"/>
          <w:sz w:val="24"/>
          <w:szCs w:val="24"/>
        </w:rPr>
        <w:t xml:space="preserve"> and analyzed, and then extract the best strategies are applicable and which aims to provide the best means of safety for attendees of </w:t>
      </w:r>
      <w:r>
        <w:rPr>
          <w:color w:val="000000" w:themeColor="text1"/>
          <w:sz w:val="24"/>
          <w:szCs w:val="24"/>
        </w:rPr>
        <w:t xml:space="preserve">Al-Masjid </w:t>
      </w:r>
      <w:proofErr w:type="spellStart"/>
      <w:r>
        <w:rPr>
          <w:color w:val="000000" w:themeColor="text1"/>
          <w:sz w:val="24"/>
          <w:szCs w:val="24"/>
        </w:rPr>
        <w:t>AlHaram</w:t>
      </w:r>
      <w:proofErr w:type="spellEnd"/>
      <w:r w:rsidRPr="001F2C6B">
        <w:rPr>
          <w:color w:val="000000" w:themeColor="text1"/>
          <w:sz w:val="24"/>
          <w:szCs w:val="24"/>
        </w:rPr>
        <w:t xml:space="preserve"> through the creation of local discharge zones accidents. The study concluded that the results of several of the most important that the large area of ​​the building and the number of users </w:t>
      </w:r>
      <w:r w:rsidR="000D6168">
        <w:rPr>
          <w:color w:val="000000" w:themeColor="text1"/>
          <w:sz w:val="24"/>
          <w:szCs w:val="24"/>
        </w:rPr>
        <w:t xml:space="preserve">in addition </w:t>
      </w:r>
      <w:r w:rsidRPr="001F2C6B">
        <w:rPr>
          <w:color w:val="000000" w:themeColor="text1"/>
          <w:sz w:val="24"/>
          <w:szCs w:val="24"/>
        </w:rPr>
        <w:t xml:space="preserve">to divide the building into flats number of spaces that can be dealt with in accordance with the number of parameters to ensure that the application of safety standards in addition to the convenience of users of worshipers and pilgrims. The </w:t>
      </w:r>
      <w:r w:rsidR="000D6168" w:rsidRPr="001F2C6B">
        <w:rPr>
          <w:color w:val="000000" w:themeColor="text1"/>
          <w:sz w:val="24"/>
          <w:szCs w:val="24"/>
        </w:rPr>
        <w:t xml:space="preserve">study recommends conducting an experiment on one of the areas </w:t>
      </w:r>
      <w:r w:rsidR="000D6168">
        <w:rPr>
          <w:color w:val="000000" w:themeColor="text1"/>
          <w:sz w:val="24"/>
          <w:szCs w:val="24"/>
        </w:rPr>
        <w:t xml:space="preserve">Al-Masjid </w:t>
      </w:r>
      <w:proofErr w:type="spellStart"/>
      <w:r w:rsidR="000D6168">
        <w:rPr>
          <w:color w:val="000000" w:themeColor="text1"/>
          <w:sz w:val="24"/>
          <w:szCs w:val="24"/>
        </w:rPr>
        <w:t>AlHaram</w:t>
      </w:r>
      <w:proofErr w:type="spellEnd"/>
      <w:r w:rsidR="000D6168" w:rsidRPr="001F2C6B">
        <w:rPr>
          <w:color w:val="000000" w:themeColor="text1"/>
          <w:sz w:val="24"/>
          <w:szCs w:val="24"/>
        </w:rPr>
        <w:t xml:space="preserve"> and assesses their effectiveness and makes</w:t>
      </w:r>
      <w:r w:rsidRPr="001F2C6B">
        <w:rPr>
          <w:color w:val="000000" w:themeColor="text1"/>
          <w:sz w:val="24"/>
          <w:szCs w:val="24"/>
        </w:rPr>
        <w:t xml:space="preserve"> the necessary adjustments to reach the optimal solution for the evacuation of </w:t>
      </w:r>
      <w:r>
        <w:rPr>
          <w:color w:val="000000" w:themeColor="text1"/>
          <w:sz w:val="24"/>
          <w:szCs w:val="24"/>
        </w:rPr>
        <w:t>Al-</w:t>
      </w:r>
      <w:r>
        <w:rPr>
          <w:color w:val="000000" w:themeColor="text1"/>
          <w:sz w:val="24"/>
          <w:szCs w:val="24"/>
        </w:rPr>
        <w:lastRenderedPageBreak/>
        <w:t xml:space="preserve">Masjid </w:t>
      </w:r>
      <w:proofErr w:type="spellStart"/>
      <w:r>
        <w:rPr>
          <w:color w:val="000000" w:themeColor="text1"/>
          <w:sz w:val="24"/>
          <w:szCs w:val="24"/>
        </w:rPr>
        <w:t>AlHaram</w:t>
      </w:r>
      <w:proofErr w:type="spellEnd"/>
      <w:r w:rsidRPr="001F2C6B">
        <w:rPr>
          <w:color w:val="000000" w:themeColor="text1"/>
          <w:sz w:val="24"/>
          <w:szCs w:val="24"/>
        </w:rPr>
        <w:t xml:space="preserve"> strategy to achieve peace of mind for building operators and those who support it.</w:t>
      </w:r>
      <w:r w:rsidR="00CF38C4">
        <w:rPr>
          <w:rFonts w:hint="cs"/>
          <w:color w:val="000000" w:themeColor="text1"/>
          <w:sz w:val="24"/>
          <w:szCs w:val="24"/>
          <w:rtl/>
        </w:rPr>
        <w:t xml:space="preserve">  </w:t>
      </w:r>
    </w:p>
    <w:p w14:paraId="3726C1C5" w14:textId="242485C1" w:rsidR="00183EA9" w:rsidRDefault="00183EA9" w:rsidP="006A05D1">
      <w:pPr>
        <w:pStyle w:val="Heading1"/>
        <w:rPr>
          <w:rtl/>
        </w:rPr>
      </w:pPr>
      <w:r>
        <w:rPr>
          <w:rFonts w:hint="cs"/>
          <w:rtl/>
        </w:rPr>
        <w:t>مقدمة</w:t>
      </w:r>
    </w:p>
    <w:p w14:paraId="3726C1C6" w14:textId="1FA72AB6" w:rsidR="00183EA9" w:rsidRPr="00AE1AF2" w:rsidRDefault="00183EA9" w:rsidP="00C8236B">
      <w:pPr>
        <w:ind w:firstLine="720"/>
        <w:jc w:val="both"/>
        <w:rPr>
          <w:rFonts w:asciiTheme="majorBidi" w:hAnsiTheme="majorBidi" w:cstheme="majorBidi"/>
          <w:color w:val="000000" w:themeColor="text1"/>
          <w:sz w:val="24"/>
          <w:szCs w:val="24"/>
          <w:rtl/>
        </w:rPr>
      </w:pPr>
      <w:r w:rsidRPr="00AE1AF2">
        <w:rPr>
          <w:rFonts w:asciiTheme="majorBidi" w:hAnsiTheme="majorBidi" w:cstheme="majorBidi"/>
          <w:color w:val="000000" w:themeColor="text1"/>
          <w:sz w:val="24"/>
          <w:szCs w:val="24"/>
          <w:rtl/>
        </w:rPr>
        <w:t xml:space="preserve">يعتبر المسجد الحرام أحد أكبر المباني </w:t>
      </w:r>
      <w:r w:rsidRPr="004E589D">
        <w:rPr>
          <w:rFonts w:asciiTheme="majorBidi" w:hAnsiTheme="majorBidi" w:cstheme="majorBidi"/>
          <w:sz w:val="24"/>
          <w:szCs w:val="24"/>
          <w:rtl/>
        </w:rPr>
        <w:t xml:space="preserve">العامة في العالم، حيث تبلغ مساحة المبنى </w:t>
      </w:r>
      <w:r w:rsidR="007362FA" w:rsidRPr="004E589D">
        <w:rPr>
          <w:rFonts w:asciiTheme="majorBidi" w:hAnsiTheme="majorBidi" w:cstheme="majorBidi"/>
          <w:sz w:val="24"/>
          <w:szCs w:val="24"/>
          <w:rtl/>
        </w:rPr>
        <w:t>560,720</w:t>
      </w:r>
      <w:r w:rsidR="00B8563B" w:rsidRPr="004E589D">
        <w:rPr>
          <w:rFonts w:asciiTheme="majorBidi" w:hAnsiTheme="majorBidi" w:cstheme="majorBidi"/>
          <w:sz w:val="24"/>
          <w:szCs w:val="24"/>
          <w:rtl/>
        </w:rPr>
        <w:t xml:space="preserve"> م2</w:t>
      </w:r>
      <w:r w:rsidRPr="004E589D">
        <w:rPr>
          <w:rFonts w:asciiTheme="majorBidi" w:hAnsiTheme="majorBidi" w:cstheme="majorBidi"/>
          <w:sz w:val="24"/>
          <w:szCs w:val="24"/>
          <w:rtl/>
        </w:rPr>
        <w:t xml:space="preserve"> ويمكن أن يستوعب المسجد الحرام حوالي </w:t>
      </w:r>
      <w:r w:rsidR="008504D2" w:rsidRPr="004E589D">
        <w:rPr>
          <w:rFonts w:asciiTheme="majorBidi" w:hAnsiTheme="majorBidi" w:cstheme="majorBidi"/>
          <w:sz w:val="24"/>
          <w:szCs w:val="24"/>
          <w:rtl/>
        </w:rPr>
        <w:t>467,266</w:t>
      </w:r>
      <w:r w:rsidR="00B8563B" w:rsidRPr="004E589D">
        <w:rPr>
          <w:rFonts w:asciiTheme="majorBidi" w:hAnsiTheme="majorBidi" w:cstheme="majorBidi"/>
          <w:sz w:val="24"/>
          <w:szCs w:val="24"/>
          <w:rtl/>
        </w:rPr>
        <w:t xml:space="preserve"> مصل</w:t>
      </w:r>
      <w:r w:rsidR="00B8563B" w:rsidRPr="004E589D">
        <w:rPr>
          <w:rStyle w:val="FootnoteReference"/>
          <w:rFonts w:asciiTheme="majorBidi" w:hAnsiTheme="majorBidi" w:cstheme="majorBidi"/>
          <w:sz w:val="24"/>
          <w:szCs w:val="24"/>
          <w:rtl/>
        </w:rPr>
        <w:footnoteReference w:id="1"/>
      </w:r>
      <w:r w:rsidRPr="004E589D">
        <w:rPr>
          <w:rFonts w:asciiTheme="majorBidi" w:hAnsiTheme="majorBidi" w:cstheme="majorBidi"/>
          <w:sz w:val="24"/>
          <w:szCs w:val="24"/>
          <w:rtl/>
        </w:rPr>
        <w:t xml:space="preserve"> وقد يصل العدد إلى </w:t>
      </w:r>
      <w:r w:rsidR="00B8563B" w:rsidRPr="004E589D">
        <w:rPr>
          <w:rFonts w:asciiTheme="majorBidi" w:hAnsiTheme="majorBidi" w:cstheme="majorBidi"/>
          <w:sz w:val="24"/>
          <w:szCs w:val="24"/>
          <w:rtl/>
        </w:rPr>
        <w:t>683,804 مصل</w:t>
      </w:r>
      <w:r w:rsidR="00B8563B" w:rsidRPr="004E589D">
        <w:rPr>
          <w:rStyle w:val="FootnoteReference"/>
          <w:rFonts w:asciiTheme="majorBidi" w:hAnsiTheme="majorBidi" w:cstheme="majorBidi"/>
          <w:sz w:val="24"/>
          <w:szCs w:val="24"/>
          <w:rtl/>
        </w:rPr>
        <w:footnoteReference w:id="2"/>
      </w:r>
      <w:r w:rsidRPr="004E589D">
        <w:rPr>
          <w:rFonts w:asciiTheme="majorBidi" w:hAnsiTheme="majorBidi" w:cstheme="majorBidi"/>
          <w:sz w:val="24"/>
          <w:szCs w:val="24"/>
          <w:rtl/>
        </w:rPr>
        <w:t xml:space="preserve"> في أوقات الذروة. ويتفرد هذا المبنى بإحتضانه لعدد متغير من الأنشطة التي لا يمكن ممارست عدد منها في غيره. حيث يؤدي مرتاديه نسك الطواف والسعي وعدد من الأنشطة الأخرى التي لها إرتباط بالكعبة المعظمة والعناصر الواقعة داخل المسجد الحرام</w:t>
      </w:r>
      <w:r w:rsidR="008D45EC" w:rsidRPr="004E589D">
        <w:rPr>
          <w:rFonts w:asciiTheme="majorBidi" w:hAnsiTheme="majorBidi" w:cstheme="majorBidi"/>
          <w:sz w:val="24"/>
          <w:szCs w:val="24"/>
          <w:rtl/>
        </w:rPr>
        <w:t xml:space="preserve"> الشكل </w:t>
      </w:r>
      <w:r w:rsidR="00202FBB" w:rsidRPr="004E589D">
        <w:rPr>
          <w:rFonts w:asciiTheme="majorBidi" w:hAnsiTheme="majorBidi" w:cstheme="majorBidi"/>
          <w:sz w:val="24"/>
          <w:szCs w:val="24"/>
          <w:rtl/>
        </w:rPr>
        <w:t>، وإنطلاقا من قوله تعالى : ( إِنَّ أَوَّلَ بَيْتٍ وُضِعَ لِلنَّاسِ لَلَّذِي بِبَكَّةَ مُبارَكاً وَهُدىً لِلْعالَمِينَ . فِيهِ آياتٌ بَيِّناتٌ مَقامُ إِبْراهِيمَ وَمَنْ دَخَلَهُ كانَ آمِناً )</w:t>
      </w:r>
      <w:r w:rsidR="002C36FA">
        <w:rPr>
          <w:rStyle w:val="FootnoteReference"/>
          <w:rFonts w:asciiTheme="majorBidi" w:hAnsiTheme="majorBidi" w:cstheme="majorBidi"/>
          <w:sz w:val="24"/>
          <w:szCs w:val="24"/>
          <w:rtl/>
        </w:rPr>
        <w:footnoteReference w:id="3"/>
      </w:r>
      <w:r w:rsidR="00202FBB" w:rsidRPr="004E589D">
        <w:rPr>
          <w:rFonts w:asciiTheme="majorBidi" w:hAnsiTheme="majorBidi" w:cstheme="majorBidi"/>
          <w:sz w:val="24"/>
          <w:szCs w:val="24"/>
          <w:rtl/>
        </w:rPr>
        <w:t xml:space="preserve"> </w:t>
      </w:r>
      <w:r w:rsidR="00870D34" w:rsidRPr="004E589D">
        <w:rPr>
          <w:rFonts w:asciiTheme="majorBidi" w:hAnsiTheme="majorBidi" w:cstheme="majorBidi"/>
          <w:sz w:val="24"/>
          <w:szCs w:val="24"/>
          <w:rtl/>
        </w:rPr>
        <w:t>وذلك بتوفير أعلى سبل السلامة لمرتادي المسجد الحرام</w:t>
      </w:r>
      <w:r w:rsidRPr="004E589D">
        <w:rPr>
          <w:rFonts w:asciiTheme="majorBidi" w:hAnsiTheme="majorBidi" w:cstheme="majorBidi"/>
          <w:sz w:val="24"/>
          <w:szCs w:val="24"/>
          <w:rtl/>
        </w:rPr>
        <w:t>.</w:t>
      </w:r>
      <w:r w:rsidR="00870D34" w:rsidRPr="004E589D">
        <w:rPr>
          <w:rFonts w:asciiTheme="majorBidi" w:hAnsiTheme="majorBidi" w:cstheme="majorBidi"/>
          <w:sz w:val="24"/>
          <w:szCs w:val="24"/>
          <w:rtl/>
        </w:rPr>
        <w:t xml:space="preserve"> ومن ذلك توفير سبل لإخلاء المبنى عند حدوث </w:t>
      </w:r>
      <w:r w:rsidR="00870D34" w:rsidRPr="00AE1AF2">
        <w:rPr>
          <w:rFonts w:asciiTheme="majorBidi" w:hAnsiTheme="majorBidi" w:cstheme="majorBidi"/>
          <w:color w:val="000000" w:themeColor="text1"/>
          <w:sz w:val="24"/>
          <w:szCs w:val="24"/>
          <w:rtl/>
        </w:rPr>
        <w:t>أي أمر طارئ لا سمح الله.</w:t>
      </w:r>
      <w:r w:rsidRPr="00AE1AF2">
        <w:rPr>
          <w:rFonts w:asciiTheme="majorBidi" w:hAnsiTheme="majorBidi" w:cstheme="majorBidi"/>
          <w:color w:val="000000" w:themeColor="text1"/>
          <w:sz w:val="24"/>
          <w:szCs w:val="24"/>
          <w:rtl/>
        </w:rPr>
        <w:t xml:space="preserve"> </w:t>
      </w:r>
      <w:r w:rsidR="00252934">
        <w:rPr>
          <w:rFonts w:asciiTheme="majorBidi" w:hAnsiTheme="majorBidi" w:cstheme="majorBidi" w:hint="cs"/>
          <w:color w:val="000000" w:themeColor="text1"/>
          <w:sz w:val="24"/>
          <w:szCs w:val="24"/>
          <w:rtl/>
        </w:rPr>
        <w:t xml:space="preserve">ونظراً لإرتفاع العدد الذي </w:t>
      </w:r>
      <w:r w:rsidR="00C8236B">
        <w:rPr>
          <w:rFonts w:asciiTheme="majorBidi" w:hAnsiTheme="majorBidi" w:cstheme="majorBidi" w:hint="cs"/>
          <w:color w:val="000000" w:themeColor="text1"/>
          <w:sz w:val="24"/>
          <w:szCs w:val="24"/>
          <w:rtl/>
        </w:rPr>
        <w:t>ي</w:t>
      </w:r>
      <w:r w:rsidR="00252934">
        <w:rPr>
          <w:rFonts w:asciiTheme="majorBidi" w:hAnsiTheme="majorBidi" w:cstheme="majorBidi" w:hint="cs"/>
          <w:color w:val="000000" w:themeColor="text1"/>
          <w:sz w:val="24"/>
          <w:szCs w:val="24"/>
          <w:rtl/>
        </w:rPr>
        <w:t>ست</w:t>
      </w:r>
      <w:r w:rsidR="00C8236B">
        <w:rPr>
          <w:rFonts w:asciiTheme="majorBidi" w:hAnsiTheme="majorBidi" w:cstheme="majorBidi" w:hint="cs"/>
          <w:color w:val="000000" w:themeColor="text1"/>
          <w:sz w:val="24"/>
          <w:szCs w:val="24"/>
          <w:rtl/>
        </w:rPr>
        <w:t>و</w:t>
      </w:r>
      <w:r w:rsidR="00252934">
        <w:rPr>
          <w:rFonts w:asciiTheme="majorBidi" w:hAnsiTheme="majorBidi" w:cstheme="majorBidi" w:hint="cs"/>
          <w:color w:val="000000" w:themeColor="text1"/>
          <w:sz w:val="24"/>
          <w:szCs w:val="24"/>
          <w:rtl/>
        </w:rPr>
        <w:t xml:space="preserve">عبه مبنى المسجد الحرام </w:t>
      </w:r>
      <w:r w:rsidR="00C8236B">
        <w:rPr>
          <w:rFonts w:asciiTheme="majorBidi" w:hAnsiTheme="majorBidi" w:cstheme="majorBidi" w:hint="cs"/>
          <w:color w:val="000000" w:themeColor="text1"/>
          <w:sz w:val="24"/>
          <w:szCs w:val="24"/>
          <w:rtl/>
        </w:rPr>
        <w:t>بأدواره المختلفة ولصعوبة تفريغه وقت الطوارئ إلى الساحات المحيطة بالمبنى والطرق والمؤدية إليه فقد كان لزاماً التفكير في إستراتيجية بديلة لإخلاء المبنى جزئياً أو كليا بما يحقق سلامة مرتاديه وهو ما سيتم إستعراضه لاحقا.</w:t>
      </w:r>
      <w:r w:rsidRPr="00AE1AF2">
        <w:rPr>
          <w:rFonts w:asciiTheme="majorBidi" w:hAnsiTheme="majorBidi" w:cstheme="majorBidi"/>
          <w:color w:val="000000" w:themeColor="text1"/>
          <w:sz w:val="24"/>
          <w:szCs w:val="24"/>
          <w:rtl/>
        </w:rPr>
        <w:t xml:space="preserve">  </w:t>
      </w:r>
    </w:p>
    <w:p w14:paraId="3726C1C7" w14:textId="77777777" w:rsidR="00183EA9" w:rsidRDefault="00183EA9" w:rsidP="006A05D1">
      <w:pPr>
        <w:pStyle w:val="Heading1"/>
        <w:rPr>
          <w:rtl/>
        </w:rPr>
      </w:pPr>
      <w:r>
        <w:rPr>
          <w:rFonts w:hint="cs"/>
          <w:rtl/>
        </w:rPr>
        <w:t>المسجد الحرام</w:t>
      </w:r>
    </w:p>
    <w:p w14:paraId="55192C8D" w14:textId="5CCB91BD" w:rsidR="00870D34" w:rsidRDefault="00994AC1" w:rsidP="006A05D1">
      <w:pPr>
        <w:ind w:firstLine="720"/>
        <w:jc w:val="both"/>
        <w:rPr>
          <w:color w:val="000000" w:themeColor="text1"/>
          <w:sz w:val="24"/>
          <w:szCs w:val="24"/>
          <w:rtl/>
        </w:rPr>
      </w:pPr>
      <w:r>
        <w:rPr>
          <w:rFonts w:hint="cs"/>
          <w:color w:val="000000" w:themeColor="text1"/>
          <w:sz w:val="24"/>
          <w:szCs w:val="24"/>
          <w:rtl/>
        </w:rPr>
        <w:t xml:space="preserve">إن مساحة مبنى </w:t>
      </w:r>
      <w:r w:rsidR="003506A9">
        <w:rPr>
          <w:rFonts w:hint="cs"/>
          <w:color w:val="000000" w:themeColor="text1"/>
          <w:sz w:val="24"/>
          <w:szCs w:val="24"/>
          <w:rtl/>
        </w:rPr>
        <w:t>المسجد الحرام</w:t>
      </w:r>
      <w:r>
        <w:rPr>
          <w:rFonts w:hint="cs"/>
          <w:color w:val="000000" w:themeColor="text1"/>
          <w:sz w:val="24"/>
          <w:szCs w:val="24"/>
          <w:rtl/>
        </w:rPr>
        <w:t xml:space="preserve"> التي تصل إلى 560,720</w:t>
      </w:r>
      <w:r w:rsidR="003506A9">
        <w:rPr>
          <w:rFonts w:hint="cs"/>
          <w:color w:val="000000" w:themeColor="text1"/>
          <w:sz w:val="24"/>
          <w:szCs w:val="24"/>
          <w:rtl/>
        </w:rPr>
        <w:t xml:space="preserve">م2، </w:t>
      </w:r>
      <w:r>
        <w:rPr>
          <w:rFonts w:hint="cs"/>
          <w:color w:val="000000" w:themeColor="text1"/>
          <w:sz w:val="24"/>
          <w:szCs w:val="24"/>
          <w:rtl/>
        </w:rPr>
        <w:t>كما أن الطاقة الإستيعابية للمبنى والتي تصل إلى أكثر من 680ألف مصلٍ</w:t>
      </w:r>
      <w:r w:rsidR="003506A9">
        <w:rPr>
          <w:rFonts w:hint="cs"/>
          <w:color w:val="000000" w:themeColor="text1"/>
          <w:sz w:val="24"/>
          <w:szCs w:val="24"/>
          <w:rtl/>
        </w:rPr>
        <w:t xml:space="preserve"> في المواسم. ويتوزع هذا العدد على أدوار المبنى ا</w:t>
      </w:r>
      <w:r w:rsidR="0012364C">
        <w:rPr>
          <w:rFonts w:hint="cs"/>
          <w:color w:val="000000" w:themeColor="text1"/>
          <w:sz w:val="24"/>
          <w:szCs w:val="24"/>
          <w:rtl/>
        </w:rPr>
        <w:t>لمختلفة وفق ما هو موضح في</w:t>
      </w:r>
      <w:r w:rsidR="00775F8D">
        <w:rPr>
          <w:rFonts w:hint="cs"/>
          <w:color w:val="000000" w:themeColor="text1"/>
          <w:sz w:val="24"/>
          <w:szCs w:val="24"/>
          <w:rtl/>
        </w:rPr>
        <w:t xml:space="preserve"> </w:t>
      </w:r>
      <w:r w:rsidR="00775F8D">
        <w:rPr>
          <w:color w:val="000000" w:themeColor="text1"/>
          <w:sz w:val="24"/>
          <w:szCs w:val="24"/>
          <w:rtl/>
        </w:rPr>
        <w:fldChar w:fldCharType="begin"/>
      </w:r>
      <w:r w:rsidR="00775F8D">
        <w:rPr>
          <w:color w:val="000000" w:themeColor="text1"/>
          <w:sz w:val="24"/>
          <w:szCs w:val="24"/>
          <w:rtl/>
        </w:rPr>
        <w:instrText xml:space="preserve"> </w:instrText>
      </w:r>
      <w:r w:rsidR="00775F8D">
        <w:rPr>
          <w:rFonts w:hint="cs"/>
          <w:color w:val="000000" w:themeColor="text1"/>
          <w:sz w:val="24"/>
          <w:szCs w:val="24"/>
        </w:rPr>
        <w:instrText>REF</w:instrText>
      </w:r>
      <w:r w:rsidR="00775F8D">
        <w:rPr>
          <w:rFonts w:hint="cs"/>
          <w:color w:val="000000" w:themeColor="text1"/>
          <w:sz w:val="24"/>
          <w:szCs w:val="24"/>
          <w:rtl/>
        </w:rPr>
        <w:instrText xml:space="preserve"> _</w:instrText>
      </w:r>
      <w:r w:rsidR="00775F8D">
        <w:rPr>
          <w:rFonts w:hint="cs"/>
          <w:color w:val="000000" w:themeColor="text1"/>
          <w:sz w:val="24"/>
          <w:szCs w:val="24"/>
        </w:rPr>
        <w:instrText>Ref346531968 \h</w:instrText>
      </w:r>
      <w:r w:rsidR="00775F8D">
        <w:rPr>
          <w:color w:val="000000" w:themeColor="text1"/>
          <w:sz w:val="24"/>
          <w:szCs w:val="24"/>
          <w:rtl/>
        </w:rPr>
        <w:instrText xml:space="preserve"> </w:instrText>
      </w:r>
      <w:r w:rsidR="004E589D">
        <w:rPr>
          <w:color w:val="000000" w:themeColor="text1"/>
          <w:sz w:val="24"/>
          <w:szCs w:val="24"/>
          <w:rtl/>
        </w:rPr>
        <w:instrText xml:space="preserve"> \* </w:instrText>
      </w:r>
      <w:r w:rsidR="004E589D">
        <w:rPr>
          <w:color w:val="000000" w:themeColor="text1"/>
          <w:sz w:val="24"/>
          <w:szCs w:val="24"/>
        </w:rPr>
        <w:instrText>MERGEFORMAT</w:instrText>
      </w:r>
      <w:r w:rsidR="004E589D">
        <w:rPr>
          <w:color w:val="000000" w:themeColor="text1"/>
          <w:sz w:val="24"/>
          <w:szCs w:val="24"/>
          <w:rtl/>
        </w:rPr>
        <w:instrText xml:space="preserve"> </w:instrText>
      </w:r>
      <w:r w:rsidR="00775F8D">
        <w:rPr>
          <w:color w:val="000000" w:themeColor="text1"/>
          <w:sz w:val="24"/>
          <w:szCs w:val="24"/>
          <w:rtl/>
        </w:rPr>
      </w:r>
      <w:r w:rsidR="00775F8D">
        <w:rPr>
          <w:color w:val="000000" w:themeColor="text1"/>
          <w:sz w:val="24"/>
          <w:szCs w:val="24"/>
          <w:rtl/>
        </w:rPr>
        <w:fldChar w:fldCharType="separate"/>
      </w:r>
      <w:r w:rsidR="00CC3C43" w:rsidRPr="00CC3C43">
        <w:rPr>
          <w:rFonts w:hint="cs"/>
          <w:color w:val="000000" w:themeColor="text1"/>
          <w:sz w:val="24"/>
          <w:szCs w:val="24"/>
          <w:rtl/>
        </w:rPr>
        <w:t>جدول</w:t>
      </w:r>
      <w:r w:rsidR="00CC3C43" w:rsidRPr="00CC3C43">
        <w:rPr>
          <w:color w:val="000000" w:themeColor="text1"/>
          <w:sz w:val="24"/>
          <w:szCs w:val="24"/>
          <w:rtl/>
        </w:rPr>
        <w:t xml:space="preserve"> </w:t>
      </w:r>
      <w:r w:rsidR="00CC3C43" w:rsidRPr="00CC3C43">
        <w:rPr>
          <w:color w:val="000000" w:themeColor="text1"/>
          <w:sz w:val="24"/>
          <w:szCs w:val="24"/>
        </w:rPr>
        <w:t>1</w:t>
      </w:r>
      <w:r w:rsidR="00CC3C43" w:rsidRPr="00CC3C43">
        <w:rPr>
          <w:rFonts w:hint="cs"/>
          <w:color w:val="000000" w:themeColor="text1"/>
          <w:sz w:val="24"/>
          <w:szCs w:val="24"/>
          <w:rtl/>
        </w:rPr>
        <w:t>: توزيع الطاقة الإستيعابية للمسجد الحرام على أدواره المختلفة</w:t>
      </w:r>
      <w:r w:rsidR="00775F8D">
        <w:rPr>
          <w:color w:val="000000" w:themeColor="text1"/>
          <w:sz w:val="24"/>
          <w:szCs w:val="24"/>
          <w:rtl/>
        </w:rPr>
        <w:fldChar w:fldCharType="end"/>
      </w:r>
      <w:r w:rsidR="00775F8D">
        <w:rPr>
          <w:rFonts w:hint="cs"/>
          <w:color w:val="000000" w:themeColor="text1"/>
          <w:sz w:val="24"/>
          <w:szCs w:val="24"/>
          <w:rtl/>
        </w:rPr>
        <w:t xml:space="preserve"> .</w:t>
      </w:r>
      <w:r w:rsidR="00BE7A7F">
        <w:rPr>
          <w:rFonts w:hint="cs"/>
          <w:color w:val="000000" w:themeColor="text1"/>
          <w:sz w:val="24"/>
          <w:szCs w:val="24"/>
          <w:rtl/>
        </w:rPr>
        <w:t xml:space="preserve"> </w:t>
      </w:r>
      <w:r w:rsidR="003506A9">
        <w:rPr>
          <w:rFonts w:hint="cs"/>
          <w:color w:val="000000" w:themeColor="text1"/>
          <w:sz w:val="24"/>
          <w:szCs w:val="24"/>
          <w:rtl/>
        </w:rPr>
        <w:t>ويتم توزيع المصليات على الفراغات المختلفة بالمسجد الحرام وفق استراتيجية تحدد أبواب للنساء فقط والتي تؤدي إلى مصلياتهن</w:t>
      </w:r>
      <w:r>
        <w:rPr>
          <w:rFonts w:hint="cs"/>
          <w:color w:val="000000" w:themeColor="text1"/>
          <w:sz w:val="24"/>
          <w:szCs w:val="24"/>
          <w:rtl/>
        </w:rPr>
        <w:t xml:space="preserve"> والتي يظهرها</w:t>
      </w:r>
      <w:r w:rsidR="00BE7A7F">
        <w:rPr>
          <w:rFonts w:hint="cs"/>
          <w:color w:val="000000" w:themeColor="text1"/>
          <w:sz w:val="24"/>
          <w:szCs w:val="24"/>
          <w:rtl/>
        </w:rPr>
        <w:t xml:space="preserve"> </w:t>
      </w:r>
      <w:r w:rsidR="004E589D">
        <w:rPr>
          <w:color w:val="000000" w:themeColor="text1"/>
          <w:sz w:val="24"/>
          <w:szCs w:val="24"/>
          <w:rtl/>
        </w:rPr>
        <w:fldChar w:fldCharType="begin"/>
      </w:r>
      <w:r w:rsidR="004E589D">
        <w:rPr>
          <w:color w:val="000000" w:themeColor="text1"/>
          <w:sz w:val="24"/>
          <w:szCs w:val="24"/>
          <w:rtl/>
        </w:rPr>
        <w:instrText xml:space="preserve"> </w:instrText>
      </w:r>
      <w:r w:rsidR="004E589D">
        <w:rPr>
          <w:rFonts w:hint="cs"/>
          <w:color w:val="000000" w:themeColor="text1"/>
          <w:sz w:val="24"/>
          <w:szCs w:val="24"/>
        </w:rPr>
        <w:instrText>REF</w:instrText>
      </w:r>
      <w:r w:rsidR="004E589D">
        <w:rPr>
          <w:rFonts w:hint="cs"/>
          <w:color w:val="000000" w:themeColor="text1"/>
          <w:sz w:val="24"/>
          <w:szCs w:val="24"/>
          <w:rtl/>
        </w:rPr>
        <w:instrText xml:space="preserve"> _</w:instrText>
      </w:r>
      <w:r w:rsidR="004E589D">
        <w:rPr>
          <w:rFonts w:hint="cs"/>
          <w:color w:val="000000" w:themeColor="text1"/>
          <w:sz w:val="24"/>
          <w:szCs w:val="24"/>
        </w:rPr>
        <w:instrText>Ref346709678 \h</w:instrText>
      </w:r>
      <w:r w:rsidR="004E589D">
        <w:rPr>
          <w:color w:val="000000" w:themeColor="text1"/>
          <w:sz w:val="24"/>
          <w:szCs w:val="24"/>
          <w:rtl/>
        </w:rPr>
        <w:instrText xml:space="preserve">  \* </w:instrText>
      </w:r>
      <w:r w:rsidR="004E589D">
        <w:rPr>
          <w:color w:val="000000" w:themeColor="text1"/>
          <w:sz w:val="24"/>
          <w:szCs w:val="24"/>
        </w:rPr>
        <w:instrText>MERGEFORMAT</w:instrText>
      </w:r>
      <w:r w:rsidR="004E589D">
        <w:rPr>
          <w:color w:val="000000" w:themeColor="text1"/>
          <w:sz w:val="24"/>
          <w:szCs w:val="24"/>
          <w:rtl/>
        </w:rPr>
        <w:instrText xml:space="preserve"> </w:instrText>
      </w:r>
      <w:r w:rsidR="004E589D">
        <w:rPr>
          <w:color w:val="000000" w:themeColor="text1"/>
          <w:sz w:val="24"/>
          <w:szCs w:val="24"/>
          <w:rtl/>
        </w:rPr>
      </w:r>
      <w:r w:rsidR="004E589D">
        <w:rPr>
          <w:color w:val="000000" w:themeColor="text1"/>
          <w:sz w:val="24"/>
          <w:szCs w:val="24"/>
          <w:rtl/>
        </w:rPr>
        <w:fldChar w:fldCharType="separate"/>
      </w:r>
      <w:r w:rsidR="00CC3C43" w:rsidRPr="00CC3C43">
        <w:rPr>
          <w:rFonts w:hint="cs"/>
          <w:color w:val="000000" w:themeColor="text1"/>
          <w:sz w:val="24"/>
          <w:szCs w:val="24"/>
          <w:rtl/>
        </w:rPr>
        <w:t>شكل</w:t>
      </w:r>
      <w:r w:rsidR="00CC3C43" w:rsidRPr="00CC3C43">
        <w:rPr>
          <w:color w:val="000000" w:themeColor="text1"/>
          <w:sz w:val="24"/>
          <w:szCs w:val="24"/>
          <w:rtl/>
        </w:rPr>
        <w:t xml:space="preserve"> 1</w:t>
      </w:r>
      <w:r w:rsidR="00CC3C43" w:rsidRPr="00CC3C43">
        <w:rPr>
          <w:rFonts w:hint="cs"/>
          <w:color w:val="000000" w:themeColor="text1"/>
          <w:sz w:val="24"/>
          <w:szCs w:val="24"/>
          <w:rtl/>
        </w:rPr>
        <w:t>: يوضح مسقط أفقي للدور الأرضي للمسجد الحرام محدداً مصليات الرجال والنساء</w:t>
      </w:r>
      <w:r w:rsidR="004E589D">
        <w:rPr>
          <w:color w:val="000000" w:themeColor="text1"/>
          <w:sz w:val="24"/>
          <w:szCs w:val="24"/>
          <w:rtl/>
        </w:rPr>
        <w:fldChar w:fldCharType="end"/>
      </w:r>
      <w:r w:rsidR="003506A9">
        <w:rPr>
          <w:rFonts w:hint="cs"/>
          <w:color w:val="000000" w:themeColor="text1"/>
          <w:sz w:val="24"/>
          <w:szCs w:val="24"/>
          <w:rtl/>
        </w:rPr>
        <w:t xml:space="preserve"> </w:t>
      </w:r>
      <w:r>
        <w:rPr>
          <w:rFonts w:hint="cs"/>
          <w:color w:val="000000" w:themeColor="text1"/>
          <w:sz w:val="24"/>
          <w:szCs w:val="24"/>
          <w:rtl/>
        </w:rPr>
        <w:t xml:space="preserve">كما </w:t>
      </w:r>
      <w:r w:rsidR="003506A9">
        <w:rPr>
          <w:rFonts w:hint="cs"/>
          <w:color w:val="000000" w:themeColor="text1"/>
          <w:sz w:val="24"/>
          <w:szCs w:val="24"/>
          <w:rtl/>
        </w:rPr>
        <w:t>يحوي مبنى المسجد الحرام حوالى 000 باب بالدور الأرضي موزعة على أنحاء المبنى</w:t>
      </w:r>
      <w:r>
        <w:rPr>
          <w:rFonts w:hint="cs"/>
          <w:color w:val="000000" w:themeColor="text1"/>
          <w:sz w:val="24"/>
          <w:szCs w:val="24"/>
          <w:rtl/>
        </w:rPr>
        <w:t xml:space="preserve"> تختلف في تكويناتها من مخرج واحد بعرض 2.55م إلى ثلاث مخارج بعرض 2.55م لكل منها وهي الأبواب الرئيسة للمبنى كباب الملك عبدالعزيز وباب الملك فهد وغيرها</w:t>
      </w:r>
      <w:r w:rsidR="003506A9">
        <w:rPr>
          <w:rFonts w:hint="cs"/>
          <w:color w:val="000000" w:themeColor="text1"/>
          <w:sz w:val="24"/>
          <w:szCs w:val="24"/>
          <w:rtl/>
        </w:rPr>
        <w:t>. فيما تم ربط الدور الأول ب</w:t>
      </w:r>
      <w:r>
        <w:rPr>
          <w:rFonts w:hint="cs"/>
          <w:color w:val="000000" w:themeColor="text1"/>
          <w:sz w:val="24"/>
          <w:szCs w:val="24"/>
          <w:rtl/>
        </w:rPr>
        <w:t xml:space="preserve">جسر ينقل المصلين إلى خارج مباشرة في الناحية الجنوبية بالقرب من باب أجياد بالإضافة إلى </w:t>
      </w:r>
      <w:r w:rsidR="00C064DE">
        <w:rPr>
          <w:rFonts w:hint="cs"/>
          <w:color w:val="000000" w:themeColor="text1"/>
          <w:sz w:val="24"/>
          <w:szCs w:val="24"/>
          <w:rtl/>
        </w:rPr>
        <w:t>حوالي 15</w:t>
      </w:r>
      <w:r w:rsidR="003506A9">
        <w:rPr>
          <w:rFonts w:hint="cs"/>
          <w:color w:val="000000" w:themeColor="text1"/>
          <w:sz w:val="24"/>
          <w:szCs w:val="24"/>
          <w:rtl/>
        </w:rPr>
        <w:t xml:space="preserve"> </w:t>
      </w:r>
      <w:r>
        <w:rPr>
          <w:rFonts w:hint="cs"/>
          <w:color w:val="000000" w:themeColor="text1"/>
          <w:sz w:val="24"/>
          <w:szCs w:val="24"/>
          <w:rtl/>
        </w:rPr>
        <w:t xml:space="preserve">سلم تؤدي معظمها إلى </w:t>
      </w:r>
      <w:r w:rsidR="008A4C82">
        <w:rPr>
          <w:rFonts w:hint="cs"/>
          <w:color w:val="000000" w:themeColor="text1"/>
          <w:sz w:val="24"/>
          <w:szCs w:val="24"/>
          <w:rtl/>
        </w:rPr>
        <w:t>الدور الأرضي من المبنى ليتم الخروج بعد ذلك إلى الساحات المحيطة بالمبنى وفق ما يوضحه الشكل</w:t>
      </w:r>
      <w:r w:rsidR="003506A9">
        <w:rPr>
          <w:rFonts w:hint="cs"/>
          <w:color w:val="000000" w:themeColor="text1"/>
          <w:sz w:val="24"/>
          <w:szCs w:val="24"/>
          <w:rtl/>
        </w:rPr>
        <w:t>.</w:t>
      </w:r>
    </w:p>
    <w:p w14:paraId="136D25C2" w14:textId="4358FAD3" w:rsidR="00D74065" w:rsidRPr="002C36FA" w:rsidRDefault="00D74065" w:rsidP="006A05D1">
      <w:pPr>
        <w:pStyle w:val="Caption"/>
        <w:keepNext/>
        <w:spacing w:after="0" w:line="276" w:lineRule="auto"/>
        <w:jc w:val="center"/>
        <w:rPr>
          <w:sz w:val="24"/>
          <w:szCs w:val="24"/>
        </w:rPr>
      </w:pPr>
      <w:bookmarkStart w:id="1" w:name="_Ref346531968"/>
      <w:r w:rsidRPr="002C36FA">
        <w:rPr>
          <w:rFonts w:hint="cs"/>
          <w:sz w:val="24"/>
          <w:szCs w:val="24"/>
          <w:rtl/>
        </w:rPr>
        <w:t>جدول</w:t>
      </w:r>
      <w:r w:rsidRPr="002C36FA">
        <w:rPr>
          <w:sz w:val="24"/>
          <w:szCs w:val="24"/>
          <w:rtl/>
        </w:rPr>
        <w:t xml:space="preserve"> </w:t>
      </w:r>
      <w:r w:rsidRPr="002C36FA">
        <w:rPr>
          <w:sz w:val="24"/>
          <w:szCs w:val="24"/>
        </w:rPr>
        <w:fldChar w:fldCharType="begin"/>
      </w:r>
      <w:r w:rsidRPr="002C36FA">
        <w:rPr>
          <w:sz w:val="24"/>
          <w:szCs w:val="24"/>
        </w:rPr>
        <w:instrText xml:space="preserve"> SEQ </w:instrText>
      </w:r>
      <w:r w:rsidRPr="002C36FA">
        <w:rPr>
          <w:sz w:val="24"/>
          <w:szCs w:val="24"/>
          <w:rtl/>
        </w:rPr>
        <w:instrText>جدول</w:instrText>
      </w:r>
      <w:r w:rsidRPr="002C36FA">
        <w:rPr>
          <w:sz w:val="24"/>
          <w:szCs w:val="24"/>
        </w:rPr>
        <w:instrText xml:space="preserve"> \* ARABIC </w:instrText>
      </w:r>
      <w:r w:rsidRPr="002C36FA">
        <w:rPr>
          <w:sz w:val="24"/>
          <w:szCs w:val="24"/>
        </w:rPr>
        <w:fldChar w:fldCharType="separate"/>
      </w:r>
      <w:r w:rsidR="00CC3C43">
        <w:rPr>
          <w:noProof/>
          <w:sz w:val="24"/>
          <w:szCs w:val="24"/>
        </w:rPr>
        <w:t>1</w:t>
      </w:r>
      <w:r w:rsidRPr="002C36FA">
        <w:rPr>
          <w:sz w:val="24"/>
          <w:szCs w:val="24"/>
        </w:rPr>
        <w:fldChar w:fldCharType="end"/>
      </w:r>
      <w:r w:rsidRPr="002C36FA">
        <w:rPr>
          <w:rFonts w:hint="cs"/>
          <w:sz w:val="24"/>
          <w:szCs w:val="24"/>
          <w:rtl/>
        </w:rPr>
        <w:t>: توزيع الطاقة الإستيعابية للمسجد الحرام على أدواره المختلفة</w:t>
      </w:r>
      <w:bookmarkEnd w:id="1"/>
    </w:p>
    <w:tbl>
      <w:tblPr>
        <w:tblStyle w:val="LightList"/>
        <w:bidiVisual/>
        <w:tblW w:w="0" w:type="auto"/>
        <w:jc w:val="center"/>
        <w:tblInd w:w="380" w:type="dxa"/>
        <w:tblLook w:val="04A0" w:firstRow="1" w:lastRow="0" w:firstColumn="1" w:lastColumn="0" w:noHBand="0" w:noVBand="1"/>
      </w:tblPr>
      <w:tblGrid>
        <w:gridCol w:w="565"/>
        <w:gridCol w:w="1323"/>
        <w:gridCol w:w="2085"/>
        <w:gridCol w:w="1705"/>
        <w:gridCol w:w="1705"/>
      </w:tblGrid>
      <w:tr w:rsidR="00D74065" w:rsidRPr="002C36FA" w14:paraId="42EFCEBF" w14:textId="77777777" w:rsidTr="002C36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8" w:type="dxa"/>
            <w:gridSpan w:val="2"/>
            <w:vMerge w:val="restart"/>
          </w:tcPr>
          <w:p w14:paraId="24EC2BEA" w14:textId="77777777" w:rsidR="00D74065" w:rsidRPr="002C36FA" w:rsidRDefault="00D74065" w:rsidP="006A05D1">
            <w:pPr>
              <w:spacing w:line="276" w:lineRule="auto"/>
              <w:jc w:val="center"/>
              <w:rPr>
                <w:sz w:val="24"/>
                <w:szCs w:val="24"/>
                <w:rtl/>
              </w:rPr>
            </w:pPr>
            <w:r w:rsidRPr="002C36FA">
              <w:rPr>
                <w:rFonts w:hint="cs"/>
                <w:sz w:val="24"/>
                <w:szCs w:val="24"/>
                <w:rtl/>
              </w:rPr>
              <w:t>المستوى</w:t>
            </w:r>
          </w:p>
        </w:tc>
        <w:tc>
          <w:tcPr>
            <w:tcW w:w="2085" w:type="dxa"/>
            <w:vMerge w:val="restart"/>
          </w:tcPr>
          <w:p w14:paraId="135D7DDD" w14:textId="77777777" w:rsidR="00D74065" w:rsidRPr="002C36FA" w:rsidRDefault="00D74065" w:rsidP="006A05D1">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المساحة (م2)</w:t>
            </w:r>
          </w:p>
        </w:tc>
        <w:tc>
          <w:tcPr>
            <w:tcW w:w="3410" w:type="dxa"/>
            <w:gridSpan w:val="2"/>
          </w:tcPr>
          <w:p w14:paraId="04B23033" w14:textId="77777777" w:rsidR="00D74065" w:rsidRPr="002C36FA" w:rsidRDefault="00D74065" w:rsidP="006A05D1">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الطاقة الإستيعابية (مصل)</w:t>
            </w:r>
          </w:p>
        </w:tc>
      </w:tr>
      <w:tr w:rsidR="00D74065" w:rsidRPr="002C36FA" w14:paraId="11DA5F83" w14:textId="77777777" w:rsidTr="002C36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8" w:type="dxa"/>
            <w:gridSpan w:val="2"/>
            <w:vMerge/>
          </w:tcPr>
          <w:p w14:paraId="04DB5466" w14:textId="77777777" w:rsidR="00D74065" w:rsidRPr="002C36FA" w:rsidRDefault="00D74065" w:rsidP="006A05D1">
            <w:pPr>
              <w:spacing w:line="276" w:lineRule="auto"/>
              <w:jc w:val="center"/>
              <w:rPr>
                <w:sz w:val="24"/>
                <w:szCs w:val="24"/>
                <w:rtl/>
              </w:rPr>
            </w:pPr>
          </w:p>
        </w:tc>
        <w:tc>
          <w:tcPr>
            <w:tcW w:w="2085" w:type="dxa"/>
            <w:vMerge/>
          </w:tcPr>
          <w:p w14:paraId="6D418CD1"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p>
        </w:tc>
        <w:tc>
          <w:tcPr>
            <w:tcW w:w="1705" w:type="dxa"/>
            <w:shd w:val="clear" w:color="auto" w:fill="000000" w:themeFill="text1"/>
          </w:tcPr>
          <w:p w14:paraId="06C41DDF"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العادية</w:t>
            </w:r>
          </w:p>
        </w:tc>
        <w:tc>
          <w:tcPr>
            <w:tcW w:w="1705" w:type="dxa"/>
            <w:shd w:val="clear" w:color="auto" w:fill="000000" w:themeFill="text1"/>
          </w:tcPr>
          <w:p w14:paraId="2CBAB5BA"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الذروة</w:t>
            </w:r>
          </w:p>
        </w:tc>
      </w:tr>
      <w:tr w:rsidR="00D74065" w:rsidRPr="002C36FA" w14:paraId="2D325D04" w14:textId="77777777" w:rsidTr="002C36FA">
        <w:trPr>
          <w:jc w:val="center"/>
        </w:trPr>
        <w:tc>
          <w:tcPr>
            <w:cnfStyle w:val="001000000000" w:firstRow="0" w:lastRow="0" w:firstColumn="1" w:lastColumn="0" w:oddVBand="0" w:evenVBand="0" w:oddHBand="0" w:evenHBand="0" w:firstRowFirstColumn="0" w:firstRowLastColumn="0" w:lastRowFirstColumn="0" w:lastRowLastColumn="0"/>
            <w:tcW w:w="1888" w:type="dxa"/>
            <w:gridSpan w:val="2"/>
          </w:tcPr>
          <w:p w14:paraId="018EEE40" w14:textId="77777777" w:rsidR="00D74065" w:rsidRPr="002C36FA" w:rsidRDefault="00D74065" w:rsidP="006A05D1">
            <w:pPr>
              <w:spacing w:line="276" w:lineRule="auto"/>
              <w:jc w:val="center"/>
              <w:rPr>
                <w:sz w:val="24"/>
                <w:szCs w:val="24"/>
                <w:rtl/>
              </w:rPr>
            </w:pPr>
            <w:r w:rsidRPr="002C36FA">
              <w:rPr>
                <w:rFonts w:hint="cs"/>
                <w:sz w:val="24"/>
                <w:szCs w:val="24"/>
                <w:rtl/>
              </w:rPr>
              <w:t>البدروم</w:t>
            </w:r>
          </w:p>
        </w:tc>
        <w:tc>
          <w:tcPr>
            <w:tcW w:w="2085" w:type="dxa"/>
          </w:tcPr>
          <w:p w14:paraId="6356AF91"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30,000</w:t>
            </w:r>
          </w:p>
        </w:tc>
        <w:tc>
          <w:tcPr>
            <w:tcW w:w="1705" w:type="dxa"/>
          </w:tcPr>
          <w:p w14:paraId="0F9A2EDD"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24,000</w:t>
            </w:r>
          </w:p>
        </w:tc>
        <w:tc>
          <w:tcPr>
            <w:tcW w:w="1705" w:type="dxa"/>
          </w:tcPr>
          <w:p w14:paraId="2904836B"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52,800</w:t>
            </w:r>
          </w:p>
        </w:tc>
      </w:tr>
      <w:tr w:rsidR="00D74065" w:rsidRPr="002C36FA" w14:paraId="7EB050FA" w14:textId="77777777" w:rsidTr="002C36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 w:type="dxa"/>
            <w:vMerge w:val="restart"/>
            <w:textDirection w:val="btLr"/>
          </w:tcPr>
          <w:p w14:paraId="00271E53" w14:textId="77777777" w:rsidR="00D74065" w:rsidRPr="002C36FA" w:rsidRDefault="00D74065" w:rsidP="006A05D1">
            <w:pPr>
              <w:spacing w:line="276" w:lineRule="auto"/>
              <w:ind w:left="113" w:right="113"/>
              <w:jc w:val="center"/>
              <w:rPr>
                <w:sz w:val="24"/>
                <w:szCs w:val="24"/>
                <w:rtl/>
              </w:rPr>
            </w:pPr>
            <w:r w:rsidRPr="002C36FA">
              <w:rPr>
                <w:rFonts w:hint="cs"/>
                <w:sz w:val="24"/>
                <w:szCs w:val="24"/>
                <w:rtl/>
              </w:rPr>
              <w:t>الأرضي</w:t>
            </w:r>
          </w:p>
        </w:tc>
        <w:tc>
          <w:tcPr>
            <w:tcW w:w="1323" w:type="dxa"/>
          </w:tcPr>
          <w:p w14:paraId="77C30EA5"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المطاف</w:t>
            </w:r>
          </w:p>
        </w:tc>
        <w:tc>
          <w:tcPr>
            <w:tcW w:w="2085" w:type="dxa"/>
          </w:tcPr>
          <w:p w14:paraId="1115CE80"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17,000</w:t>
            </w:r>
          </w:p>
        </w:tc>
        <w:tc>
          <w:tcPr>
            <w:tcW w:w="1705" w:type="dxa"/>
          </w:tcPr>
          <w:p w14:paraId="0C9FBE46"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28,220</w:t>
            </w:r>
          </w:p>
        </w:tc>
        <w:tc>
          <w:tcPr>
            <w:tcW w:w="1705" w:type="dxa"/>
          </w:tcPr>
          <w:p w14:paraId="675338A0"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29,920</w:t>
            </w:r>
          </w:p>
        </w:tc>
      </w:tr>
      <w:tr w:rsidR="00D74065" w:rsidRPr="002C36FA" w14:paraId="5C1DCFAB" w14:textId="77777777" w:rsidTr="002C36FA">
        <w:trPr>
          <w:jc w:val="center"/>
        </w:trPr>
        <w:tc>
          <w:tcPr>
            <w:cnfStyle w:val="001000000000" w:firstRow="0" w:lastRow="0" w:firstColumn="1" w:lastColumn="0" w:oddVBand="0" w:evenVBand="0" w:oddHBand="0" w:evenHBand="0" w:firstRowFirstColumn="0" w:firstRowLastColumn="0" w:lastRowFirstColumn="0" w:lastRowLastColumn="0"/>
            <w:tcW w:w="565" w:type="dxa"/>
            <w:vMerge/>
          </w:tcPr>
          <w:p w14:paraId="4D1F7484" w14:textId="77777777" w:rsidR="00D74065" w:rsidRPr="002C36FA" w:rsidRDefault="00D74065" w:rsidP="006A05D1">
            <w:pPr>
              <w:spacing w:line="276" w:lineRule="auto"/>
              <w:jc w:val="center"/>
              <w:rPr>
                <w:sz w:val="24"/>
                <w:szCs w:val="24"/>
                <w:rtl/>
              </w:rPr>
            </w:pPr>
          </w:p>
        </w:tc>
        <w:tc>
          <w:tcPr>
            <w:tcW w:w="1323" w:type="dxa"/>
          </w:tcPr>
          <w:p w14:paraId="4AC5C2CB"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المسعى</w:t>
            </w:r>
          </w:p>
        </w:tc>
        <w:tc>
          <w:tcPr>
            <w:tcW w:w="2085" w:type="dxa"/>
          </w:tcPr>
          <w:p w14:paraId="1FCED398"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7,800</w:t>
            </w:r>
          </w:p>
        </w:tc>
        <w:tc>
          <w:tcPr>
            <w:tcW w:w="1705" w:type="dxa"/>
          </w:tcPr>
          <w:p w14:paraId="5C982CA2"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11,700</w:t>
            </w:r>
          </w:p>
        </w:tc>
        <w:tc>
          <w:tcPr>
            <w:tcW w:w="1705" w:type="dxa"/>
          </w:tcPr>
          <w:p w14:paraId="54F52874"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15,600</w:t>
            </w:r>
          </w:p>
        </w:tc>
      </w:tr>
      <w:tr w:rsidR="00D74065" w:rsidRPr="002C36FA" w14:paraId="2195EDF3" w14:textId="77777777" w:rsidTr="002C36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 w:type="dxa"/>
            <w:vMerge/>
          </w:tcPr>
          <w:p w14:paraId="7EB4B1AD" w14:textId="77777777" w:rsidR="00D74065" w:rsidRPr="002C36FA" w:rsidRDefault="00D74065" w:rsidP="006A05D1">
            <w:pPr>
              <w:spacing w:line="276" w:lineRule="auto"/>
              <w:jc w:val="center"/>
              <w:rPr>
                <w:sz w:val="24"/>
                <w:szCs w:val="24"/>
                <w:rtl/>
              </w:rPr>
            </w:pPr>
          </w:p>
        </w:tc>
        <w:tc>
          <w:tcPr>
            <w:tcW w:w="1323" w:type="dxa"/>
          </w:tcPr>
          <w:p w14:paraId="751142E3"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المبنى</w:t>
            </w:r>
          </w:p>
        </w:tc>
        <w:tc>
          <w:tcPr>
            <w:tcW w:w="2085" w:type="dxa"/>
          </w:tcPr>
          <w:p w14:paraId="32400736"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56,000</w:t>
            </w:r>
          </w:p>
        </w:tc>
        <w:tc>
          <w:tcPr>
            <w:tcW w:w="1705" w:type="dxa"/>
          </w:tcPr>
          <w:p w14:paraId="5D616920"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59,360</w:t>
            </w:r>
          </w:p>
        </w:tc>
        <w:tc>
          <w:tcPr>
            <w:tcW w:w="1705" w:type="dxa"/>
          </w:tcPr>
          <w:p w14:paraId="7D0AC78A"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85,740</w:t>
            </w:r>
          </w:p>
        </w:tc>
      </w:tr>
      <w:tr w:rsidR="00D74065" w:rsidRPr="002C36FA" w14:paraId="13D06D13" w14:textId="77777777" w:rsidTr="002C36FA">
        <w:trPr>
          <w:jc w:val="center"/>
        </w:trPr>
        <w:tc>
          <w:tcPr>
            <w:cnfStyle w:val="001000000000" w:firstRow="0" w:lastRow="0" w:firstColumn="1" w:lastColumn="0" w:oddVBand="0" w:evenVBand="0" w:oddHBand="0" w:evenHBand="0" w:firstRowFirstColumn="0" w:firstRowLastColumn="0" w:lastRowFirstColumn="0" w:lastRowLastColumn="0"/>
            <w:tcW w:w="565" w:type="dxa"/>
            <w:vMerge/>
          </w:tcPr>
          <w:p w14:paraId="0FD63DA6" w14:textId="77777777" w:rsidR="00D74065" w:rsidRPr="002C36FA" w:rsidRDefault="00D74065" w:rsidP="006A05D1">
            <w:pPr>
              <w:spacing w:line="276" w:lineRule="auto"/>
              <w:jc w:val="center"/>
              <w:rPr>
                <w:sz w:val="24"/>
                <w:szCs w:val="24"/>
                <w:rtl/>
              </w:rPr>
            </w:pPr>
          </w:p>
        </w:tc>
        <w:tc>
          <w:tcPr>
            <w:tcW w:w="1323" w:type="dxa"/>
            <w:shd w:val="clear" w:color="auto" w:fill="D9D9D9" w:themeFill="background1" w:themeFillShade="D9"/>
          </w:tcPr>
          <w:p w14:paraId="2907CFE4"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الإجمالي</w:t>
            </w:r>
          </w:p>
        </w:tc>
        <w:tc>
          <w:tcPr>
            <w:tcW w:w="2085" w:type="dxa"/>
            <w:shd w:val="clear" w:color="auto" w:fill="D9D9D9" w:themeFill="background1" w:themeFillShade="D9"/>
          </w:tcPr>
          <w:p w14:paraId="2BBF155A"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80,800</w:t>
            </w:r>
          </w:p>
        </w:tc>
        <w:tc>
          <w:tcPr>
            <w:tcW w:w="1705" w:type="dxa"/>
            <w:shd w:val="clear" w:color="auto" w:fill="D9D9D9" w:themeFill="background1" w:themeFillShade="D9"/>
          </w:tcPr>
          <w:p w14:paraId="5CA2E806"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99,280</w:t>
            </w:r>
          </w:p>
        </w:tc>
        <w:tc>
          <w:tcPr>
            <w:tcW w:w="1705" w:type="dxa"/>
            <w:shd w:val="clear" w:color="auto" w:fill="D9D9D9" w:themeFill="background1" w:themeFillShade="D9"/>
          </w:tcPr>
          <w:p w14:paraId="70AC0F36"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142,160</w:t>
            </w:r>
          </w:p>
        </w:tc>
      </w:tr>
      <w:tr w:rsidR="00D74065" w:rsidRPr="002C36FA" w14:paraId="4184EF90" w14:textId="77777777" w:rsidTr="002C36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8" w:type="dxa"/>
            <w:gridSpan w:val="2"/>
          </w:tcPr>
          <w:p w14:paraId="3DF53F4E" w14:textId="77777777" w:rsidR="00D74065" w:rsidRPr="002C36FA" w:rsidRDefault="00D74065" w:rsidP="006A05D1">
            <w:pPr>
              <w:spacing w:line="276" w:lineRule="auto"/>
              <w:jc w:val="center"/>
              <w:rPr>
                <w:sz w:val="24"/>
                <w:szCs w:val="24"/>
                <w:rtl/>
              </w:rPr>
            </w:pPr>
            <w:r w:rsidRPr="002C36FA">
              <w:rPr>
                <w:rFonts w:hint="cs"/>
                <w:sz w:val="24"/>
                <w:szCs w:val="24"/>
                <w:rtl/>
              </w:rPr>
              <w:t>الأول</w:t>
            </w:r>
          </w:p>
        </w:tc>
        <w:tc>
          <w:tcPr>
            <w:tcW w:w="2085" w:type="dxa"/>
          </w:tcPr>
          <w:p w14:paraId="048A5F2B"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52,000</w:t>
            </w:r>
          </w:p>
        </w:tc>
        <w:tc>
          <w:tcPr>
            <w:tcW w:w="1705" w:type="dxa"/>
          </w:tcPr>
          <w:p w14:paraId="4B71A134"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60,840</w:t>
            </w:r>
          </w:p>
        </w:tc>
        <w:tc>
          <w:tcPr>
            <w:tcW w:w="1705" w:type="dxa"/>
          </w:tcPr>
          <w:p w14:paraId="614224A6"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89,440</w:t>
            </w:r>
          </w:p>
        </w:tc>
      </w:tr>
      <w:tr w:rsidR="00D74065" w:rsidRPr="002C36FA" w14:paraId="31008988" w14:textId="77777777" w:rsidTr="002C36FA">
        <w:trPr>
          <w:jc w:val="center"/>
        </w:trPr>
        <w:tc>
          <w:tcPr>
            <w:cnfStyle w:val="001000000000" w:firstRow="0" w:lastRow="0" w:firstColumn="1" w:lastColumn="0" w:oddVBand="0" w:evenVBand="0" w:oddHBand="0" w:evenHBand="0" w:firstRowFirstColumn="0" w:firstRowLastColumn="0" w:lastRowFirstColumn="0" w:lastRowLastColumn="0"/>
            <w:tcW w:w="1888" w:type="dxa"/>
            <w:gridSpan w:val="2"/>
          </w:tcPr>
          <w:p w14:paraId="23E73970" w14:textId="77777777" w:rsidR="00D74065" w:rsidRPr="002C36FA" w:rsidRDefault="00D74065" w:rsidP="006A05D1">
            <w:pPr>
              <w:spacing w:line="276" w:lineRule="auto"/>
              <w:jc w:val="center"/>
              <w:rPr>
                <w:sz w:val="24"/>
                <w:szCs w:val="24"/>
                <w:rtl/>
              </w:rPr>
            </w:pPr>
            <w:r w:rsidRPr="002C36FA">
              <w:rPr>
                <w:rFonts w:hint="cs"/>
                <w:sz w:val="24"/>
                <w:szCs w:val="24"/>
                <w:rtl/>
              </w:rPr>
              <w:t>السطح</w:t>
            </w:r>
          </w:p>
        </w:tc>
        <w:tc>
          <w:tcPr>
            <w:tcW w:w="2085" w:type="dxa"/>
          </w:tcPr>
          <w:p w14:paraId="78933428"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55,000</w:t>
            </w:r>
          </w:p>
        </w:tc>
        <w:tc>
          <w:tcPr>
            <w:tcW w:w="1705" w:type="dxa"/>
          </w:tcPr>
          <w:p w14:paraId="4244E4C2"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91,300</w:t>
            </w:r>
          </w:p>
        </w:tc>
        <w:tc>
          <w:tcPr>
            <w:tcW w:w="1705" w:type="dxa"/>
          </w:tcPr>
          <w:p w14:paraId="6808B47A"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96,800</w:t>
            </w:r>
          </w:p>
        </w:tc>
      </w:tr>
      <w:tr w:rsidR="00D74065" w:rsidRPr="002C36FA" w14:paraId="7038E79F" w14:textId="77777777" w:rsidTr="002C36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8" w:type="dxa"/>
            <w:gridSpan w:val="2"/>
            <w:shd w:val="clear" w:color="auto" w:fill="D9D9D9" w:themeFill="background1" w:themeFillShade="D9"/>
          </w:tcPr>
          <w:p w14:paraId="7CA8FEBE" w14:textId="77777777" w:rsidR="00D74065" w:rsidRPr="002C36FA" w:rsidRDefault="00D74065" w:rsidP="006A05D1">
            <w:pPr>
              <w:spacing w:line="276" w:lineRule="auto"/>
              <w:jc w:val="center"/>
              <w:rPr>
                <w:sz w:val="24"/>
                <w:szCs w:val="24"/>
                <w:rtl/>
              </w:rPr>
            </w:pPr>
            <w:r w:rsidRPr="002C36FA">
              <w:rPr>
                <w:rFonts w:hint="cs"/>
                <w:sz w:val="24"/>
                <w:szCs w:val="24"/>
                <w:rtl/>
              </w:rPr>
              <w:t>إجمالي المبنى</w:t>
            </w:r>
          </w:p>
        </w:tc>
        <w:tc>
          <w:tcPr>
            <w:tcW w:w="2085" w:type="dxa"/>
            <w:shd w:val="clear" w:color="auto" w:fill="D9D9D9" w:themeFill="background1" w:themeFillShade="D9"/>
          </w:tcPr>
          <w:p w14:paraId="7A41C524"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217,800</w:t>
            </w:r>
          </w:p>
        </w:tc>
        <w:tc>
          <w:tcPr>
            <w:tcW w:w="1705" w:type="dxa"/>
            <w:shd w:val="clear" w:color="auto" w:fill="D9D9D9" w:themeFill="background1" w:themeFillShade="D9"/>
          </w:tcPr>
          <w:p w14:paraId="4834FB86"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275,420</w:t>
            </w:r>
          </w:p>
        </w:tc>
        <w:tc>
          <w:tcPr>
            <w:tcW w:w="1705" w:type="dxa"/>
            <w:shd w:val="clear" w:color="auto" w:fill="D9D9D9" w:themeFill="background1" w:themeFillShade="D9"/>
          </w:tcPr>
          <w:p w14:paraId="33A230DA"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381,200</w:t>
            </w:r>
          </w:p>
        </w:tc>
      </w:tr>
      <w:tr w:rsidR="00D74065" w:rsidRPr="002C36FA" w14:paraId="4EF2F249" w14:textId="77777777" w:rsidTr="002C36FA">
        <w:trPr>
          <w:jc w:val="center"/>
        </w:trPr>
        <w:tc>
          <w:tcPr>
            <w:cnfStyle w:val="001000000000" w:firstRow="0" w:lastRow="0" w:firstColumn="1" w:lastColumn="0" w:oddVBand="0" w:evenVBand="0" w:oddHBand="0" w:evenHBand="0" w:firstRowFirstColumn="0" w:firstRowLastColumn="0" w:lastRowFirstColumn="0" w:lastRowLastColumn="0"/>
            <w:tcW w:w="1888" w:type="dxa"/>
            <w:gridSpan w:val="2"/>
          </w:tcPr>
          <w:p w14:paraId="521AA317" w14:textId="77777777" w:rsidR="00D74065" w:rsidRPr="002C36FA" w:rsidRDefault="00D74065" w:rsidP="006A05D1">
            <w:pPr>
              <w:spacing w:line="276" w:lineRule="auto"/>
              <w:jc w:val="center"/>
              <w:rPr>
                <w:sz w:val="24"/>
                <w:szCs w:val="24"/>
                <w:rtl/>
              </w:rPr>
            </w:pPr>
            <w:r w:rsidRPr="002C36FA">
              <w:rPr>
                <w:rFonts w:hint="cs"/>
                <w:sz w:val="24"/>
                <w:szCs w:val="24"/>
                <w:rtl/>
              </w:rPr>
              <w:t>الساحات المحيطة</w:t>
            </w:r>
          </w:p>
        </w:tc>
        <w:tc>
          <w:tcPr>
            <w:tcW w:w="2085" w:type="dxa"/>
          </w:tcPr>
          <w:p w14:paraId="62EF8B96"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102,000</w:t>
            </w:r>
          </w:p>
        </w:tc>
        <w:tc>
          <w:tcPr>
            <w:tcW w:w="1705" w:type="dxa"/>
          </w:tcPr>
          <w:p w14:paraId="1ACAD85B"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169,320</w:t>
            </w:r>
          </w:p>
        </w:tc>
        <w:tc>
          <w:tcPr>
            <w:tcW w:w="1705" w:type="dxa"/>
          </w:tcPr>
          <w:p w14:paraId="72DACCE2" w14:textId="77777777" w:rsidR="00D74065" w:rsidRPr="002C36FA" w:rsidRDefault="00D74065" w:rsidP="006A05D1">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2C36FA">
              <w:rPr>
                <w:rFonts w:hint="cs"/>
                <w:sz w:val="24"/>
                <w:szCs w:val="24"/>
                <w:rtl/>
              </w:rPr>
              <w:t>179,320</w:t>
            </w:r>
          </w:p>
        </w:tc>
      </w:tr>
      <w:tr w:rsidR="00D74065" w:rsidRPr="002C36FA" w14:paraId="1065003B" w14:textId="77777777" w:rsidTr="002C36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8" w:type="dxa"/>
            <w:gridSpan w:val="2"/>
            <w:shd w:val="clear" w:color="auto" w:fill="D9D9D9" w:themeFill="background1" w:themeFillShade="D9"/>
          </w:tcPr>
          <w:p w14:paraId="5945C1D8" w14:textId="77777777" w:rsidR="00D74065" w:rsidRPr="002C36FA" w:rsidRDefault="00D74065" w:rsidP="006A05D1">
            <w:pPr>
              <w:spacing w:line="276" w:lineRule="auto"/>
              <w:jc w:val="center"/>
              <w:rPr>
                <w:sz w:val="24"/>
                <w:szCs w:val="24"/>
                <w:rtl/>
              </w:rPr>
            </w:pPr>
            <w:r w:rsidRPr="002C36FA">
              <w:rPr>
                <w:rFonts w:hint="cs"/>
                <w:sz w:val="24"/>
                <w:szCs w:val="24"/>
                <w:rtl/>
              </w:rPr>
              <w:lastRenderedPageBreak/>
              <w:t>الإجمالي العام</w:t>
            </w:r>
          </w:p>
        </w:tc>
        <w:tc>
          <w:tcPr>
            <w:tcW w:w="2085" w:type="dxa"/>
            <w:shd w:val="clear" w:color="auto" w:fill="D9D9D9" w:themeFill="background1" w:themeFillShade="D9"/>
          </w:tcPr>
          <w:p w14:paraId="642A67D0"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319,800</w:t>
            </w:r>
          </w:p>
        </w:tc>
        <w:tc>
          <w:tcPr>
            <w:tcW w:w="1705" w:type="dxa"/>
            <w:shd w:val="clear" w:color="auto" w:fill="D9D9D9" w:themeFill="background1" w:themeFillShade="D9"/>
          </w:tcPr>
          <w:p w14:paraId="49DD896D"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333,800</w:t>
            </w:r>
          </w:p>
        </w:tc>
        <w:tc>
          <w:tcPr>
            <w:tcW w:w="1705" w:type="dxa"/>
            <w:shd w:val="clear" w:color="auto" w:fill="D9D9D9" w:themeFill="background1" w:themeFillShade="D9"/>
          </w:tcPr>
          <w:p w14:paraId="52EE05E5" w14:textId="77777777" w:rsidR="00D74065" w:rsidRPr="002C36FA"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2C36FA">
              <w:rPr>
                <w:rFonts w:hint="cs"/>
                <w:sz w:val="24"/>
                <w:szCs w:val="24"/>
                <w:rtl/>
              </w:rPr>
              <w:t>560,720</w:t>
            </w:r>
          </w:p>
        </w:tc>
      </w:tr>
    </w:tbl>
    <w:p w14:paraId="697D75F1" w14:textId="06EBF394" w:rsidR="003506A9" w:rsidRDefault="003506A9" w:rsidP="006A05D1">
      <w:pPr>
        <w:ind w:firstLine="720"/>
        <w:jc w:val="center"/>
        <w:rPr>
          <w:color w:val="000000" w:themeColor="text1"/>
          <w:sz w:val="24"/>
          <w:szCs w:val="24"/>
          <w:rtl/>
        </w:rPr>
      </w:pPr>
    </w:p>
    <w:bookmarkStart w:id="2" w:name="_Ref346367878"/>
    <w:p w14:paraId="69401B9A" w14:textId="79FD44EE" w:rsidR="00775F8D" w:rsidRDefault="00775F8D" w:rsidP="006A05D1">
      <w:pPr>
        <w:pStyle w:val="Caption"/>
        <w:spacing w:after="0" w:line="276" w:lineRule="auto"/>
        <w:jc w:val="center"/>
        <w:rPr>
          <w:rtl/>
        </w:rPr>
      </w:pPr>
      <w:r>
        <w:rPr>
          <w:noProof/>
        </w:rPr>
        <mc:AlternateContent>
          <mc:Choice Requires="wps">
            <w:drawing>
              <wp:anchor distT="0" distB="0" distL="114300" distR="114300" simplePos="0" relativeHeight="251659264" behindDoc="0" locked="0" layoutInCell="1" allowOverlap="1" wp14:anchorId="236FB24F" wp14:editId="7123DF7F">
                <wp:simplePos x="0" y="0"/>
                <wp:positionH relativeFrom="column">
                  <wp:posOffset>3849370</wp:posOffset>
                </wp:positionH>
                <wp:positionV relativeFrom="paragraph">
                  <wp:posOffset>3178061</wp:posOffset>
                </wp:positionV>
                <wp:extent cx="734695" cy="1403985"/>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403985"/>
                        </a:xfrm>
                        <a:prstGeom prst="rect">
                          <a:avLst/>
                        </a:prstGeom>
                        <a:solidFill>
                          <a:srgbClr val="FFFFFF"/>
                        </a:solidFill>
                        <a:ln w="9525">
                          <a:noFill/>
                          <a:miter lim="800000"/>
                          <a:headEnd/>
                          <a:tailEnd/>
                        </a:ln>
                      </wps:spPr>
                      <wps:txbx>
                        <w:txbxContent>
                          <w:p w14:paraId="77A0297C" w14:textId="26DA5868" w:rsidR="00775F8D" w:rsidRPr="00775F8D" w:rsidRDefault="00775F8D" w:rsidP="00775F8D">
                            <w:pPr>
                              <w:spacing w:after="0" w:line="240" w:lineRule="auto"/>
                              <w:jc w:val="right"/>
                              <w:rPr>
                                <w:b/>
                                <w:bCs/>
                                <w:sz w:val="12"/>
                                <w:szCs w:val="12"/>
                                <w:rtl/>
                              </w:rPr>
                            </w:pPr>
                            <w:r w:rsidRPr="00775F8D">
                              <w:rPr>
                                <w:rFonts w:hint="cs"/>
                                <w:b/>
                                <w:bCs/>
                                <w:sz w:val="12"/>
                                <w:szCs w:val="12"/>
                                <w:rtl/>
                              </w:rPr>
                              <w:t>مصليات الرجال</w:t>
                            </w:r>
                          </w:p>
                          <w:p w14:paraId="31D3D68B" w14:textId="6C339028" w:rsidR="00775F8D" w:rsidRPr="00775F8D" w:rsidRDefault="00775F8D" w:rsidP="00775F8D">
                            <w:pPr>
                              <w:spacing w:after="0" w:line="240" w:lineRule="auto"/>
                              <w:jc w:val="right"/>
                              <w:rPr>
                                <w:b/>
                                <w:bCs/>
                                <w:sz w:val="12"/>
                                <w:szCs w:val="12"/>
                                <w:rtl/>
                              </w:rPr>
                            </w:pPr>
                            <w:r w:rsidRPr="00775F8D">
                              <w:rPr>
                                <w:rFonts w:hint="cs"/>
                                <w:b/>
                                <w:bCs/>
                                <w:sz w:val="12"/>
                                <w:szCs w:val="12"/>
                                <w:rtl/>
                              </w:rPr>
                              <w:t>مصليات النساء</w:t>
                            </w:r>
                          </w:p>
                          <w:p w14:paraId="63FFECFD" w14:textId="112E3E1A" w:rsidR="00775F8D" w:rsidRPr="00775F8D" w:rsidRDefault="00775F8D" w:rsidP="00775F8D">
                            <w:pPr>
                              <w:spacing w:after="0" w:line="240" w:lineRule="auto"/>
                              <w:jc w:val="right"/>
                              <w:rPr>
                                <w:b/>
                                <w:bCs/>
                                <w:sz w:val="12"/>
                                <w:szCs w:val="12"/>
                              </w:rPr>
                            </w:pPr>
                            <w:r w:rsidRPr="00775F8D">
                              <w:rPr>
                                <w:rFonts w:hint="cs"/>
                                <w:b/>
                                <w:bCs/>
                                <w:sz w:val="12"/>
                                <w:szCs w:val="12"/>
                                <w:rtl/>
                              </w:rPr>
                              <w:t>خدمات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1pt;margin-top:250.25pt;width:57.8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GIIgIAAB0EAAAOAAAAZHJzL2Uyb0RvYy54bWysU9tu2zAMfR+wfxD0vti5NYkRp+jSZRjQ&#10;XYB2HyDLcixMEjVJiZ19fSk5TbPtbZgeBFIkj8hDcn3ba0WOwnkJpqTjUU6JMBxqafYl/f60e7ek&#10;xAdmaqbAiJKehKe3m7dv1p0txARaULVwBEGMLzpb0jYEW2SZ563QzI/ACoPGBpxmAVW3z2rHOkTX&#10;Kpvk+U3WgautAy68x9f7wUg3Cb9pBA9fm8aLQFRJMbeQbpfuKt7ZZs2KvWO2lfycBvuHLDSTBj+9&#10;QN2zwMjByb+gtOQOPDRhxEFn0DSSi1QDVjPO/6jmsWVWpFqQHG8vNPn/B8u/HL85IuuSTvMFJYZp&#10;bNKT6AN5Dz2ZRH466wt0e7ToGHp8xj6nWr19AP7DEwPblpm9uHMOulawGvMbx8jsKnTA8RGk6j5D&#10;jd+wQ4AE1DdOR/KQDoLo2KfTpTcxFY6Pi+nsZjWnhKNpPMunq+U8fcGKl2jrfPgoQJMolNRh7xM6&#10;Oz74ELNhxYtL/MyDkvVOKpUUt6+2ypEjwznZpXNG/81NGdKVdDWfzBOygRifRkjLgHOspC7pMo8n&#10;hrMisvHB1EkOTKpBxkyUOdMTGRm4CX3Vo2PkrIL6hEQ5GOYV9wuFFtwvSjqc1ZL6nwfmBCXqk0Gy&#10;V+PZLA53UmbzxQQVd22pri3McIQqaaBkELchLUTiwd5hU3Yy8fWayTlXnMFE43lf4pBf68nrdas3&#10;zwAAAP//AwBQSwMEFAAGAAgAAAAhANS66jTeAAAACwEAAA8AAABkcnMvZG93bnJldi54bWxMj8FK&#10;xDAQhu+C7xBG8OYmW2jV2nRZXLx4ENwV9Jhtpk0xmZQk261vb/Sitxnm45/vbzaLs2zGEEdPEtYr&#10;AQyp83qkQcLb4enmDlhMirSynlDCF0bYtJcXjaq1P9Mrzvs0sBxCsVYSTEpTzXnsDDoVV35Cyrfe&#10;B6dSXsPAdVDnHO4sL4SouFMj5Q9GTfhosPvcn5yEd2dGvQsvH7228+6535bTEiYpr6+W7QOwhEv6&#10;g+FHP6tDm52O/kQ6MiuhElWRUQmlECWwTNwW63tgx9+hAt42/H+H9hsAAP//AwBQSwECLQAUAAYA&#10;CAAAACEAtoM4kv4AAADhAQAAEwAAAAAAAAAAAAAAAAAAAAAAW0NvbnRlbnRfVHlwZXNdLnhtbFBL&#10;AQItABQABgAIAAAAIQA4/SH/1gAAAJQBAAALAAAAAAAAAAAAAAAAAC8BAABfcmVscy8ucmVsc1BL&#10;AQItABQABgAIAAAAIQCEurGIIgIAAB0EAAAOAAAAAAAAAAAAAAAAAC4CAABkcnMvZTJvRG9jLnht&#10;bFBLAQItABQABgAIAAAAIQDUuuo03gAAAAsBAAAPAAAAAAAAAAAAAAAAAHwEAABkcnMvZG93bnJl&#10;di54bWxQSwUGAAAAAAQABADzAAAAhwUAAAAA&#10;" stroked="f">
                <v:textbox style="mso-fit-shape-to-text:t">
                  <w:txbxContent>
                    <w:p w14:paraId="77A0297C" w14:textId="26DA5868" w:rsidR="00775F8D" w:rsidRPr="00775F8D" w:rsidRDefault="00775F8D" w:rsidP="00775F8D">
                      <w:pPr>
                        <w:spacing w:after="0" w:line="240" w:lineRule="auto"/>
                        <w:jc w:val="right"/>
                        <w:rPr>
                          <w:b/>
                          <w:bCs/>
                          <w:sz w:val="12"/>
                          <w:szCs w:val="12"/>
                          <w:rtl/>
                        </w:rPr>
                      </w:pPr>
                      <w:r w:rsidRPr="00775F8D">
                        <w:rPr>
                          <w:rFonts w:hint="cs"/>
                          <w:b/>
                          <w:bCs/>
                          <w:sz w:val="12"/>
                          <w:szCs w:val="12"/>
                          <w:rtl/>
                        </w:rPr>
                        <w:t>مصليات الرجال</w:t>
                      </w:r>
                    </w:p>
                    <w:p w14:paraId="31D3D68B" w14:textId="6C339028" w:rsidR="00775F8D" w:rsidRPr="00775F8D" w:rsidRDefault="00775F8D" w:rsidP="00775F8D">
                      <w:pPr>
                        <w:spacing w:after="0" w:line="240" w:lineRule="auto"/>
                        <w:jc w:val="right"/>
                        <w:rPr>
                          <w:b/>
                          <w:bCs/>
                          <w:sz w:val="12"/>
                          <w:szCs w:val="12"/>
                          <w:rtl/>
                        </w:rPr>
                      </w:pPr>
                      <w:r w:rsidRPr="00775F8D">
                        <w:rPr>
                          <w:rFonts w:hint="cs"/>
                          <w:b/>
                          <w:bCs/>
                          <w:sz w:val="12"/>
                          <w:szCs w:val="12"/>
                          <w:rtl/>
                        </w:rPr>
                        <w:t>مصليات النساء</w:t>
                      </w:r>
                    </w:p>
                    <w:p w14:paraId="63FFECFD" w14:textId="112E3E1A" w:rsidR="00775F8D" w:rsidRPr="00775F8D" w:rsidRDefault="00775F8D" w:rsidP="00775F8D">
                      <w:pPr>
                        <w:spacing w:after="0" w:line="240" w:lineRule="auto"/>
                        <w:jc w:val="right"/>
                        <w:rPr>
                          <w:b/>
                          <w:bCs/>
                          <w:sz w:val="12"/>
                          <w:szCs w:val="12"/>
                        </w:rPr>
                      </w:pPr>
                      <w:r w:rsidRPr="00775F8D">
                        <w:rPr>
                          <w:rFonts w:hint="cs"/>
                          <w:b/>
                          <w:bCs/>
                          <w:sz w:val="12"/>
                          <w:szCs w:val="12"/>
                          <w:rtl/>
                        </w:rPr>
                        <w:t>خدمات</w:t>
                      </w:r>
                    </w:p>
                  </w:txbxContent>
                </v:textbox>
              </v:shape>
            </w:pict>
          </mc:Fallback>
        </mc:AlternateContent>
      </w:r>
      <w:r w:rsidR="00F62442">
        <w:rPr>
          <w:rFonts w:hint="cs"/>
          <w:noProof/>
          <w:rtl/>
        </w:rPr>
        <w:drawing>
          <wp:inline distT="0" distB="0" distL="0" distR="0" wp14:anchorId="62DA8073" wp14:editId="54B8061E">
            <wp:extent cx="4670179" cy="38110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crowding and the Holy Mosque, Makkah, Saudi Arabia_Dr. Wael HalabiGround.jpg"/>
                    <pic:cNvPicPr/>
                  </pic:nvPicPr>
                  <pic:blipFill rotWithShape="1">
                    <a:blip r:embed="rId9">
                      <a:extLst>
                        <a:ext uri="{28A0092B-C50C-407E-A947-70E740481C1C}">
                          <a14:useLocalDpi xmlns:a14="http://schemas.microsoft.com/office/drawing/2010/main" val="0"/>
                        </a:ext>
                      </a:extLst>
                    </a:blip>
                    <a:srcRect l="24455" t="50137" r="20681" b="18207"/>
                    <a:stretch/>
                  </pic:blipFill>
                  <pic:spPr bwMode="auto">
                    <a:xfrm>
                      <a:off x="0" y="0"/>
                      <a:ext cx="4684754" cy="3822935"/>
                    </a:xfrm>
                    <a:prstGeom prst="rect">
                      <a:avLst/>
                    </a:prstGeom>
                    <a:ln>
                      <a:noFill/>
                    </a:ln>
                    <a:extLst>
                      <a:ext uri="{53640926-AAD7-44D8-BBD7-CCE9431645EC}">
                        <a14:shadowObscured xmlns:a14="http://schemas.microsoft.com/office/drawing/2010/main"/>
                      </a:ext>
                    </a:extLst>
                  </pic:spPr>
                </pic:pic>
              </a:graphicData>
            </a:graphic>
          </wp:inline>
        </w:drawing>
      </w:r>
    </w:p>
    <w:p w14:paraId="6F8DA874" w14:textId="08A2DE73" w:rsidR="008A4C82" w:rsidRDefault="008A4C82" w:rsidP="006A05D1">
      <w:pPr>
        <w:pStyle w:val="Caption"/>
        <w:spacing w:after="0" w:line="276" w:lineRule="auto"/>
        <w:jc w:val="center"/>
        <w:rPr>
          <w:sz w:val="24"/>
          <w:szCs w:val="24"/>
          <w:rtl/>
        </w:rPr>
      </w:pPr>
      <w:bookmarkStart w:id="3" w:name="_Ref346709678"/>
      <w:r w:rsidRPr="002C36FA">
        <w:rPr>
          <w:rFonts w:hint="cs"/>
          <w:sz w:val="24"/>
          <w:szCs w:val="24"/>
          <w:rtl/>
        </w:rPr>
        <w:t>شكل</w:t>
      </w:r>
      <w:r w:rsidRPr="002C36FA">
        <w:rPr>
          <w:sz w:val="24"/>
          <w:szCs w:val="24"/>
          <w:rtl/>
        </w:rPr>
        <w:t xml:space="preserve"> </w:t>
      </w:r>
      <w:r w:rsidRPr="002C36FA">
        <w:rPr>
          <w:sz w:val="24"/>
          <w:szCs w:val="24"/>
          <w:rtl/>
        </w:rPr>
        <w:fldChar w:fldCharType="begin"/>
      </w:r>
      <w:r w:rsidRPr="002C36FA">
        <w:rPr>
          <w:sz w:val="24"/>
          <w:szCs w:val="24"/>
          <w:rtl/>
        </w:rPr>
        <w:instrText xml:space="preserve"> </w:instrText>
      </w:r>
      <w:r w:rsidRPr="002C36FA">
        <w:rPr>
          <w:sz w:val="24"/>
          <w:szCs w:val="24"/>
        </w:rPr>
        <w:instrText>SEQ</w:instrText>
      </w:r>
      <w:r w:rsidRPr="002C36FA">
        <w:rPr>
          <w:sz w:val="24"/>
          <w:szCs w:val="24"/>
          <w:rtl/>
        </w:rPr>
        <w:instrText xml:space="preserve"> شكل \* </w:instrText>
      </w:r>
      <w:r w:rsidRPr="002C36FA">
        <w:rPr>
          <w:sz w:val="24"/>
          <w:szCs w:val="24"/>
        </w:rPr>
        <w:instrText>ARABIC</w:instrText>
      </w:r>
      <w:r w:rsidRPr="002C36FA">
        <w:rPr>
          <w:sz w:val="24"/>
          <w:szCs w:val="24"/>
          <w:rtl/>
        </w:rPr>
        <w:instrText xml:space="preserve"> </w:instrText>
      </w:r>
      <w:r w:rsidRPr="002C36FA">
        <w:rPr>
          <w:sz w:val="24"/>
          <w:szCs w:val="24"/>
          <w:rtl/>
        </w:rPr>
        <w:fldChar w:fldCharType="separate"/>
      </w:r>
      <w:r w:rsidR="00CC3C43">
        <w:rPr>
          <w:noProof/>
          <w:sz w:val="24"/>
          <w:szCs w:val="24"/>
          <w:rtl/>
        </w:rPr>
        <w:t>1</w:t>
      </w:r>
      <w:r w:rsidRPr="002C36FA">
        <w:rPr>
          <w:sz w:val="24"/>
          <w:szCs w:val="24"/>
          <w:rtl/>
        </w:rPr>
        <w:fldChar w:fldCharType="end"/>
      </w:r>
      <w:r w:rsidRPr="002C36FA">
        <w:rPr>
          <w:rFonts w:hint="cs"/>
          <w:sz w:val="24"/>
          <w:szCs w:val="24"/>
          <w:rtl/>
        </w:rPr>
        <w:t xml:space="preserve">: </w:t>
      </w:r>
      <w:r w:rsidR="00775F8D" w:rsidRPr="002C36FA">
        <w:rPr>
          <w:rFonts w:hint="cs"/>
          <w:sz w:val="24"/>
          <w:szCs w:val="24"/>
          <w:rtl/>
        </w:rPr>
        <w:t xml:space="preserve">يوضح </w:t>
      </w:r>
      <w:r w:rsidRPr="002C36FA">
        <w:rPr>
          <w:rFonts w:hint="cs"/>
          <w:sz w:val="24"/>
          <w:szCs w:val="24"/>
          <w:rtl/>
        </w:rPr>
        <w:t>مسقط أفقي للدور الأرضي للمسجد الحرام</w:t>
      </w:r>
      <w:r w:rsidR="00775F8D" w:rsidRPr="002C36FA">
        <w:rPr>
          <w:rFonts w:hint="cs"/>
          <w:sz w:val="24"/>
          <w:szCs w:val="24"/>
          <w:rtl/>
        </w:rPr>
        <w:t xml:space="preserve"> محدداً مصليات الرجال والنساء</w:t>
      </w:r>
      <w:bookmarkEnd w:id="2"/>
      <w:bookmarkEnd w:id="3"/>
    </w:p>
    <w:p w14:paraId="229AEB5C" w14:textId="46ECA376" w:rsidR="00BF6486" w:rsidRPr="00BF6486" w:rsidRDefault="00BF6486" w:rsidP="006A05D1">
      <w:pPr>
        <w:pStyle w:val="Caption"/>
        <w:spacing w:after="0" w:line="276" w:lineRule="auto"/>
        <w:jc w:val="center"/>
        <w:rPr>
          <w:sz w:val="24"/>
          <w:szCs w:val="24"/>
          <w:rtl/>
        </w:rPr>
      </w:pPr>
      <w:r w:rsidRPr="00BF6486">
        <w:rPr>
          <w:rFonts w:hint="cs"/>
          <w:sz w:val="24"/>
          <w:szCs w:val="24"/>
          <w:rtl/>
        </w:rPr>
        <w:t>(المرجع: معهد خادم الحرمين الشريفين لأبحاث الحج)</w:t>
      </w:r>
    </w:p>
    <w:p w14:paraId="3726C1C9" w14:textId="77777777" w:rsidR="00183EA9" w:rsidRDefault="00183EA9" w:rsidP="006A05D1">
      <w:pPr>
        <w:pStyle w:val="Heading1"/>
        <w:rPr>
          <w:rtl/>
        </w:rPr>
      </w:pPr>
      <w:r>
        <w:rPr>
          <w:rFonts w:hint="cs"/>
          <w:rtl/>
        </w:rPr>
        <w:t>المراجعة التاريخية لحوادث المسجد الحرام</w:t>
      </w:r>
    </w:p>
    <w:p w14:paraId="3726C1CA" w14:textId="0A9A842A" w:rsidR="00183EA9" w:rsidRDefault="003506A9" w:rsidP="006A05D1">
      <w:pPr>
        <w:ind w:firstLine="720"/>
        <w:jc w:val="both"/>
        <w:rPr>
          <w:color w:val="000000" w:themeColor="text1"/>
          <w:sz w:val="24"/>
          <w:szCs w:val="24"/>
          <w:rtl/>
        </w:rPr>
      </w:pPr>
      <w:r>
        <w:rPr>
          <w:rFonts w:hint="cs"/>
          <w:color w:val="000000" w:themeColor="text1"/>
          <w:sz w:val="24"/>
          <w:szCs w:val="24"/>
          <w:rtl/>
        </w:rPr>
        <w:t xml:space="preserve">بإجراء المراجعة التاريخية السريعة للحوادث التي مرت على المسجد الحرام منذ عام الفيل حتى </w:t>
      </w:r>
      <w:r w:rsidR="00E24624">
        <w:rPr>
          <w:rFonts w:hint="cs"/>
          <w:color w:val="000000" w:themeColor="text1"/>
          <w:sz w:val="24"/>
          <w:szCs w:val="24"/>
          <w:rtl/>
        </w:rPr>
        <w:t>عام 1995م</w:t>
      </w:r>
      <w:r>
        <w:rPr>
          <w:rFonts w:hint="cs"/>
          <w:color w:val="000000" w:themeColor="text1"/>
          <w:sz w:val="24"/>
          <w:szCs w:val="24"/>
          <w:rtl/>
        </w:rPr>
        <w:t xml:space="preserve"> </w:t>
      </w:r>
      <w:r w:rsidR="00C064DE">
        <w:rPr>
          <w:rFonts w:hint="cs"/>
          <w:color w:val="000000" w:themeColor="text1"/>
          <w:sz w:val="24"/>
          <w:szCs w:val="24"/>
          <w:rtl/>
        </w:rPr>
        <w:t xml:space="preserve">حيث </w:t>
      </w:r>
      <w:r w:rsidR="00C064DE" w:rsidRPr="002C36FA">
        <w:rPr>
          <w:color w:val="000000" w:themeColor="text1"/>
          <w:sz w:val="24"/>
          <w:szCs w:val="24"/>
          <w:rtl/>
        </w:rPr>
        <w:fldChar w:fldCharType="begin"/>
      </w:r>
      <w:r w:rsidR="00C064DE" w:rsidRPr="002C36FA">
        <w:rPr>
          <w:color w:val="000000" w:themeColor="text1"/>
          <w:sz w:val="24"/>
          <w:szCs w:val="24"/>
          <w:rtl/>
        </w:rPr>
        <w:instrText xml:space="preserve"> </w:instrText>
      </w:r>
      <w:r w:rsidR="00C064DE" w:rsidRPr="002C36FA">
        <w:rPr>
          <w:rFonts w:hint="cs"/>
          <w:color w:val="000000" w:themeColor="text1"/>
          <w:sz w:val="24"/>
          <w:szCs w:val="24"/>
        </w:rPr>
        <w:instrText>REF</w:instrText>
      </w:r>
      <w:r w:rsidR="00C064DE" w:rsidRPr="002C36FA">
        <w:rPr>
          <w:rFonts w:hint="cs"/>
          <w:color w:val="000000" w:themeColor="text1"/>
          <w:sz w:val="24"/>
          <w:szCs w:val="24"/>
          <w:rtl/>
        </w:rPr>
        <w:instrText xml:space="preserve"> _</w:instrText>
      </w:r>
      <w:r w:rsidR="00C064DE" w:rsidRPr="002C36FA">
        <w:rPr>
          <w:rFonts w:hint="cs"/>
          <w:color w:val="000000" w:themeColor="text1"/>
          <w:sz w:val="24"/>
          <w:szCs w:val="24"/>
        </w:rPr>
        <w:instrText>Ref346368109 \h</w:instrText>
      </w:r>
      <w:r w:rsidR="00C064DE" w:rsidRPr="002C36FA">
        <w:rPr>
          <w:color w:val="000000" w:themeColor="text1"/>
          <w:sz w:val="24"/>
          <w:szCs w:val="24"/>
          <w:rtl/>
        </w:rPr>
        <w:instrText xml:space="preserve"> </w:instrText>
      </w:r>
      <w:r w:rsidR="004E589D" w:rsidRPr="002C36FA">
        <w:rPr>
          <w:color w:val="000000" w:themeColor="text1"/>
          <w:sz w:val="24"/>
          <w:szCs w:val="24"/>
          <w:rtl/>
        </w:rPr>
        <w:instrText xml:space="preserve"> \* </w:instrText>
      </w:r>
      <w:r w:rsidR="004E589D" w:rsidRPr="002C36FA">
        <w:rPr>
          <w:color w:val="000000" w:themeColor="text1"/>
          <w:sz w:val="24"/>
          <w:szCs w:val="24"/>
        </w:rPr>
        <w:instrText>MERGEFORMAT</w:instrText>
      </w:r>
      <w:r w:rsidR="004E589D" w:rsidRPr="002C36FA">
        <w:rPr>
          <w:color w:val="000000" w:themeColor="text1"/>
          <w:sz w:val="24"/>
          <w:szCs w:val="24"/>
          <w:rtl/>
        </w:rPr>
        <w:instrText xml:space="preserve"> </w:instrText>
      </w:r>
      <w:r w:rsidR="00C064DE" w:rsidRPr="002C36FA">
        <w:rPr>
          <w:color w:val="000000" w:themeColor="text1"/>
          <w:sz w:val="24"/>
          <w:szCs w:val="24"/>
          <w:rtl/>
        </w:rPr>
      </w:r>
      <w:r w:rsidR="00C064DE" w:rsidRPr="002C36FA">
        <w:rPr>
          <w:color w:val="000000" w:themeColor="text1"/>
          <w:sz w:val="24"/>
          <w:szCs w:val="24"/>
          <w:rtl/>
        </w:rPr>
        <w:fldChar w:fldCharType="separate"/>
      </w:r>
      <w:r w:rsidR="00CC3C43" w:rsidRPr="00CC3C43">
        <w:rPr>
          <w:rFonts w:hint="cs"/>
          <w:color w:val="000000" w:themeColor="text1"/>
          <w:sz w:val="24"/>
          <w:szCs w:val="24"/>
          <w:rtl/>
        </w:rPr>
        <w:t>شكل</w:t>
      </w:r>
      <w:r w:rsidR="00CC3C43" w:rsidRPr="00CC3C43">
        <w:rPr>
          <w:color w:val="000000" w:themeColor="text1"/>
          <w:sz w:val="24"/>
          <w:szCs w:val="24"/>
          <w:rtl/>
        </w:rPr>
        <w:t xml:space="preserve"> </w:t>
      </w:r>
      <w:r w:rsidR="00CC3C43" w:rsidRPr="00CC3C43">
        <w:rPr>
          <w:color w:val="000000" w:themeColor="text1"/>
          <w:sz w:val="24"/>
          <w:szCs w:val="24"/>
        </w:rPr>
        <w:t>3</w:t>
      </w:r>
      <w:r w:rsidR="00CC3C43" w:rsidRPr="00CC3C43">
        <w:rPr>
          <w:rFonts w:hint="cs"/>
          <w:color w:val="000000" w:themeColor="text1"/>
          <w:sz w:val="24"/>
          <w:szCs w:val="24"/>
          <w:rtl/>
        </w:rPr>
        <w:t>: الأحداث الهامة التي مرت على المسجد الحرام عبر التاريخ</w:t>
      </w:r>
      <w:r w:rsidR="00C064DE" w:rsidRPr="002C36FA">
        <w:rPr>
          <w:color w:val="000000" w:themeColor="text1"/>
          <w:sz w:val="24"/>
          <w:szCs w:val="24"/>
          <w:rtl/>
        </w:rPr>
        <w:fldChar w:fldCharType="end"/>
      </w:r>
      <w:r w:rsidRPr="002C36FA">
        <w:rPr>
          <w:rFonts w:hint="cs"/>
          <w:color w:val="000000" w:themeColor="text1"/>
          <w:sz w:val="24"/>
          <w:szCs w:val="24"/>
          <w:rtl/>
        </w:rPr>
        <w:t xml:space="preserve">. حيث يلاحظ </w:t>
      </w:r>
      <w:r w:rsidR="00E24624" w:rsidRPr="002C36FA">
        <w:rPr>
          <w:rFonts w:hint="cs"/>
          <w:color w:val="000000" w:themeColor="text1"/>
          <w:sz w:val="24"/>
          <w:szCs w:val="24"/>
          <w:rtl/>
        </w:rPr>
        <w:t xml:space="preserve">وجود ثلاث حوادث </w:t>
      </w:r>
      <w:r w:rsidR="00920E33" w:rsidRPr="002C36FA">
        <w:rPr>
          <w:rFonts w:hint="cs"/>
          <w:color w:val="000000" w:themeColor="text1"/>
          <w:sz w:val="24"/>
          <w:szCs w:val="24"/>
          <w:rtl/>
        </w:rPr>
        <w:t xml:space="preserve">تطلبت الإخلاء الكامل للمبنى لسلامة المتواجدين فيه، وقد سجلت آخرها عام 1980م. ولم تسجل عبر التاريخ أحداث أخرى إستدعت الإخلاء الكامل للمبنى فيما رصدت حوادث عدة محدودة المكان ولم تؤثر على من تواجد داخل المبنى. ومن تلك الأحداث ما تم رصده من سيول بلغ أقصاها في الإرتفاع منتصف باب الكعبة وفق </w:t>
      </w:r>
      <w:r w:rsidR="00BE7A7F" w:rsidRPr="002C36FA">
        <w:rPr>
          <w:color w:val="000000" w:themeColor="text1"/>
          <w:sz w:val="24"/>
          <w:szCs w:val="24"/>
          <w:rtl/>
        </w:rPr>
        <w:fldChar w:fldCharType="begin"/>
      </w:r>
      <w:r w:rsidR="00BE7A7F" w:rsidRPr="002C36FA">
        <w:rPr>
          <w:color w:val="000000" w:themeColor="text1"/>
          <w:sz w:val="24"/>
          <w:szCs w:val="24"/>
          <w:rtl/>
        </w:rPr>
        <w:instrText xml:space="preserve"> </w:instrText>
      </w:r>
      <w:r w:rsidR="00BE7A7F" w:rsidRPr="002C36FA">
        <w:rPr>
          <w:rFonts w:hint="cs"/>
          <w:color w:val="000000" w:themeColor="text1"/>
          <w:sz w:val="24"/>
          <w:szCs w:val="24"/>
        </w:rPr>
        <w:instrText>REF</w:instrText>
      </w:r>
      <w:r w:rsidR="00BE7A7F" w:rsidRPr="002C36FA">
        <w:rPr>
          <w:rFonts w:hint="cs"/>
          <w:color w:val="000000" w:themeColor="text1"/>
          <w:sz w:val="24"/>
          <w:szCs w:val="24"/>
          <w:rtl/>
        </w:rPr>
        <w:instrText xml:space="preserve"> _</w:instrText>
      </w:r>
      <w:r w:rsidR="00BE7A7F" w:rsidRPr="002C36FA">
        <w:rPr>
          <w:rFonts w:hint="cs"/>
          <w:color w:val="000000" w:themeColor="text1"/>
          <w:sz w:val="24"/>
          <w:szCs w:val="24"/>
        </w:rPr>
        <w:instrText>Ref346368020 \h</w:instrText>
      </w:r>
      <w:r w:rsidR="00BE7A7F" w:rsidRPr="002C36FA">
        <w:rPr>
          <w:color w:val="000000" w:themeColor="text1"/>
          <w:sz w:val="24"/>
          <w:szCs w:val="24"/>
          <w:rtl/>
        </w:rPr>
        <w:instrText xml:space="preserve"> </w:instrText>
      </w:r>
      <w:r w:rsidR="004E589D" w:rsidRPr="002C36FA">
        <w:rPr>
          <w:color w:val="000000" w:themeColor="text1"/>
          <w:sz w:val="24"/>
          <w:szCs w:val="24"/>
          <w:rtl/>
        </w:rPr>
        <w:instrText xml:space="preserve"> \* </w:instrText>
      </w:r>
      <w:r w:rsidR="004E589D" w:rsidRPr="002C36FA">
        <w:rPr>
          <w:color w:val="000000" w:themeColor="text1"/>
          <w:sz w:val="24"/>
          <w:szCs w:val="24"/>
        </w:rPr>
        <w:instrText>MERGEFORMAT</w:instrText>
      </w:r>
      <w:r w:rsidR="004E589D" w:rsidRPr="002C36FA">
        <w:rPr>
          <w:color w:val="000000" w:themeColor="text1"/>
          <w:sz w:val="24"/>
          <w:szCs w:val="24"/>
          <w:rtl/>
        </w:rPr>
        <w:instrText xml:space="preserve"> </w:instrText>
      </w:r>
      <w:r w:rsidR="00BE7A7F" w:rsidRPr="002C36FA">
        <w:rPr>
          <w:color w:val="000000" w:themeColor="text1"/>
          <w:sz w:val="24"/>
          <w:szCs w:val="24"/>
          <w:rtl/>
        </w:rPr>
      </w:r>
      <w:r w:rsidR="00BE7A7F" w:rsidRPr="002C36FA">
        <w:rPr>
          <w:color w:val="000000" w:themeColor="text1"/>
          <w:sz w:val="24"/>
          <w:szCs w:val="24"/>
          <w:rtl/>
        </w:rPr>
        <w:fldChar w:fldCharType="separate"/>
      </w:r>
      <w:r w:rsidR="00CC3C43" w:rsidRPr="00CC3C43">
        <w:rPr>
          <w:rFonts w:hint="cs"/>
          <w:color w:val="000000" w:themeColor="text1"/>
          <w:sz w:val="24"/>
          <w:szCs w:val="24"/>
          <w:rtl/>
        </w:rPr>
        <w:t>شكل</w:t>
      </w:r>
      <w:r w:rsidR="00CC3C43" w:rsidRPr="00CC3C43">
        <w:rPr>
          <w:color w:val="000000" w:themeColor="text1"/>
          <w:sz w:val="24"/>
          <w:szCs w:val="24"/>
          <w:rtl/>
        </w:rPr>
        <w:t xml:space="preserve"> 2</w:t>
      </w:r>
      <w:r w:rsidR="00CC3C43" w:rsidRPr="00CC3C43">
        <w:rPr>
          <w:rFonts w:hint="cs"/>
          <w:color w:val="000000" w:themeColor="text1"/>
          <w:sz w:val="24"/>
          <w:szCs w:val="24"/>
          <w:rtl/>
        </w:rPr>
        <w:t>: مستويات سيول مكة المكرمة مقارنة بالكعبة المشرفة وتواترها الزمني.</w:t>
      </w:r>
      <w:r w:rsidR="00BE7A7F" w:rsidRPr="002C36FA">
        <w:rPr>
          <w:color w:val="000000" w:themeColor="text1"/>
          <w:sz w:val="24"/>
          <w:szCs w:val="24"/>
          <w:rtl/>
        </w:rPr>
        <w:fldChar w:fldCharType="end"/>
      </w:r>
      <w:r w:rsidR="00BE7A7F" w:rsidRPr="002C36FA">
        <w:rPr>
          <w:rFonts w:hint="cs"/>
          <w:color w:val="000000" w:themeColor="text1"/>
          <w:sz w:val="24"/>
          <w:szCs w:val="24"/>
          <w:rtl/>
        </w:rPr>
        <w:t xml:space="preserve"> و</w:t>
      </w:r>
      <w:r w:rsidR="00BE7A7F" w:rsidRPr="002C36FA">
        <w:rPr>
          <w:color w:val="000000" w:themeColor="text1"/>
          <w:sz w:val="24"/>
          <w:szCs w:val="24"/>
          <w:rtl/>
        </w:rPr>
        <w:fldChar w:fldCharType="begin"/>
      </w:r>
      <w:r w:rsidR="00BE7A7F" w:rsidRPr="002C36FA">
        <w:rPr>
          <w:color w:val="000000" w:themeColor="text1"/>
          <w:sz w:val="24"/>
          <w:szCs w:val="24"/>
          <w:rtl/>
        </w:rPr>
        <w:instrText xml:space="preserve"> </w:instrText>
      </w:r>
      <w:r w:rsidR="00BE7A7F" w:rsidRPr="002C36FA">
        <w:rPr>
          <w:rFonts w:hint="cs"/>
          <w:color w:val="000000" w:themeColor="text1"/>
          <w:sz w:val="24"/>
          <w:szCs w:val="24"/>
        </w:rPr>
        <w:instrText>REF</w:instrText>
      </w:r>
      <w:r w:rsidR="00BE7A7F" w:rsidRPr="002C36FA">
        <w:rPr>
          <w:rFonts w:hint="cs"/>
          <w:color w:val="000000" w:themeColor="text1"/>
          <w:sz w:val="24"/>
          <w:szCs w:val="24"/>
          <w:rtl/>
        </w:rPr>
        <w:instrText xml:space="preserve"> _</w:instrText>
      </w:r>
      <w:r w:rsidR="00BE7A7F" w:rsidRPr="002C36FA">
        <w:rPr>
          <w:rFonts w:hint="cs"/>
          <w:color w:val="000000" w:themeColor="text1"/>
          <w:sz w:val="24"/>
          <w:szCs w:val="24"/>
        </w:rPr>
        <w:instrText>Ref346368048 \h</w:instrText>
      </w:r>
      <w:r w:rsidR="00BE7A7F" w:rsidRPr="002C36FA">
        <w:rPr>
          <w:color w:val="000000" w:themeColor="text1"/>
          <w:sz w:val="24"/>
          <w:szCs w:val="24"/>
          <w:rtl/>
        </w:rPr>
        <w:instrText xml:space="preserve"> </w:instrText>
      </w:r>
      <w:r w:rsidR="004E589D" w:rsidRPr="002C36FA">
        <w:rPr>
          <w:color w:val="000000" w:themeColor="text1"/>
          <w:sz w:val="24"/>
          <w:szCs w:val="24"/>
          <w:rtl/>
        </w:rPr>
        <w:instrText xml:space="preserve"> \* </w:instrText>
      </w:r>
      <w:r w:rsidR="004E589D" w:rsidRPr="002C36FA">
        <w:rPr>
          <w:color w:val="000000" w:themeColor="text1"/>
          <w:sz w:val="24"/>
          <w:szCs w:val="24"/>
        </w:rPr>
        <w:instrText>MERGEFORMAT</w:instrText>
      </w:r>
      <w:r w:rsidR="004E589D" w:rsidRPr="002C36FA">
        <w:rPr>
          <w:color w:val="000000" w:themeColor="text1"/>
          <w:sz w:val="24"/>
          <w:szCs w:val="24"/>
          <w:rtl/>
        </w:rPr>
        <w:instrText xml:space="preserve"> </w:instrText>
      </w:r>
      <w:r w:rsidR="00BE7A7F" w:rsidRPr="002C36FA">
        <w:rPr>
          <w:color w:val="000000" w:themeColor="text1"/>
          <w:sz w:val="24"/>
          <w:szCs w:val="24"/>
          <w:rtl/>
        </w:rPr>
      </w:r>
      <w:r w:rsidR="00BE7A7F" w:rsidRPr="002C36FA">
        <w:rPr>
          <w:color w:val="000000" w:themeColor="text1"/>
          <w:sz w:val="24"/>
          <w:szCs w:val="24"/>
          <w:rtl/>
        </w:rPr>
        <w:fldChar w:fldCharType="separate"/>
      </w:r>
      <w:r w:rsidR="00CC3C43" w:rsidRPr="00CC3C43">
        <w:rPr>
          <w:color w:val="000000" w:themeColor="text1"/>
          <w:sz w:val="24"/>
          <w:szCs w:val="24"/>
          <w:rtl/>
        </w:rPr>
        <w:t>شكل 4: صورة فتوغرافية توضح منسوب السيول داخل صحن المطاف عام 1968م</w:t>
      </w:r>
      <w:r w:rsidR="00BE7A7F" w:rsidRPr="002C36FA">
        <w:rPr>
          <w:color w:val="000000" w:themeColor="text1"/>
          <w:sz w:val="24"/>
          <w:szCs w:val="24"/>
          <w:rtl/>
        </w:rPr>
        <w:fldChar w:fldCharType="end"/>
      </w:r>
      <w:r w:rsidR="00920E33" w:rsidRPr="002C36FA">
        <w:rPr>
          <w:rFonts w:hint="cs"/>
          <w:color w:val="000000" w:themeColor="text1"/>
          <w:sz w:val="24"/>
          <w:szCs w:val="24"/>
          <w:rtl/>
        </w:rPr>
        <w:t>، وحوادث أوبئة وتزاحم وغيرها</w:t>
      </w:r>
      <w:r w:rsidR="00BE7A7F" w:rsidRPr="002C36FA">
        <w:rPr>
          <w:rFonts w:hint="cs"/>
          <w:color w:val="000000" w:themeColor="text1"/>
          <w:sz w:val="24"/>
          <w:szCs w:val="24"/>
          <w:rtl/>
        </w:rPr>
        <w:t xml:space="preserve"> وفق ما يلخصه </w:t>
      </w:r>
      <w:r w:rsidR="00BE7A7F" w:rsidRPr="002C36FA">
        <w:rPr>
          <w:color w:val="000000" w:themeColor="text1"/>
          <w:sz w:val="24"/>
          <w:szCs w:val="24"/>
          <w:rtl/>
        </w:rPr>
        <w:fldChar w:fldCharType="begin"/>
      </w:r>
      <w:r w:rsidR="00BE7A7F" w:rsidRPr="002C36FA">
        <w:rPr>
          <w:color w:val="000000" w:themeColor="text1"/>
          <w:sz w:val="24"/>
          <w:szCs w:val="24"/>
          <w:rtl/>
        </w:rPr>
        <w:instrText xml:space="preserve"> </w:instrText>
      </w:r>
      <w:r w:rsidR="00BE7A7F" w:rsidRPr="002C36FA">
        <w:rPr>
          <w:rFonts w:hint="cs"/>
          <w:color w:val="000000" w:themeColor="text1"/>
          <w:sz w:val="24"/>
          <w:szCs w:val="24"/>
        </w:rPr>
        <w:instrText>REF</w:instrText>
      </w:r>
      <w:r w:rsidR="00BE7A7F" w:rsidRPr="002C36FA">
        <w:rPr>
          <w:rFonts w:hint="cs"/>
          <w:color w:val="000000" w:themeColor="text1"/>
          <w:sz w:val="24"/>
          <w:szCs w:val="24"/>
          <w:rtl/>
        </w:rPr>
        <w:instrText xml:space="preserve"> _</w:instrText>
      </w:r>
      <w:r w:rsidR="00BE7A7F" w:rsidRPr="002C36FA">
        <w:rPr>
          <w:rFonts w:hint="cs"/>
          <w:color w:val="000000" w:themeColor="text1"/>
          <w:sz w:val="24"/>
          <w:szCs w:val="24"/>
        </w:rPr>
        <w:instrText>Ref346368109 \h</w:instrText>
      </w:r>
      <w:r w:rsidR="00BE7A7F" w:rsidRPr="002C36FA">
        <w:rPr>
          <w:color w:val="000000" w:themeColor="text1"/>
          <w:sz w:val="24"/>
          <w:szCs w:val="24"/>
          <w:rtl/>
        </w:rPr>
        <w:instrText xml:space="preserve"> </w:instrText>
      </w:r>
      <w:r w:rsidR="004E589D" w:rsidRPr="002C36FA">
        <w:rPr>
          <w:color w:val="000000" w:themeColor="text1"/>
          <w:sz w:val="24"/>
          <w:szCs w:val="24"/>
          <w:rtl/>
        </w:rPr>
        <w:instrText xml:space="preserve"> \* </w:instrText>
      </w:r>
      <w:r w:rsidR="004E589D" w:rsidRPr="002C36FA">
        <w:rPr>
          <w:color w:val="000000" w:themeColor="text1"/>
          <w:sz w:val="24"/>
          <w:szCs w:val="24"/>
        </w:rPr>
        <w:instrText>MERGEFORMAT</w:instrText>
      </w:r>
      <w:r w:rsidR="004E589D" w:rsidRPr="002C36FA">
        <w:rPr>
          <w:color w:val="000000" w:themeColor="text1"/>
          <w:sz w:val="24"/>
          <w:szCs w:val="24"/>
          <w:rtl/>
        </w:rPr>
        <w:instrText xml:space="preserve"> </w:instrText>
      </w:r>
      <w:r w:rsidR="00BE7A7F" w:rsidRPr="002C36FA">
        <w:rPr>
          <w:color w:val="000000" w:themeColor="text1"/>
          <w:sz w:val="24"/>
          <w:szCs w:val="24"/>
          <w:rtl/>
        </w:rPr>
      </w:r>
      <w:r w:rsidR="00BE7A7F" w:rsidRPr="002C36FA">
        <w:rPr>
          <w:color w:val="000000" w:themeColor="text1"/>
          <w:sz w:val="24"/>
          <w:szCs w:val="24"/>
          <w:rtl/>
        </w:rPr>
        <w:fldChar w:fldCharType="separate"/>
      </w:r>
      <w:r w:rsidR="00CC3C43" w:rsidRPr="00CC3C43">
        <w:rPr>
          <w:rFonts w:hint="cs"/>
          <w:color w:val="000000" w:themeColor="text1"/>
          <w:sz w:val="24"/>
          <w:szCs w:val="24"/>
          <w:rtl/>
        </w:rPr>
        <w:t>شكل</w:t>
      </w:r>
      <w:r w:rsidR="00CC3C43" w:rsidRPr="00CC3C43">
        <w:rPr>
          <w:color w:val="000000" w:themeColor="text1"/>
          <w:sz w:val="24"/>
          <w:szCs w:val="24"/>
          <w:rtl/>
        </w:rPr>
        <w:t xml:space="preserve"> </w:t>
      </w:r>
      <w:r w:rsidR="00CC3C43" w:rsidRPr="00CC3C43">
        <w:rPr>
          <w:color w:val="000000" w:themeColor="text1"/>
          <w:sz w:val="24"/>
          <w:szCs w:val="24"/>
        </w:rPr>
        <w:t>3</w:t>
      </w:r>
      <w:r w:rsidR="00CC3C43" w:rsidRPr="00CC3C43">
        <w:rPr>
          <w:rFonts w:hint="cs"/>
          <w:color w:val="000000" w:themeColor="text1"/>
          <w:sz w:val="24"/>
          <w:szCs w:val="24"/>
          <w:rtl/>
        </w:rPr>
        <w:t>: الأحداث الهامة التي مرت على المسجد الحرام عبر التاريخ</w:t>
      </w:r>
      <w:r w:rsidR="00BE7A7F" w:rsidRPr="002C36FA">
        <w:rPr>
          <w:color w:val="000000" w:themeColor="text1"/>
          <w:sz w:val="24"/>
          <w:szCs w:val="24"/>
          <w:rtl/>
        </w:rPr>
        <w:fldChar w:fldCharType="end"/>
      </w:r>
      <w:r w:rsidR="00920E33" w:rsidRPr="002C36FA">
        <w:rPr>
          <w:rFonts w:hint="cs"/>
          <w:color w:val="000000" w:themeColor="text1"/>
          <w:sz w:val="24"/>
          <w:szCs w:val="24"/>
          <w:rtl/>
        </w:rPr>
        <w:t xml:space="preserve"> </w:t>
      </w:r>
      <w:r w:rsidR="004E589D" w:rsidRPr="002C36FA">
        <w:rPr>
          <w:rFonts w:hint="cs"/>
          <w:color w:val="000000" w:themeColor="text1"/>
          <w:sz w:val="24"/>
          <w:szCs w:val="24"/>
          <w:rtl/>
        </w:rPr>
        <w:t>.</w:t>
      </w:r>
    </w:p>
    <w:p w14:paraId="7157CBDB" w14:textId="77777777" w:rsidR="00D73173" w:rsidRPr="002C36FA" w:rsidRDefault="00D73173" w:rsidP="006A05D1">
      <w:pPr>
        <w:ind w:firstLine="720"/>
        <w:jc w:val="both"/>
        <w:rPr>
          <w:color w:val="000000" w:themeColor="text1"/>
          <w:sz w:val="24"/>
          <w:szCs w:val="24"/>
          <w:rtl/>
        </w:rPr>
      </w:pPr>
    </w:p>
    <w:p w14:paraId="5824668D" w14:textId="77777777" w:rsidR="0012364C" w:rsidRPr="002C36FA" w:rsidRDefault="008D45EC" w:rsidP="006A05D1">
      <w:pPr>
        <w:keepNext/>
        <w:spacing w:after="0"/>
        <w:ind w:hanging="57"/>
        <w:jc w:val="center"/>
        <w:rPr>
          <w:sz w:val="24"/>
          <w:szCs w:val="24"/>
        </w:rPr>
      </w:pPr>
      <w:r w:rsidRPr="002C36FA">
        <w:rPr>
          <w:noProof/>
          <w:sz w:val="24"/>
          <w:szCs w:val="24"/>
        </w:rPr>
        <w:lastRenderedPageBreak/>
        <w:drawing>
          <wp:inline distT="0" distB="0" distL="0" distR="0" wp14:anchorId="3726C1D6" wp14:editId="359A3AC2">
            <wp:extent cx="4503420" cy="2767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662" t="17131" r="11205" b="13872"/>
                    <a:stretch/>
                  </pic:blipFill>
                  <pic:spPr bwMode="auto">
                    <a:xfrm>
                      <a:off x="0" y="0"/>
                      <a:ext cx="4523047" cy="2779429"/>
                    </a:xfrm>
                    <a:prstGeom prst="rect">
                      <a:avLst/>
                    </a:prstGeom>
                    <a:ln>
                      <a:noFill/>
                    </a:ln>
                    <a:extLst>
                      <a:ext uri="{53640926-AAD7-44D8-BBD7-CCE9431645EC}">
                        <a14:shadowObscured xmlns:a14="http://schemas.microsoft.com/office/drawing/2010/main"/>
                      </a:ext>
                    </a:extLst>
                  </pic:spPr>
                </pic:pic>
              </a:graphicData>
            </a:graphic>
          </wp:inline>
        </w:drawing>
      </w:r>
    </w:p>
    <w:p w14:paraId="3726C1CB" w14:textId="256E2661" w:rsidR="00183EA9" w:rsidRDefault="0012364C" w:rsidP="006A05D1">
      <w:pPr>
        <w:pStyle w:val="Caption"/>
        <w:spacing w:after="0" w:line="276" w:lineRule="auto"/>
        <w:jc w:val="center"/>
        <w:rPr>
          <w:sz w:val="24"/>
          <w:szCs w:val="24"/>
          <w:rtl/>
        </w:rPr>
      </w:pPr>
      <w:bookmarkStart w:id="4" w:name="_Ref346368020"/>
      <w:r w:rsidRPr="002C36FA">
        <w:rPr>
          <w:rFonts w:hint="cs"/>
          <w:sz w:val="24"/>
          <w:szCs w:val="24"/>
          <w:rtl/>
        </w:rPr>
        <w:t>شكل</w:t>
      </w:r>
      <w:r w:rsidRPr="002C36FA">
        <w:rPr>
          <w:sz w:val="24"/>
          <w:szCs w:val="24"/>
          <w:rtl/>
        </w:rPr>
        <w:t xml:space="preserve"> </w:t>
      </w:r>
      <w:r w:rsidRPr="002C36FA">
        <w:rPr>
          <w:sz w:val="24"/>
          <w:szCs w:val="24"/>
          <w:rtl/>
        </w:rPr>
        <w:fldChar w:fldCharType="begin"/>
      </w:r>
      <w:r w:rsidRPr="002C36FA">
        <w:rPr>
          <w:sz w:val="24"/>
          <w:szCs w:val="24"/>
          <w:rtl/>
        </w:rPr>
        <w:instrText xml:space="preserve"> </w:instrText>
      </w:r>
      <w:r w:rsidRPr="002C36FA">
        <w:rPr>
          <w:sz w:val="24"/>
          <w:szCs w:val="24"/>
        </w:rPr>
        <w:instrText>SEQ</w:instrText>
      </w:r>
      <w:r w:rsidRPr="002C36FA">
        <w:rPr>
          <w:sz w:val="24"/>
          <w:szCs w:val="24"/>
          <w:rtl/>
        </w:rPr>
        <w:instrText xml:space="preserve"> شكل \* </w:instrText>
      </w:r>
      <w:r w:rsidRPr="002C36FA">
        <w:rPr>
          <w:sz w:val="24"/>
          <w:szCs w:val="24"/>
        </w:rPr>
        <w:instrText>ARABIC</w:instrText>
      </w:r>
      <w:r w:rsidRPr="002C36FA">
        <w:rPr>
          <w:sz w:val="24"/>
          <w:szCs w:val="24"/>
          <w:rtl/>
        </w:rPr>
        <w:instrText xml:space="preserve"> </w:instrText>
      </w:r>
      <w:r w:rsidRPr="002C36FA">
        <w:rPr>
          <w:sz w:val="24"/>
          <w:szCs w:val="24"/>
          <w:rtl/>
        </w:rPr>
        <w:fldChar w:fldCharType="separate"/>
      </w:r>
      <w:r w:rsidR="00CC3C43">
        <w:rPr>
          <w:noProof/>
          <w:sz w:val="24"/>
          <w:szCs w:val="24"/>
          <w:rtl/>
        </w:rPr>
        <w:t>2</w:t>
      </w:r>
      <w:r w:rsidRPr="002C36FA">
        <w:rPr>
          <w:sz w:val="24"/>
          <w:szCs w:val="24"/>
          <w:rtl/>
        </w:rPr>
        <w:fldChar w:fldCharType="end"/>
      </w:r>
      <w:r w:rsidRPr="002C36FA">
        <w:rPr>
          <w:rFonts w:hint="cs"/>
          <w:sz w:val="24"/>
          <w:szCs w:val="24"/>
          <w:rtl/>
        </w:rPr>
        <w:t>: مستويات سيول مكة المكرمة مقارنة بالكعبة المشرفة وتواترها الزمني.</w:t>
      </w:r>
      <w:bookmarkEnd w:id="4"/>
    </w:p>
    <w:p w14:paraId="36FDA732" w14:textId="102B59D7" w:rsidR="00BF6486" w:rsidRPr="00BF6486" w:rsidRDefault="00BF6486" w:rsidP="006A05D1">
      <w:pPr>
        <w:pStyle w:val="Caption"/>
        <w:spacing w:after="0" w:line="276" w:lineRule="auto"/>
        <w:jc w:val="center"/>
        <w:rPr>
          <w:sz w:val="24"/>
          <w:szCs w:val="24"/>
          <w:rtl/>
        </w:rPr>
      </w:pPr>
      <w:r w:rsidRPr="00BF6486">
        <w:rPr>
          <w:rFonts w:hint="cs"/>
          <w:sz w:val="24"/>
          <w:szCs w:val="24"/>
          <w:rtl/>
        </w:rPr>
        <w:t xml:space="preserve">(المرجع: </w:t>
      </w:r>
      <w:proofErr w:type="spellStart"/>
      <w:r>
        <w:rPr>
          <w:sz w:val="24"/>
          <w:szCs w:val="24"/>
        </w:rPr>
        <w:t>Halabi</w:t>
      </w:r>
      <w:proofErr w:type="spellEnd"/>
      <w:r>
        <w:rPr>
          <w:sz w:val="24"/>
          <w:szCs w:val="24"/>
        </w:rPr>
        <w:t xml:space="preserve">, W: </w:t>
      </w:r>
      <w:r w:rsidRPr="0058779D">
        <w:rPr>
          <w:i/>
          <w:iCs/>
          <w:sz w:val="24"/>
          <w:szCs w:val="24"/>
        </w:rPr>
        <w:t>Overcrowding and the Holy Mosqu</w:t>
      </w:r>
      <w:r>
        <w:rPr>
          <w:sz w:val="24"/>
          <w:szCs w:val="24"/>
        </w:rPr>
        <w:t xml:space="preserve">e, p. </w:t>
      </w:r>
      <w:r w:rsidR="0058779D">
        <w:rPr>
          <w:sz w:val="24"/>
          <w:szCs w:val="24"/>
        </w:rPr>
        <w:t>230</w:t>
      </w:r>
      <w:r w:rsidRPr="00BF6486">
        <w:rPr>
          <w:rFonts w:hint="cs"/>
          <w:sz w:val="24"/>
          <w:szCs w:val="24"/>
          <w:rtl/>
        </w:rPr>
        <w:t>)</w:t>
      </w:r>
    </w:p>
    <w:p w14:paraId="2AFFEB96" w14:textId="77777777" w:rsidR="00BF6486" w:rsidRPr="0058779D" w:rsidRDefault="00BF6486" w:rsidP="006A05D1">
      <w:pPr>
        <w:rPr>
          <w:sz w:val="12"/>
          <w:szCs w:val="12"/>
          <w:rtl/>
        </w:rPr>
      </w:pPr>
    </w:p>
    <w:p w14:paraId="2947C4C5" w14:textId="0EB34CC8" w:rsidR="0012364C" w:rsidRDefault="0058779D" w:rsidP="006A05D1">
      <w:pPr>
        <w:keepNext/>
        <w:spacing w:after="0"/>
        <w:ind w:hanging="58"/>
        <w:jc w:val="center"/>
      </w:pPr>
      <w:r>
        <w:rPr>
          <w:noProof/>
        </w:rPr>
        <w:drawing>
          <wp:inline distT="0" distB="0" distL="0" distR="0" wp14:anchorId="0F9553D3" wp14:editId="3F3B52D3">
            <wp:extent cx="4762539" cy="128853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حوادث والتوسعات2.jpg"/>
                    <pic:cNvPicPr/>
                  </pic:nvPicPr>
                  <pic:blipFill rotWithShape="1">
                    <a:blip r:embed="rId11" cstate="print">
                      <a:extLst>
                        <a:ext uri="{28A0092B-C50C-407E-A947-70E740481C1C}">
                          <a14:useLocalDpi xmlns:a14="http://schemas.microsoft.com/office/drawing/2010/main" val="0"/>
                        </a:ext>
                      </a:extLst>
                    </a:blip>
                    <a:srcRect l="8803" t="15568" r="9327" b="53096"/>
                    <a:stretch/>
                  </pic:blipFill>
                  <pic:spPr bwMode="auto">
                    <a:xfrm>
                      <a:off x="0" y="0"/>
                      <a:ext cx="4774543" cy="1291778"/>
                    </a:xfrm>
                    <a:prstGeom prst="rect">
                      <a:avLst/>
                    </a:prstGeom>
                    <a:ln>
                      <a:noFill/>
                    </a:ln>
                    <a:extLst>
                      <a:ext uri="{53640926-AAD7-44D8-BBD7-CCE9431645EC}">
                        <a14:shadowObscured xmlns:a14="http://schemas.microsoft.com/office/drawing/2010/main"/>
                      </a:ext>
                    </a:extLst>
                  </pic:spPr>
                </pic:pic>
              </a:graphicData>
            </a:graphic>
          </wp:inline>
        </w:drawing>
      </w:r>
      <w:r w:rsidR="00F62442">
        <w:rPr>
          <w:noProof/>
        </w:rPr>
        <w:drawing>
          <wp:inline distT="0" distB="0" distL="0" distR="0" wp14:anchorId="7D49F64B" wp14:editId="6761BCA7">
            <wp:extent cx="4768534" cy="126961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حوادث والتوسعات2.jpg"/>
                    <pic:cNvPicPr/>
                  </pic:nvPicPr>
                  <pic:blipFill rotWithShape="1">
                    <a:blip r:embed="rId11" cstate="print">
                      <a:extLst>
                        <a:ext uri="{28A0092B-C50C-407E-A947-70E740481C1C}">
                          <a14:useLocalDpi xmlns:a14="http://schemas.microsoft.com/office/drawing/2010/main" val="0"/>
                        </a:ext>
                      </a:extLst>
                    </a:blip>
                    <a:srcRect l="8803" t="62435" r="9327" b="6726"/>
                    <a:stretch/>
                  </pic:blipFill>
                  <pic:spPr bwMode="auto">
                    <a:xfrm>
                      <a:off x="0" y="0"/>
                      <a:ext cx="4774675" cy="1271251"/>
                    </a:xfrm>
                    <a:prstGeom prst="rect">
                      <a:avLst/>
                    </a:prstGeom>
                    <a:ln>
                      <a:noFill/>
                    </a:ln>
                    <a:extLst>
                      <a:ext uri="{53640926-AAD7-44D8-BBD7-CCE9431645EC}">
                        <a14:shadowObscured xmlns:a14="http://schemas.microsoft.com/office/drawing/2010/main"/>
                      </a:ext>
                    </a:extLst>
                  </pic:spPr>
                </pic:pic>
              </a:graphicData>
            </a:graphic>
          </wp:inline>
        </w:drawing>
      </w:r>
    </w:p>
    <w:p w14:paraId="41548F6F" w14:textId="3B3C449E" w:rsidR="0012364C" w:rsidRDefault="0012364C" w:rsidP="006A05D1">
      <w:pPr>
        <w:pStyle w:val="Caption"/>
        <w:spacing w:after="0" w:line="276" w:lineRule="auto"/>
        <w:jc w:val="center"/>
        <w:rPr>
          <w:sz w:val="24"/>
          <w:szCs w:val="24"/>
          <w:rtl/>
        </w:rPr>
      </w:pPr>
      <w:bookmarkStart w:id="5" w:name="_Ref346368109"/>
      <w:r w:rsidRPr="002C36FA">
        <w:rPr>
          <w:rFonts w:hint="cs"/>
          <w:sz w:val="24"/>
          <w:szCs w:val="24"/>
          <w:rtl/>
        </w:rPr>
        <w:t>شكل</w:t>
      </w:r>
      <w:r w:rsidRPr="002C36FA">
        <w:rPr>
          <w:sz w:val="24"/>
          <w:szCs w:val="24"/>
          <w:rtl/>
        </w:rPr>
        <w:t xml:space="preserve"> </w:t>
      </w:r>
      <w:r w:rsidRPr="002C36FA">
        <w:rPr>
          <w:sz w:val="24"/>
          <w:szCs w:val="24"/>
        </w:rPr>
        <w:fldChar w:fldCharType="begin"/>
      </w:r>
      <w:r w:rsidRPr="002C36FA">
        <w:rPr>
          <w:sz w:val="24"/>
          <w:szCs w:val="24"/>
        </w:rPr>
        <w:instrText xml:space="preserve"> SEQ </w:instrText>
      </w:r>
      <w:r w:rsidRPr="002C36FA">
        <w:rPr>
          <w:sz w:val="24"/>
          <w:szCs w:val="24"/>
          <w:rtl/>
        </w:rPr>
        <w:instrText>شكل</w:instrText>
      </w:r>
      <w:r w:rsidRPr="002C36FA">
        <w:rPr>
          <w:sz w:val="24"/>
          <w:szCs w:val="24"/>
        </w:rPr>
        <w:instrText xml:space="preserve"> \* ARABIC </w:instrText>
      </w:r>
      <w:r w:rsidRPr="002C36FA">
        <w:rPr>
          <w:sz w:val="24"/>
          <w:szCs w:val="24"/>
        </w:rPr>
        <w:fldChar w:fldCharType="separate"/>
      </w:r>
      <w:r w:rsidR="00CC3C43">
        <w:rPr>
          <w:noProof/>
          <w:sz w:val="24"/>
          <w:szCs w:val="24"/>
        </w:rPr>
        <w:t>3</w:t>
      </w:r>
      <w:r w:rsidRPr="002C36FA">
        <w:rPr>
          <w:sz w:val="24"/>
          <w:szCs w:val="24"/>
        </w:rPr>
        <w:fldChar w:fldCharType="end"/>
      </w:r>
      <w:r w:rsidRPr="002C36FA">
        <w:rPr>
          <w:rFonts w:hint="cs"/>
          <w:sz w:val="24"/>
          <w:szCs w:val="24"/>
          <w:rtl/>
        </w:rPr>
        <w:t>: الأحداث الهامة التي مرت على المسجد الحرام عبر التاريخ</w:t>
      </w:r>
      <w:bookmarkEnd w:id="5"/>
    </w:p>
    <w:p w14:paraId="40959479" w14:textId="13E9FB7F" w:rsidR="0058779D" w:rsidRPr="00BF6486" w:rsidRDefault="0058779D" w:rsidP="006A05D1">
      <w:pPr>
        <w:pStyle w:val="Caption"/>
        <w:spacing w:after="0" w:line="276" w:lineRule="auto"/>
        <w:jc w:val="center"/>
        <w:rPr>
          <w:sz w:val="24"/>
          <w:szCs w:val="24"/>
          <w:rtl/>
        </w:rPr>
      </w:pPr>
      <w:r w:rsidRPr="00BF6486">
        <w:rPr>
          <w:rFonts w:hint="cs"/>
          <w:sz w:val="24"/>
          <w:szCs w:val="24"/>
          <w:rtl/>
        </w:rPr>
        <w:t xml:space="preserve">(المرجع: </w:t>
      </w:r>
      <w:proofErr w:type="spellStart"/>
      <w:r>
        <w:rPr>
          <w:sz w:val="24"/>
          <w:szCs w:val="24"/>
        </w:rPr>
        <w:t>Halabi</w:t>
      </w:r>
      <w:proofErr w:type="spellEnd"/>
      <w:r>
        <w:rPr>
          <w:sz w:val="24"/>
          <w:szCs w:val="24"/>
        </w:rPr>
        <w:t xml:space="preserve">, W: </w:t>
      </w:r>
      <w:r w:rsidRPr="0058779D">
        <w:rPr>
          <w:i/>
          <w:iCs/>
          <w:sz w:val="24"/>
          <w:szCs w:val="24"/>
        </w:rPr>
        <w:t>Overcrowding and the Holy Mosqu</w:t>
      </w:r>
      <w:r>
        <w:rPr>
          <w:sz w:val="24"/>
          <w:szCs w:val="24"/>
        </w:rPr>
        <w:t>e, p. 3</w:t>
      </w:r>
      <w:r w:rsidRPr="00BF6486">
        <w:rPr>
          <w:rFonts w:hint="cs"/>
          <w:sz w:val="24"/>
          <w:szCs w:val="24"/>
          <w:rtl/>
        </w:rPr>
        <w:t>)</w:t>
      </w:r>
    </w:p>
    <w:p w14:paraId="69AFA331" w14:textId="77777777" w:rsidR="006A05D1" w:rsidRDefault="006A05D1" w:rsidP="006A05D1">
      <w:pPr>
        <w:keepNext/>
        <w:spacing w:after="0"/>
        <w:ind w:hanging="58"/>
        <w:jc w:val="center"/>
        <w:rPr>
          <w:rtl/>
        </w:rPr>
      </w:pPr>
    </w:p>
    <w:p w14:paraId="1A79BFDA" w14:textId="518D000D" w:rsidR="00FB787D" w:rsidRDefault="008D45EC" w:rsidP="006A05D1">
      <w:pPr>
        <w:keepNext/>
        <w:spacing w:after="0"/>
        <w:ind w:hanging="58"/>
        <w:jc w:val="center"/>
      </w:pPr>
      <w:r>
        <w:rPr>
          <w:noProof/>
        </w:rPr>
        <w:drawing>
          <wp:inline distT="0" distB="0" distL="0" distR="0" wp14:anchorId="3726C1DA" wp14:editId="0D009061">
            <wp:extent cx="3108960" cy="344377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Lst>
                    </a:blip>
                    <a:srcRect l="23957" t="20386" r="41914" b="12378"/>
                    <a:stretch/>
                  </pic:blipFill>
                  <pic:spPr bwMode="auto">
                    <a:xfrm>
                      <a:off x="0" y="0"/>
                      <a:ext cx="3128727" cy="3465667"/>
                    </a:xfrm>
                    <a:prstGeom prst="rect">
                      <a:avLst/>
                    </a:prstGeom>
                    <a:ln>
                      <a:noFill/>
                    </a:ln>
                    <a:extLst>
                      <a:ext uri="{53640926-AAD7-44D8-BBD7-CCE9431645EC}">
                        <a14:shadowObscured xmlns:a14="http://schemas.microsoft.com/office/drawing/2010/main"/>
                      </a:ext>
                    </a:extLst>
                  </pic:spPr>
                </pic:pic>
              </a:graphicData>
            </a:graphic>
          </wp:inline>
        </w:drawing>
      </w:r>
    </w:p>
    <w:p w14:paraId="3726C1CC" w14:textId="1EC3F87A" w:rsidR="00183EA9" w:rsidRPr="002C36FA" w:rsidRDefault="00FB787D" w:rsidP="006A05D1">
      <w:pPr>
        <w:pStyle w:val="Caption"/>
        <w:spacing w:after="0" w:line="276" w:lineRule="auto"/>
        <w:jc w:val="center"/>
        <w:rPr>
          <w:rFonts w:asciiTheme="majorBidi" w:hAnsiTheme="majorBidi" w:cstheme="majorBidi"/>
          <w:color w:val="000000" w:themeColor="text1"/>
          <w:sz w:val="24"/>
          <w:szCs w:val="24"/>
          <w:rtl/>
        </w:rPr>
      </w:pPr>
      <w:bookmarkStart w:id="6" w:name="_Ref346368048"/>
      <w:r w:rsidRPr="002C36FA">
        <w:rPr>
          <w:rFonts w:asciiTheme="majorBidi" w:hAnsiTheme="majorBidi" w:cstheme="majorBidi"/>
          <w:sz w:val="24"/>
          <w:szCs w:val="24"/>
          <w:rtl/>
        </w:rPr>
        <w:t xml:space="preserve">شكل </w:t>
      </w:r>
      <w:r w:rsidRPr="002C36FA">
        <w:rPr>
          <w:rFonts w:asciiTheme="majorBidi" w:hAnsiTheme="majorBidi" w:cstheme="majorBidi"/>
          <w:sz w:val="24"/>
          <w:szCs w:val="24"/>
          <w:rtl/>
        </w:rPr>
        <w:fldChar w:fldCharType="begin"/>
      </w:r>
      <w:r w:rsidRPr="002C36FA">
        <w:rPr>
          <w:rFonts w:asciiTheme="majorBidi" w:hAnsiTheme="majorBidi" w:cstheme="majorBidi"/>
          <w:sz w:val="24"/>
          <w:szCs w:val="24"/>
          <w:rtl/>
        </w:rPr>
        <w:instrText xml:space="preserve"> </w:instrText>
      </w:r>
      <w:r w:rsidRPr="002C36FA">
        <w:rPr>
          <w:rFonts w:asciiTheme="majorBidi" w:hAnsiTheme="majorBidi" w:cstheme="majorBidi"/>
          <w:sz w:val="24"/>
          <w:szCs w:val="24"/>
        </w:rPr>
        <w:instrText>SEQ</w:instrText>
      </w:r>
      <w:r w:rsidRPr="002C36FA">
        <w:rPr>
          <w:rFonts w:asciiTheme="majorBidi" w:hAnsiTheme="majorBidi" w:cstheme="majorBidi"/>
          <w:sz w:val="24"/>
          <w:szCs w:val="24"/>
          <w:rtl/>
        </w:rPr>
        <w:instrText xml:space="preserve"> شكل \* </w:instrText>
      </w:r>
      <w:r w:rsidRPr="002C36FA">
        <w:rPr>
          <w:rFonts w:asciiTheme="majorBidi" w:hAnsiTheme="majorBidi" w:cstheme="majorBidi"/>
          <w:sz w:val="24"/>
          <w:szCs w:val="24"/>
        </w:rPr>
        <w:instrText>ARABIC</w:instrText>
      </w:r>
      <w:r w:rsidRPr="002C36FA">
        <w:rPr>
          <w:rFonts w:asciiTheme="majorBidi" w:hAnsiTheme="majorBidi" w:cstheme="majorBidi"/>
          <w:sz w:val="24"/>
          <w:szCs w:val="24"/>
          <w:rtl/>
        </w:rPr>
        <w:instrText xml:space="preserve"> </w:instrText>
      </w:r>
      <w:r w:rsidRPr="002C36FA">
        <w:rPr>
          <w:rFonts w:asciiTheme="majorBidi" w:hAnsiTheme="majorBidi" w:cstheme="majorBidi"/>
          <w:sz w:val="24"/>
          <w:szCs w:val="24"/>
          <w:rtl/>
        </w:rPr>
        <w:fldChar w:fldCharType="separate"/>
      </w:r>
      <w:r w:rsidR="00CC3C43">
        <w:rPr>
          <w:rFonts w:asciiTheme="majorBidi" w:hAnsiTheme="majorBidi" w:cstheme="majorBidi"/>
          <w:noProof/>
          <w:sz w:val="24"/>
          <w:szCs w:val="24"/>
          <w:rtl/>
        </w:rPr>
        <w:t>4</w:t>
      </w:r>
      <w:r w:rsidRPr="002C36FA">
        <w:rPr>
          <w:rFonts w:asciiTheme="majorBidi" w:hAnsiTheme="majorBidi" w:cstheme="majorBidi"/>
          <w:sz w:val="24"/>
          <w:szCs w:val="24"/>
          <w:rtl/>
        </w:rPr>
        <w:fldChar w:fldCharType="end"/>
      </w:r>
      <w:r w:rsidRPr="002C36FA">
        <w:rPr>
          <w:rFonts w:asciiTheme="majorBidi" w:hAnsiTheme="majorBidi" w:cstheme="majorBidi"/>
          <w:sz w:val="24"/>
          <w:szCs w:val="24"/>
          <w:rtl/>
        </w:rPr>
        <w:t>: صورة فتوغرافية توضح منسوب السيول داخل صحن المطاف عام 1968م</w:t>
      </w:r>
      <w:bookmarkEnd w:id="6"/>
    </w:p>
    <w:p w14:paraId="4855CDC6" w14:textId="77777777" w:rsidR="0058779D" w:rsidRPr="002C36FA" w:rsidRDefault="0058779D" w:rsidP="006A05D1">
      <w:pPr>
        <w:pStyle w:val="Caption"/>
        <w:spacing w:after="0" w:line="276" w:lineRule="auto"/>
        <w:jc w:val="center"/>
        <w:rPr>
          <w:rFonts w:asciiTheme="majorBidi" w:hAnsiTheme="majorBidi" w:cstheme="majorBidi"/>
          <w:color w:val="000000" w:themeColor="text1"/>
          <w:sz w:val="24"/>
          <w:szCs w:val="24"/>
          <w:rtl/>
        </w:rPr>
      </w:pPr>
      <w:r w:rsidRPr="002C36FA">
        <w:rPr>
          <w:rFonts w:asciiTheme="majorBidi" w:hAnsiTheme="majorBidi" w:cstheme="majorBidi"/>
          <w:sz w:val="24"/>
          <w:szCs w:val="24"/>
          <w:rtl/>
        </w:rPr>
        <w:t xml:space="preserve">(المصدر: كوشك، يحيى حمزه، </w:t>
      </w:r>
      <w:r w:rsidRPr="0058779D">
        <w:rPr>
          <w:rFonts w:asciiTheme="majorBidi" w:hAnsiTheme="majorBidi" w:cstheme="majorBidi"/>
          <w:i/>
          <w:iCs/>
          <w:sz w:val="24"/>
          <w:szCs w:val="24"/>
          <w:rtl/>
        </w:rPr>
        <w:t>زمزم</w:t>
      </w:r>
      <w:r w:rsidRPr="002C36FA">
        <w:rPr>
          <w:rFonts w:asciiTheme="majorBidi" w:hAnsiTheme="majorBidi" w:cstheme="majorBidi"/>
          <w:sz w:val="24"/>
          <w:szCs w:val="24"/>
          <w:rtl/>
        </w:rPr>
        <w:t xml:space="preserve"> ، ص 74)</w:t>
      </w:r>
    </w:p>
    <w:p w14:paraId="3726C1CE" w14:textId="77777777" w:rsidR="00183EA9" w:rsidRDefault="00183EA9" w:rsidP="006A05D1">
      <w:pPr>
        <w:pStyle w:val="Heading1"/>
        <w:rPr>
          <w:rtl/>
        </w:rPr>
      </w:pPr>
      <w:r>
        <w:rPr>
          <w:rFonts w:hint="cs"/>
          <w:rtl/>
        </w:rPr>
        <w:t>استراتيجيات الإخلاء الكلي</w:t>
      </w:r>
    </w:p>
    <w:p w14:paraId="264BCA22" w14:textId="77777777" w:rsidR="00380CB1" w:rsidRDefault="00A27409" w:rsidP="00380CB1">
      <w:pPr>
        <w:ind w:firstLine="720"/>
        <w:jc w:val="both"/>
        <w:rPr>
          <w:rFonts w:asciiTheme="majorBidi" w:hAnsiTheme="majorBidi" w:cstheme="majorBidi"/>
          <w:color w:val="000000" w:themeColor="text1"/>
          <w:sz w:val="24"/>
          <w:szCs w:val="24"/>
          <w:rtl/>
        </w:rPr>
      </w:pPr>
      <w:r>
        <w:rPr>
          <w:rFonts w:asciiTheme="majorBidi" w:hAnsiTheme="majorBidi" w:cstheme="majorBidi" w:hint="cs"/>
          <w:color w:val="000000" w:themeColor="text1"/>
          <w:sz w:val="24"/>
          <w:szCs w:val="24"/>
          <w:rtl/>
        </w:rPr>
        <w:t xml:space="preserve">أوضحت مجموعة دار قابس أن أسباب حدوث الحرائق تنشأ عن مصادر الحرارة والتي منها على سبيل المثال: التدخين، التجهيزان الكهربائية، تجهيزات النظافة، </w:t>
      </w:r>
      <w:r w:rsidR="000804A3">
        <w:rPr>
          <w:rFonts w:asciiTheme="majorBidi" w:hAnsiTheme="majorBidi" w:cstheme="majorBidi" w:hint="cs"/>
          <w:color w:val="000000" w:themeColor="text1"/>
          <w:sz w:val="24"/>
          <w:szCs w:val="24"/>
          <w:rtl/>
        </w:rPr>
        <w:t>عدم تخزين ونقل المواد السريعة الإشتعال بشكل صحيح، تخزين المواد القابلة للتفاعل مع بعضها في نفس المكان، عدم تركيب واقيات صواعق، الإشتعال الذاتي كالذي يحدث في الغابات</w:t>
      </w:r>
      <w:r w:rsidR="000804A3">
        <w:rPr>
          <w:rStyle w:val="FootnoteReference"/>
          <w:rFonts w:asciiTheme="majorBidi" w:hAnsiTheme="majorBidi" w:cstheme="majorBidi"/>
          <w:color w:val="000000" w:themeColor="text1"/>
          <w:sz w:val="24"/>
          <w:szCs w:val="24"/>
          <w:rtl/>
        </w:rPr>
        <w:footnoteReference w:id="4"/>
      </w:r>
      <w:r w:rsidR="000804A3">
        <w:rPr>
          <w:rFonts w:asciiTheme="majorBidi" w:hAnsiTheme="majorBidi" w:cstheme="majorBidi" w:hint="cs"/>
          <w:color w:val="000000" w:themeColor="text1"/>
          <w:sz w:val="24"/>
          <w:szCs w:val="24"/>
          <w:rtl/>
        </w:rPr>
        <w:t xml:space="preserve"> </w:t>
      </w:r>
      <w:r w:rsidR="00380CB1">
        <w:rPr>
          <w:rFonts w:asciiTheme="majorBidi" w:hAnsiTheme="majorBidi" w:cstheme="majorBidi" w:hint="cs"/>
          <w:color w:val="000000" w:themeColor="text1"/>
          <w:sz w:val="24"/>
          <w:szCs w:val="24"/>
          <w:rtl/>
        </w:rPr>
        <w:t>ومعظم هذه المسببات غير متوفرة بمبنى المسجد الحرام مما يقلل من إمكانية حدوث الحرائق، فيما قد ينشأ عدد آخر من المخاطر التي تتكرر في مناطق التجمعات الضخمة ومنها الدهس والذي يتسبب فيه الفزع.</w:t>
      </w:r>
    </w:p>
    <w:p w14:paraId="3726C1CF" w14:textId="3EF97DF7" w:rsidR="00183EA9" w:rsidRDefault="00547ED8" w:rsidP="00F9429B">
      <w:pPr>
        <w:ind w:firstLine="720"/>
        <w:jc w:val="both"/>
        <w:rPr>
          <w:rFonts w:asciiTheme="majorBidi" w:hAnsiTheme="majorBidi" w:cstheme="majorBidi"/>
          <w:color w:val="000000" w:themeColor="text1"/>
          <w:sz w:val="24"/>
          <w:szCs w:val="24"/>
          <w:rtl/>
        </w:rPr>
      </w:pPr>
      <w:r w:rsidRPr="002C36FA">
        <w:rPr>
          <w:rFonts w:asciiTheme="majorBidi" w:hAnsiTheme="majorBidi" w:cstheme="majorBidi"/>
          <w:color w:val="000000" w:themeColor="text1"/>
          <w:sz w:val="24"/>
          <w:szCs w:val="24"/>
          <w:rtl/>
        </w:rPr>
        <w:t xml:space="preserve">بمراجعة الطاقة الإستيعابية لمبنى المسجد الحرام والتي تبلغ </w:t>
      </w:r>
      <w:r w:rsidR="00783985" w:rsidRPr="002C36FA">
        <w:rPr>
          <w:rFonts w:asciiTheme="majorBidi" w:hAnsiTheme="majorBidi" w:cstheme="majorBidi"/>
          <w:color w:val="000000" w:themeColor="text1"/>
          <w:sz w:val="24"/>
          <w:szCs w:val="24"/>
          <w:rtl/>
        </w:rPr>
        <w:t>683,804</w:t>
      </w:r>
      <w:r w:rsidRPr="002C36FA">
        <w:rPr>
          <w:rFonts w:asciiTheme="majorBidi" w:hAnsiTheme="majorBidi" w:cstheme="majorBidi"/>
          <w:color w:val="000000" w:themeColor="text1"/>
          <w:sz w:val="24"/>
          <w:szCs w:val="24"/>
          <w:rtl/>
        </w:rPr>
        <w:t xml:space="preserve"> مصل وما يستوعبه الدور الأول والذي يبلغ </w:t>
      </w:r>
      <w:r w:rsidR="00775F8D" w:rsidRPr="002C36FA">
        <w:rPr>
          <w:rFonts w:asciiTheme="majorBidi" w:hAnsiTheme="majorBidi" w:cstheme="majorBidi"/>
          <w:color w:val="000000" w:themeColor="text1"/>
          <w:sz w:val="24"/>
          <w:szCs w:val="24"/>
          <w:rtl/>
        </w:rPr>
        <w:t>142,160</w:t>
      </w:r>
      <w:r w:rsidRPr="002C36FA">
        <w:rPr>
          <w:rFonts w:asciiTheme="majorBidi" w:hAnsiTheme="majorBidi" w:cstheme="majorBidi"/>
          <w:color w:val="000000" w:themeColor="text1"/>
          <w:sz w:val="24"/>
          <w:szCs w:val="24"/>
          <w:rtl/>
        </w:rPr>
        <w:t xml:space="preserve"> مصل</w:t>
      </w:r>
      <w:r w:rsidR="00783985" w:rsidRPr="002C36FA">
        <w:rPr>
          <w:rFonts w:asciiTheme="majorBidi" w:hAnsiTheme="majorBidi" w:cstheme="majorBidi"/>
          <w:color w:val="000000" w:themeColor="text1"/>
          <w:sz w:val="24"/>
          <w:szCs w:val="24"/>
          <w:rtl/>
        </w:rPr>
        <w:t xml:space="preserve"> </w:t>
      </w:r>
      <w:r w:rsidR="00F9429B">
        <w:rPr>
          <w:rFonts w:asciiTheme="majorBidi" w:hAnsiTheme="majorBidi" w:cstheme="majorBidi" w:hint="cs"/>
          <w:color w:val="000000" w:themeColor="text1"/>
          <w:sz w:val="24"/>
          <w:szCs w:val="24"/>
          <w:rtl/>
        </w:rPr>
        <w:t>عندما يبلغ أقصاه</w:t>
      </w:r>
      <w:r w:rsidRPr="002C36FA">
        <w:rPr>
          <w:rFonts w:asciiTheme="majorBidi" w:hAnsiTheme="majorBidi" w:cstheme="majorBidi"/>
          <w:color w:val="000000" w:themeColor="text1"/>
          <w:sz w:val="24"/>
          <w:szCs w:val="24"/>
          <w:rtl/>
        </w:rPr>
        <w:t>، وبتطبيق المعايير</w:t>
      </w:r>
      <w:r w:rsidR="00F9429B">
        <w:rPr>
          <w:rFonts w:asciiTheme="majorBidi" w:hAnsiTheme="majorBidi" w:cstheme="majorBidi" w:hint="cs"/>
          <w:color w:val="000000" w:themeColor="text1"/>
          <w:sz w:val="24"/>
          <w:szCs w:val="24"/>
          <w:rtl/>
        </w:rPr>
        <w:t xml:space="preserve"> العالمية </w:t>
      </w:r>
      <w:r w:rsidRPr="002C36FA">
        <w:rPr>
          <w:rFonts w:asciiTheme="majorBidi" w:hAnsiTheme="majorBidi" w:cstheme="majorBidi"/>
          <w:color w:val="000000" w:themeColor="text1"/>
          <w:sz w:val="24"/>
          <w:szCs w:val="24"/>
          <w:rtl/>
        </w:rPr>
        <w:t>المعتمدة لإخلاء المباني ذات الأنشطة</w:t>
      </w:r>
      <w:r w:rsidR="00F4477C" w:rsidRPr="002C36FA">
        <w:rPr>
          <w:rFonts w:asciiTheme="majorBidi" w:hAnsiTheme="majorBidi" w:cstheme="majorBidi"/>
          <w:color w:val="000000" w:themeColor="text1"/>
          <w:sz w:val="24"/>
          <w:szCs w:val="24"/>
          <w:rtl/>
        </w:rPr>
        <w:t xml:space="preserve"> المماثلة والمطبقة </w:t>
      </w:r>
      <w:r w:rsidR="00F9429B">
        <w:rPr>
          <w:rFonts w:asciiTheme="majorBidi" w:hAnsiTheme="majorBidi" w:cstheme="majorBidi" w:hint="cs"/>
          <w:color w:val="000000" w:themeColor="text1"/>
          <w:sz w:val="24"/>
          <w:szCs w:val="24"/>
          <w:rtl/>
        </w:rPr>
        <w:t xml:space="preserve">دوليا </w:t>
      </w:r>
      <w:r w:rsidR="00F4477C" w:rsidRPr="002C36FA">
        <w:rPr>
          <w:rFonts w:asciiTheme="majorBidi" w:hAnsiTheme="majorBidi" w:cstheme="majorBidi"/>
          <w:color w:val="000000" w:themeColor="text1"/>
          <w:sz w:val="24"/>
          <w:szCs w:val="24"/>
          <w:rtl/>
        </w:rPr>
        <w:t>وفق</w:t>
      </w:r>
      <w:r w:rsidR="004E589D" w:rsidRPr="002C36FA">
        <w:rPr>
          <w:rFonts w:asciiTheme="majorBidi" w:hAnsiTheme="majorBidi" w:cstheme="majorBidi"/>
          <w:color w:val="000000" w:themeColor="text1"/>
          <w:sz w:val="24"/>
          <w:szCs w:val="24"/>
          <w:rtl/>
        </w:rPr>
        <w:t xml:space="preserve"> </w:t>
      </w:r>
      <w:r w:rsidR="004E589D" w:rsidRPr="002C36FA">
        <w:rPr>
          <w:rFonts w:asciiTheme="majorBidi" w:hAnsiTheme="majorBidi" w:cstheme="majorBidi"/>
          <w:color w:val="000000" w:themeColor="text1"/>
          <w:sz w:val="24"/>
          <w:szCs w:val="24"/>
          <w:rtl/>
        </w:rPr>
        <w:fldChar w:fldCharType="begin"/>
      </w:r>
      <w:r w:rsidR="004E589D" w:rsidRPr="002C36FA">
        <w:rPr>
          <w:rFonts w:asciiTheme="majorBidi" w:hAnsiTheme="majorBidi" w:cstheme="majorBidi"/>
          <w:color w:val="000000" w:themeColor="text1"/>
          <w:sz w:val="24"/>
          <w:szCs w:val="24"/>
          <w:rtl/>
        </w:rPr>
        <w:instrText xml:space="preserve"> </w:instrText>
      </w:r>
      <w:r w:rsidR="004E589D" w:rsidRPr="002C36FA">
        <w:rPr>
          <w:rFonts w:asciiTheme="majorBidi" w:hAnsiTheme="majorBidi" w:cstheme="majorBidi"/>
          <w:color w:val="000000" w:themeColor="text1"/>
          <w:sz w:val="24"/>
          <w:szCs w:val="24"/>
        </w:rPr>
        <w:instrText>REF</w:instrText>
      </w:r>
      <w:r w:rsidR="004E589D" w:rsidRPr="002C36FA">
        <w:rPr>
          <w:rFonts w:asciiTheme="majorBidi" w:hAnsiTheme="majorBidi" w:cstheme="majorBidi"/>
          <w:color w:val="000000" w:themeColor="text1"/>
          <w:sz w:val="24"/>
          <w:szCs w:val="24"/>
          <w:rtl/>
        </w:rPr>
        <w:instrText xml:space="preserve"> _</w:instrText>
      </w:r>
      <w:r w:rsidR="004E589D" w:rsidRPr="002C36FA">
        <w:rPr>
          <w:rFonts w:asciiTheme="majorBidi" w:hAnsiTheme="majorBidi" w:cstheme="majorBidi"/>
          <w:color w:val="000000" w:themeColor="text1"/>
          <w:sz w:val="24"/>
          <w:szCs w:val="24"/>
        </w:rPr>
        <w:instrText>Ref346709834 \h</w:instrText>
      </w:r>
      <w:r w:rsidR="004E589D" w:rsidRPr="002C36FA">
        <w:rPr>
          <w:rFonts w:asciiTheme="majorBidi" w:hAnsiTheme="majorBidi" w:cstheme="majorBidi"/>
          <w:color w:val="000000" w:themeColor="text1"/>
          <w:sz w:val="24"/>
          <w:szCs w:val="24"/>
          <w:rtl/>
        </w:rPr>
        <w:instrText xml:space="preserve">  \* </w:instrText>
      </w:r>
      <w:r w:rsidR="004E589D" w:rsidRPr="002C36FA">
        <w:rPr>
          <w:rFonts w:asciiTheme="majorBidi" w:hAnsiTheme="majorBidi" w:cstheme="majorBidi"/>
          <w:color w:val="000000" w:themeColor="text1"/>
          <w:sz w:val="24"/>
          <w:szCs w:val="24"/>
        </w:rPr>
        <w:instrText>MERGEFORMAT</w:instrText>
      </w:r>
      <w:r w:rsidR="004E589D" w:rsidRPr="002C36FA">
        <w:rPr>
          <w:rFonts w:asciiTheme="majorBidi" w:hAnsiTheme="majorBidi" w:cstheme="majorBidi"/>
          <w:color w:val="000000" w:themeColor="text1"/>
          <w:sz w:val="24"/>
          <w:szCs w:val="24"/>
          <w:rtl/>
        </w:rPr>
        <w:instrText xml:space="preserve"> </w:instrText>
      </w:r>
      <w:r w:rsidR="004E589D" w:rsidRPr="002C36FA">
        <w:rPr>
          <w:rFonts w:asciiTheme="majorBidi" w:hAnsiTheme="majorBidi" w:cstheme="majorBidi"/>
          <w:color w:val="000000" w:themeColor="text1"/>
          <w:sz w:val="24"/>
          <w:szCs w:val="24"/>
          <w:rtl/>
        </w:rPr>
      </w:r>
      <w:r w:rsidR="004E589D" w:rsidRPr="002C36FA">
        <w:rPr>
          <w:rFonts w:asciiTheme="majorBidi" w:hAnsiTheme="majorBidi" w:cstheme="majorBidi"/>
          <w:color w:val="000000" w:themeColor="text1"/>
          <w:sz w:val="24"/>
          <w:szCs w:val="24"/>
          <w:rtl/>
        </w:rPr>
        <w:fldChar w:fldCharType="separate"/>
      </w:r>
      <w:r w:rsidR="00CC3C43" w:rsidRPr="00CC3C43">
        <w:rPr>
          <w:rFonts w:asciiTheme="majorBidi" w:hAnsiTheme="majorBidi" w:cstheme="majorBidi"/>
          <w:color w:val="000000" w:themeColor="text1"/>
          <w:sz w:val="24"/>
          <w:szCs w:val="24"/>
          <w:rtl/>
        </w:rPr>
        <w:t xml:space="preserve">جدول 2: يوضح أقل عدد مخارج للفراغات الكبيرة </w:t>
      </w:r>
      <w:r w:rsidR="004E589D" w:rsidRPr="002C36FA">
        <w:rPr>
          <w:rFonts w:asciiTheme="majorBidi" w:hAnsiTheme="majorBidi" w:cstheme="majorBidi"/>
          <w:color w:val="000000" w:themeColor="text1"/>
          <w:sz w:val="24"/>
          <w:szCs w:val="24"/>
          <w:rtl/>
        </w:rPr>
        <w:fldChar w:fldCharType="end"/>
      </w:r>
      <w:r w:rsidR="004E589D" w:rsidRPr="002C36FA">
        <w:rPr>
          <w:rFonts w:asciiTheme="majorBidi" w:hAnsiTheme="majorBidi" w:cstheme="majorBidi"/>
          <w:color w:val="000000" w:themeColor="text1"/>
          <w:sz w:val="24"/>
          <w:szCs w:val="24"/>
          <w:rtl/>
        </w:rPr>
        <w:t xml:space="preserve"> و</w:t>
      </w:r>
      <w:r w:rsidR="00A27409">
        <w:rPr>
          <w:rFonts w:asciiTheme="majorBidi" w:hAnsiTheme="majorBidi" w:cstheme="majorBidi"/>
          <w:color w:val="000000" w:themeColor="text1"/>
          <w:sz w:val="24"/>
          <w:szCs w:val="24"/>
          <w:rtl/>
        </w:rPr>
        <w:fldChar w:fldCharType="begin"/>
      </w:r>
      <w:r w:rsidR="00A27409">
        <w:rPr>
          <w:rFonts w:asciiTheme="majorBidi" w:hAnsiTheme="majorBidi" w:cstheme="majorBidi"/>
          <w:color w:val="000000" w:themeColor="text1"/>
          <w:sz w:val="24"/>
          <w:szCs w:val="24"/>
          <w:rtl/>
        </w:rPr>
        <w:instrText xml:space="preserve"> </w:instrText>
      </w:r>
      <w:r w:rsidR="00A27409">
        <w:rPr>
          <w:rFonts w:asciiTheme="majorBidi" w:hAnsiTheme="majorBidi" w:cstheme="majorBidi"/>
          <w:color w:val="000000" w:themeColor="text1"/>
          <w:sz w:val="24"/>
          <w:szCs w:val="24"/>
        </w:rPr>
        <w:instrText>REF</w:instrText>
      </w:r>
      <w:r w:rsidR="00A27409">
        <w:rPr>
          <w:rFonts w:asciiTheme="majorBidi" w:hAnsiTheme="majorBidi" w:cstheme="majorBidi"/>
          <w:color w:val="000000" w:themeColor="text1"/>
          <w:sz w:val="24"/>
          <w:szCs w:val="24"/>
          <w:rtl/>
        </w:rPr>
        <w:instrText xml:space="preserve"> _</w:instrText>
      </w:r>
      <w:r w:rsidR="00A27409">
        <w:rPr>
          <w:rFonts w:asciiTheme="majorBidi" w:hAnsiTheme="majorBidi" w:cstheme="majorBidi"/>
          <w:color w:val="000000" w:themeColor="text1"/>
          <w:sz w:val="24"/>
          <w:szCs w:val="24"/>
        </w:rPr>
        <w:instrText>Ref346972572 \h</w:instrText>
      </w:r>
      <w:r w:rsidR="00A27409">
        <w:rPr>
          <w:rFonts w:asciiTheme="majorBidi" w:hAnsiTheme="majorBidi" w:cstheme="majorBidi"/>
          <w:color w:val="000000" w:themeColor="text1"/>
          <w:sz w:val="24"/>
          <w:szCs w:val="24"/>
          <w:rtl/>
        </w:rPr>
        <w:instrText xml:space="preserve"> </w:instrText>
      </w:r>
      <w:r w:rsidR="006A05D1">
        <w:rPr>
          <w:rFonts w:asciiTheme="majorBidi" w:hAnsiTheme="majorBidi" w:cstheme="majorBidi"/>
          <w:color w:val="000000" w:themeColor="text1"/>
          <w:sz w:val="24"/>
          <w:szCs w:val="24"/>
          <w:rtl/>
        </w:rPr>
        <w:instrText xml:space="preserve"> \* </w:instrText>
      </w:r>
      <w:r w:rsidR="006A05D1">
        <w:rPr>
          <w:rFonts w:asciiTheme="majorBidi" w:hAnsiTheme="majorBidi" w:cstheme="majorBidi"/>
          <w:color w:val="000000" w:themeColor="text1"/>
          <w:sz w:val="24"/>
          <w:szCs w:val="24"/>
        </w:rPr>
        <w:instrText>MERGEFORMAT</w:instrText>
      </w:r>
      <w:r w:rsidR="006A05D1">
        <w:rPr>
          <w:rFonts w:asciiTheme="majorBidi" w:hAnsiTheme="majorBidi" w:cstheme="majorBidi"/>
          <w:color w:val="000000" w:themeColor="text1"/>
          <w:sz w:val="24"/>
          <w:szCs w:val="24"/>
          <w:rtl/>
        </w:rPr>
        <w:instrText xml:space="preserve"> </w:instrText>
      </w:r>
      <w:r w:rsidR="00A27409">
        <w:rPr>
          <w:rFonts w:asciiTheme="majorBidi" w:hAnsiTheme="majorBidi" w:cstheme="majorBidi"/>
          <w:color w:val="000000" w:themeColor="text1"/>
          <w:sz w:val="24"/>
          <w:szCs w:val="24"/>
          <w:rtl/>
        </w:rPr>
      </w:r>
      <w:r w:rsidR="00A27409">
        <w:rPr>
          <w:rFonts w:asciiTheme="majorBidi" w:hAnsiTheme="majorBidi" w:cstheme="majorBidi"/>
          <w:color w:val="000000" w:themeColor="text1"/>
          <w:sz w:val="24"/>
          <w:szCs w:val="24"/>
          <w:rtl/>
        </w:rPr>
        <w:fldChar w:fldCharType="separate"/>
      </w:r>
      <w:r w:rsidR="00CC3C43" w:rsidRPr="002C36FA">
        <w:rPr>
          <w:rFonts w:asciiTheme="majorBidi" w:hAnsiTheme="majorBidi" w:cstheme="majorBidi"/>
          <w:sz w:val="24"/>
          <w:szCs w:val="24"/>
          <w:rtl/>
        </w:rPr>
        <w:t xml:space="preserve">جدول </w:t>
      </w:r>
      <w:r w:rsidR="00CC3C43">
        <w:rPr>
          <w:rFonts w:asciiTheme="majorBidi" w:hAnsiTheme="majorBidi" w:cstheme="majorBidi"/>
          <w:noProof/>
          <w:sz w:val="24"/>
          <w:szCs w:val="24"/>
          <w:rtl/>
        </w:rPr>
        <w:t>3</w:t>
      </w:r>
      <w:r w:rsidR="00CC3C43" w:rsidRPr="002C36FA">
        <w:rPr>
          <w:rFonts w:asciiTheme="majorBidi" w:hAnsiTheme="majorBidi" w:cstheme="majorBidi"/>
          <w:noProof/>
          <w:sz w:val="24"/>
          <w:szCs w:val="24"/>
          <w:rtl/>
        </w:rPr>
        <w:t xml:space="preserve">: </w:t>
      </w:r>
      <w:r w:rsidR="00CC3C43" w:rsidRPr="002C36FA">
        <w:rPr>
          <w:rFonts w:asciiTheme="majorBidi" w:hAnsiTheme="majorBidi" w:cstheme="majorBidi"/>
          <w:sz w:val="24"/>
          <w:szCs w:val="24"/>
          <w:rtl/>
        </w:rPr>
        <w:t>يوضح أنواع المباني وأقصى مسافات المشي لأقرب مخرج إلى مكان آمن</w:t>
      </w:r>
      <w:r w:rsidR="00A27409">
        <w:rPr>
          <w:rFonts w:asciiTheme="majorBidi" w:hAnsiTheme="majorBidi" w:cstheme="majorBidi"/>
          <w:color w:val="000000" w:themeColor="text1"/>
          <w:sz w:val="24"/>
          <w:szCs w:val="24"/>
          <w:rtl/>
        </w:rPr>
        <w:fldChar w:fldCharType="end"/>
      </w:r>
      <w:r w:rsidR="00A27409">
        <w:rPr>
          <w:rFonts w:asciiTheme="majorBidi" w:hAnsiTheme="majorBidi" w:cstheme="majorBidi" w:hint="cs"/>
          <w:color w:val="000000" w:themeColor="text1"/>
          <w:sz w:val="24"/>
          <w:szCs w:val="24"/>
          <w:rtl/>
        </w:rPr>
        <w:t xml:space="preserve"> </w:t>
      </w:r>
      <w:r w:rsidR="00BF6976" w:rsidRPr="002C36FA">
        <w:rPr>
          <w:rFonts w:asciiTheme="majorBidi" w:hAnsiTheme="majorBidi" w:cstheme="majorBidi"/>
          <w:color w:val="000000" w:themeColor="text1"/>
          <w:sz w:val="24"/>
          <w:szCs w:val="24"/>
          <w:rtl/>
        </w:rPr>
        <w:t xml:space="preserve">كما أن </w:t>
      </w:r>
      <w:r w:rsidR="00BF6976" w:rsidRPr="00A27409">
        <w:rPr>
          <w:rFonts w:asciiTheme="majorBidi" w:hAnsiTheme="majorBidi" w:cstheme="majorBidi"/>
          <w:color w:val="000000" w:themeColor="text1"/>
          <w:sz w:val="24"/>
          <w:szCs w:val="24"/>
          <w:rtl/>
        </w:rPr>
        <w:fldChar w:fldCharType="begin"/>
      </w:r>
      <w:r w:rsidR="00BF6976" w:rsidRPr="00A27409">
        <w:rPr>
          <w:rFonts w:asciiTheme="majorBidi" w:hAnsiTheme="majorBidi" w:cstheme="majorBidi"/>
          <w:color w:val="000000" w:themeColor="text1"/>
          <w:sz w:val="24"/>
          <w:szCs w:val="24"/>
          <w:rtl/>
        </w:rPr>
        <w:instrText xml:space="preserve"> </w:instrText>
      </w:r>
      <w:r w:rsidR="00BF6976" w:rsidRPr="00A27409">
        <w:rPr>
          <w:rFonts w:asciiTheme="majorBidi" w:hAnsiTheme="majorBidi" w:cstheme="majorBidi"/>
          <w:color w:val="000000" w:themeColor="text1"/>
          <w:sz w:val="24"/>
          <w:szCs w:val="24"/>
        </w:rPr>
        <w:instrText>REF</w:instrText>
      </w:r>
      <w:r w:rsidR="00BF6976" w:rsidRPr="00A27409">
        <w:rPr>
          <w:rFonts w:asciiTheme="majorBidi" w:hAnsiTheme="majorBidi" w:cstheme="majorBidi"/>
          <w:color w:val="000000" w:themeColor="text1"/>
          <w:sz w:val="24"/>
          <w:szCs w:val="24"/>
          <w:rtl/>
        </w:rPr>
        <w:instrText xml:space="preserve"> _</w:instrText>
      </w:r>
      <w:r w:rsidR="00BF6976" w:rsidRPr="00A27409">
        <w:rPr>
          <w:rFonts w:asciiTheme="majorBidi" w:hAnsiTheme="majorBidi" w:cstheme="majorBidi"/>
          <w:color w:val="000000" w:themeColor="text1"/>
          <w:sz w:val="24"/>
          <w:szCs w:val="24"/>
        </w:rPr>
        <w:instrText>Ref346368742 \h</w:instrText>
      </w:r>
      <w:r w:rsidR="00BF6976" w:rsidRPr="00A27409">
        <w:rPr>
          <w:rFonts w:asciiTheme="majorBidi" w:hAnsiTheme="majorBidi" w:cstheme="majorBidi"/>
          <w:color w:val="000000" w:themeColor="text1"/>
          <w:sz w:val="24"/>
          <w:szCs w:val="24"/>
          <w:rtl/>
        </w:rPr>
        <w:instrText xml:space="preserve"> </w:instrText>
      </w:r>
      <w:r w:rsidR="004E589D" w:rsidRPr="00A27409">
        <w:rPr>
          <w:rFonts w:asciiTheme="majorBidi" w:hAnsiTheme="majorBidi" w:cstheme="majorBidi"/>
          <w:color w:val="000000" w:themeColor="text1"/>
          <w:sz w:val="24"/>
          <w:szCs w:val="24"/>
          <w:rtl/>
        </w:rPr>
        <w:instrText xml:space="preserve"> \* </w:instrText>
      </w:r>
      <w:r w:rsidR="004E589D" w:rsidRPr="00A27409">
        <w:rPr>
          <w:rFonts w:asciiTheme="majorBidi" w:hAnsiTheme="majorBidi" w:cstheme="majorBidi"/>
          <w:color w:val="000000" w:themeColor="text1"/>
          <w:sz w:val="24"/>
          <w:szCs w:val="24"/>
        </w:rPr>
        <w:instrText>MERGEFORMAT</w:instrText>
      </w:r>
      <w:r w:rsidR="004E589D" w:rsidRPr="00A27409">
        <w:rPr>
          <w:rFonts w:asciiTheme="majorBidi" w:hAnsiTheme="majorBidi" w:cstheme="majorBidi"/>
          <w:color w:val="000000" w:themeColor="text1"/>
          <w:sz w:val="24"/>
          <w:szCs w:val="24"/>
          <w:rtl/>
        </w:rPr>
        <w:instrText xml:space="preserve"> </w:instrText>
      </w:r>
      <w:r w:rsidR="00BF6976" w:rsidRPr="00A27409">
        <w:rPr>
          <w:rFonts w:asciiTheme="majorBidi" w:hAnsiTheme="majorBidi" w:cstheme="majorBidi"/>
          <w:color w:val="000000" w:themeColor="text1"/>
          <w:sz w:val="24"/>
          <w:szCs w:val="24"/>
          <w:rtl/>
        </w:rPr>
      </w:r>
      <w:r w:rsidR="00BF6976" w:rsidRPr="00A27409">
        <w:rPr>
          <w:rFonts w:asciiTheme="majorBidi" w:hAnsiTheme="majorBidi" w:cstheme="majorBidi"/>
          <w:color w:val="000000" w:themeColor="text1"/>
          <w:sz w:val="24"/>
          <w:szCs w:val="24"/>
          <w:rtl/>
        </w:rPr>
        <w:fldChar w:fldCharType="separate"/>
      </w:r>
      <w:r w:rsidR="00CC3C43" w:rsidRPr="00CC3C43">
        <w:rPr>
          <w:rFonts w:asciiTheme="majorBidi" w:hAnsiTheme="majorBidi" w:cstheme="majorBidi" w:hint="cs"/>
          <w:color w:val="000000" w:themeColor="text1"/>
          <w:sz w:val="24"/>
          <w:szCs w:val="24"/>
          <w:rtl/>
        </w:rPr>
        <w:t>جدول</w:t>
      </w:r>
      <w:r w:rsidR="00CC3C43" w:rsidRPr="0058779D">
        <w:rPr>
          <w:rFonts w:asciiTheme="majorBidi" w:hAnsiTheme="majorBidi" w:cstheme="majorBidi"/>
          <w:sz w:val="24"/>
          <w:szCs w:val="24"/>
          <w:rtl/>
        </w:rPr>
        <w:t xml:space="preserve"> </w:t>
      </w:r>
      <w:r w:rsidR="00CC3C43">
        <w:rPr>
          <w:rFonts w:asciiTheme="majorBidi" w:hAnsiTheme="majorBidi" w:cstheme="majorBidi"/>
          <w:noProof/>
          <w:sz w:val="24"/>
          <w:szCs w:val="24"/>
          <w:rtl/>
        </w:rPr>
        <w:t>4</w:t>
      </w:r>
      <w:r w:rsidR="00CC3C43" w:rsidRPr="0058779D">
        <w:rPr>
          <w:rFonts w:asciiTheme="majorBidi" w:hAnsiTheme="majorBidi" w:cstheme="majorBidi" w:hint="cs"/>
          <w:sz w:val="24"/>
          <w:szCs w:val="24"/>
          <w:rtl/>
        </w:rPr>
        <w:t xml:space="preserve">: يوضح أقل إجمالي عروض لمسارات الهروب والخروج وفق الطاقة الإستيعابية </w:t>
      </w:r>
      <w:r w:rsidR="00BF6976" w:rsidRPr="00A27409">
        <w:rPr>
          <w:rFonts w:asciiTheme="majorBidi" w:hAnsiTheme="majorBidi" w:cstheme="majorBidi"/>
          <w:color w:val="000000" w:themeColor="text1"/>
          <w:sz w:val="24"/>
          <w:szCs w:val="24"/>
          <w:rtl/>
        </w:rPr>
        <w:fldChar w:fldCharType="end"/>
      </w:r>
      <w:r w:rsidR="00BF6976" w:rsidRPr="00A27409">
        <w:rPr>
          <w:rFonts w:asciiTheme="majorBidi" w:hAnsiTheme="majorBidi" w:cstheme="majorBidi"/>
          <w:color w:val="000000" w:themeColor="text1"/>
          <w:sz w:val="24"/>
          <w:szCs w:val="24"/>
          <w:rtl/>
        </w:rPr>
        <w:t xml:space="preserve"> </w:t>
      </w:r>
      <w:r w:rsidRPr="00A27409">
        <w:rPr>
          <w:rFonts w:asciiTheme="majorBidi" w:hAnsiTheme="majorBidi" w:cstheme="majorBidi"/>
          <w:color w:val="000000" w:themeColor="text1"/>
          <w:sz w:val="24"/>
          <w:szCs w:val="24"/>
          <w:rtl/>
        </w:rPr>
        <w:t xml:space="preserve">فإن المسافة المطلوبة لإخلاء المصلين في الدور الأرضي فقط </w:t>
      </w:r>
      <w:r w:rsidR="002407AF" w:rsidRPr="00A27409">
        <w:rPr>
          <w:rFonts w:asciiTheme="majorBidi" w:hAnsiTheme="majorBidi" w:cstheme="majorBidi"/>
          <w:color w:val="000000" w:themeColor="text1"/>
          <w:sz w:val="24"/>
          <w:szCs w:val="24"/>
          <w:rtl/>
        </w:rPr>
        <w:t>166م ليتم إخلاءه في ما يقارب 22 دقيقه</w:t>
      </w:r>
      <w:r w:rsidRPr="00A27409">
        <w:rPr>
          <w:rFonts w:asciiTheme="majorBidi" w:hAnsiTheme="majorBidi" w:cstheme="majorBidi"/>
          <w:color w:val="000000" w:themeColor="text1"/>
          <w:sz w:val="24"/>
          <w:szCs w:val="24"/>
          <w:rtl/>
        </w:rPr>
        <w:t xml:space="preserve">. </w:t>
      </w:r>
      <w:r w:rsidR="00783985" w:rsidRPr="00A27409">
        <w:rPr>
          <w:rFonts w:asciiTheme="majorBidi" w:hAnsiTheme="majorBidi" w:cstheme="majorBidi"/>
          <w:color w:val="000000" w:themeColor="text1"/>
          <w:sz w:val="24"/>
          <w:szCs w:val="24"/>
          <w:rtl/>
        </w:rPr>
        <w:t>وحبث أنه لا</w:t>
      </w:r>
      <w:r w:rsidR="00EA70C0" w:rsidRPr="00A27409">
        <w:rPr>
          <w:rFonts w:asciiTheme="majorBidi" w:hAnsiTheme="majorBidi" w:cstheme="majorBidi"/>
          <w:color w:val="000000" w:themeColor="text1"/>
          <w:sz w:val="24"/>
          <w:szCs w:val="24"/>
          <w:rtl/>
        </w:rPr>
        <w:t xml:space="preserve"> يمكن تطبيق </w:t>
      </w:r>
      <w:r w:rsidR="00783985" w:rsidRPr="00A27409">
        <w:rPr>
          <w:rFonts w:asciiTheme="majorBidi" w:hAnsiTheme="majorBidi" w:cstheme="majorBidi"/>
          <w:color w:val="000000" w:themeColor="text1"/>
          <w:sz w:val="24"/>
          <w:szCs w:val="24"/>
          <w:rtl/>
        </w:rPr>
        <w:t xml:space="preserve">تلك المعايير على المبنى </w:t>
      </w:r>
      <w:r w:rsidR="00EA70C0" w:rsidRPr="00A27409">
        <w:rPr>
          <w:rFonts w:asciiTheme="majorBidi" w:hAnsiTheme="majorBidi" w:cstheme="majorBidi"/>
          <w:color w:val="000000" w:themeColor="text1"/>
          <w:sz w:val="24"/>
          <w:szCs w:val="24"/>
          <w:rtl/>
        </w:rPr>
        <w:t>لعدم امكانية توفير المسافة المطلوبة ع</w:t>
      </w:r>
      <w:r w:rsidR="00783985" w:rsidRPr="00A27409">
        <w:rPr>
          <w:rFonts w:asciiTheme="majorBidi" w:hAnsiTheme="majorBidi" w:cstheme="majorBidi"/>
          <w:color w:val="000000" w:themeColor="text1"/>
          <w:sz w:val="24"/>
          <w:szCs w:val="24"/>
          <w:rtl/>
        </w:rPr>
        <w:t>ن الجدار الخارجي للمسجد الحرام</w:t>
      </w:r>
      <w:r w:rsidR="00EA70C0" w:rsidRPr="00A27409">
        <w:rPr>
          <w:rFonts w:asciiTheme="majorBidi" w:hAnsiTheme="majorBidi" w:cstheme="majorBidi"/>
          <w:color w:val="000000" w:themeColor="text1"/>
          <w:sz w:val="24"/>
          <w:szCs w:val="24"/>
          <w:rtl/>
        </w:rPr>
        <w:t xml:space="preserve">. </w:t>
      </w:r>
      <w:r w:rsidR="00864EE2" w:rsidRPr="00A27409">
        <w:rPr>
          <w:rFonts w:asciiTheme="majorBidi" w:hAnsiTheme="majorBidi" w:cstheme="majorBidi"/>
          <w:color w:val="000000" w:themeColor="text1"/>
          <w:sz w:val="24"/>
          <w:szCs w:val="24"/>
          <w:rtl/>
        </w:rPr>
        <w:t xml:space="preserve">كما أن المعايير الدولية للإخلاء تقضي بأن لا تزيد المسافة بين أي نقطة وأقرب مخرج للطوائ عن </w:t>
      </w:r>
      <w:r w:rsidR="007A2B96" w:rsidRPr="00A27409">
        <w:rPr>
          <w:rFonts w:asciiTheme="majorBidi" w:hAnsiTheme="majorBidi" w:cstheme="majorBidi"/>
          <w:color w:val="000000" w:themeColor="text1"/>
          <w:sz w:val="24"/>
          <w:szCs w:val="24"/>
          <w:rtl/>
        </w:rPr>
        <w:t>30</w:t>
      </w:r>
      <w:r w:rsidR="00864EE2" w:rsidRPr="00A27409">
        <w:rPr>
          <w:rFonts w:asciiTheme="majorBidi" w:hAnsiTheme="majorBidi" w:cstheme="majorBidi"/>
          <w:color w:val="000000" w:themeColor="text1"/>
          <w:sz w:val="24"/>
          <w:szCs w:val="24"/>
          <w:rtl/>
        </w:rPr>
        <w:t xml:space="preserve">م. وتصل أقصى نقطة بمبنى المسجد الحرام إلى </w:t>
      </w:r>
      <w:r w:rsidR="006216A8" w:rsidRPr="00A27409">
        <w:rPr>
          <w:rFonts w:asciiTheme="majorBidi" w:hAnsiTheme="majorBidi" w:cstheme="majorBidi"/>
          <w:color w:val="000000" w:themeColor="text1"/>
          <w:sz w:val="24"/>
          <w:szCs w:val="24"/>
          <w:rtl/>
        </w:rPr>
        <w:t>246م</w:t>
      </w:r>
      <w:r w:rsidR="00864EE2" w:rsidRPr="00A27409">
        <w:rPr>
          <w:rFonts w:asciiTheme="majorBidi" w:hAnsiTheme="majorBidi" w:cstheme="majorBidi"/>
          <w:color w:val="000000" w:themeColor="text1"/>
          <w:sz w:val="24"/>
          <w:szCs w:val="24"/>
          <w:rtl/>
        </w:rPr>
        <w:t xml:space="preserve"> وذلك في الجهة الغربية للمبنى </w:t>
      </w:r>
      <w:r w:rsidR="006216A8" w:rsidRPr="00A27409">
        <w:rPr>
          <w:rFonts w:asciiTheme="majorBidi" w:hAnsiTheme="majorBidi" w:cstheme="majorBidi"/>
          <w:color w:val="000000" w:themeColor="text1"/>
          <w:sz w:val="24"/>
          <w:szCs w:val="24"/>
          <w:rtl/>
        </w:rPr>
        <w:fldChar w:fldCharType="begin"/>
      </w:r>
      <w:r w:rsidR="006216A8" w:rsidRPr="00A27409">
        <w:rPr>
          <w:rFonts w:asciiTheme="majorBidi" w:hAnsiTheme="majorBidi" w:cstheme="majorBidi"/>
          <w:color w:val="000000" w:themeColor="text1"/>
          <w:sz w:val="24"/>
          <w:szCs w:val="24"/>
          <w:rtl/>
        </w:rPr>
        <w:instrText xml:space="preserve"> </w:instrText>
      </w:r>
      <w:r w:rsidR="006216A8" w:rsidRPr="00A27409">
        <w:rPr>
          <w:rFonts w:asciiTheme="majorBidi" w:hAnsiTheme="majorBidi" w:cstheme="majorBidi"/>
          <w:color w:val="000000" w:themeColor="text1"/>
          <w:sz w:val="24"/>
          <w:szCs w:val="24"/>
        </w:rPr>
        <w:instrText>REF</w:instrText>
      </w:r>
      <w:r w:rsidR="006216A8" w:rsidRPr="00A27409">
        <w:rPr>
          <w:rFonts w:asciiTheme="majorBidi" w:hAnsiTheme="majorBidi" w:cstheme="majorBidi"/>
          <w:color w:val="000000" w:themeColor="text1"/>
          <w:sz w:val="24"/>
          <w:szCs w:val="24"/>
          <w:rtl/>
        </w:rPr>
        <w:instrText xml:space="preserve"> _</w:instrText>
      </w:r>
      <w:r w:rsidR="006216A8" w:rsidRPr="00A27409">
        <w:rPr>
          <w:rFonts w:asciiTheme="majorBidi" w:hAnsiTheme="majorBidi" w:cstheme="majorBidi"/>
          <w:color w:val="000000" w:themeColor="text1"/>
          <w:sz w:val="24"/>
          <w:szCs w:val="24"/>
        </w:rPr>
        <w:instrText>Ref346574131 \h</w:instrText>
      </w:r>
      <w:r w:rsidR="006216A8" w:rsidRPr="00A27409">
        <w:rPr>
          <w:rFonts w:asciiTheme="majorBidi" w:hAnsiTheme="majorBidi" w:cstheme="majorBidi"/>
          <w:color w:val="000000" w:themeColor="text1"/>
          <w:sz w:val="24"/>
          <w:szCs w:val="24"/>
          <w:rtl/>
        </w:rPr>
        <w:instrText xml:space="preserve"> </w:instrText>
      </w:r>
      <w:r w:rsidR="004E589D" w:rsidRPr="00A27409">
        <w:rPr>
          <w:rFonts w:asciiTheme="majorBidi" w:hAnsiTheme="majorBidi" w:cstheme="majorBidi"/>
          <w:color w:val="000000" w:themeColor="text1"/>
          <w:sz w:val="24"/>
          <w:szCs w:val="24"/>
          <w:rtl/>
        </w:rPr>
        <w:instrText xml:space="preserve"> \* </w:instrText>
      </w:r>
      <w:r w:rsidR="004E589D" w:rsidRPr="00A27409">
        <w:rPr>
          <w:rFonts w:asciiTheme="majorBidi" w:hAnsiTheme="majorBidi" w:cstheme="majorBidi"/>
          <w:color w:val="000000" w:themeColor="text1"/>
          <w:sz w:val="24"/>
          <w:szCs w:val="24"/>
        </w:rPr>
        <w:instrText>MERGEFORMAT</w:instrText>
      </w:r>
      <w:r w:rsidR="004E589D" w:rsidRPr="00A27409">
        <w:rPr>
          <w:rFonts w:asciiTheme="majorBidi" w:hAnsiTheme="majorBidi" w:cstheme="majorBidi"/>
          <w:color w:val="000000" w:themeColor="text1"/>
          <w:sz w:val="24"/>
          <w:szCs w:val="24"/>
          <w:rtl/>
        </w:rPr>
        <w:instrText xml:space="preserve"> </w:instrText>
      </w:r>
      <w:r w:rsidR="006216A8" w:rsidRPr="00A27409">
        <w:rPr>
          <w:rFonts w:asciiTheme="majorBidi" w:hAnsiTheme="majorBidi" w:cstheme="majorBidi"/>
          <w:color w:val="000000" w:themeColor="text1"/>
          <w:sz w:val="24"/>
          <w:szCs w:val="24"/>
          <w:rtl/>
        </w:rPr>
      </w:r>
      <w:r w:rsidR="006216A8" w:rsidRPr="00A27409">
        <w:rPr>
          <w:rFonts w:asciiTheme="majorBidi" w:hAnsiTheme="majorBidi" w:cstheme="majorBidi"/>
          <w:color w:val="000000" w:themeColor="text1"/>
          <w:sz w:val="24"/>
          <w:szCs w:val="24"/>
          <w:rtl/>
        </w:rPr>
        <w:fldChar w:fldCharType="separate"/>
      </w:r>
      <w:r w:rsidR="00CC3C43" w:rsidRPr="00CC3C43">
        <w:rPr>
          <w:rFonts w:asciiTheme="majorBidi" w:hAnsiTheme="majorBidi" w:cstheme="majorBidi"/>
          <w:color w:val="000000" w:themeColor="text1"/>
          <w:sz w:val="24"/>
          <w:szCs w:val="24"/>
          <w:rtl/>
        </w:rPr>
        <w:t>شكل 5: المسقط الأفقي للدور الارضي للمسجد الحرام موضحا عليه الأبعاد إلى الأبواب المؤدية إلى خارج المبنى</w:t>
      </w:r>
      <w:r w:rsidR="006216A8" w:rsidRPr="00A27409">
        <w:rPr>
          <w:rFonts w:asciiTheme="majorBidi" w:hAnsiTheme="majorBidi" w:cstheme="majorBidi"/>
          <w:color w:val="000000" w:themeColor="text1"/>
          <w:sz w:val="24"/>
          <w:szCs w:val="24"/>
          <w:rtl/>
        </w:rPr>
        <w:fldChar w:fldCharType="end"/>
      </w:r>
      <w:r w:rsidR="00F9429B">
        <w:rPr>
          <w:rFonts w:asciiTheme="majorBidi" w:hAnsiTheme="majorBidi" w:cstheme="majorBidi" w:hint="cs"/>
          <w:color w:val="000000" w:themeColor="text1"/>
          <w:sz w:val="24"/>
          <w:szCs w:val="24"/>
          <w:rtl/>
        </w:rPr>
        <w:t>، وهو ما يؤكد عدم إمكانية تطبيق المعايير الدولية حرفيا على المنشأة</w:t>
      </w:r>
      <w:r w:rsidR="00864EE2" w:rsidRPr="002C36FA">
        <w:rPr>
          <w:rFonts w:asciiTheme="majorBidi" w:hAnsiTheme="majorBidi" w:cstheme="majorBidi"/>
          <w:color w:val="000000" w:themeColor="text1"/>
          <w:sz w:val="24"/>
          <w:szCs w:val="24"/>
          <w:rtl/>
        </w:rPr>
        <w:t xml:space="preserve"> </w:t>
      </w:r>
      <w:r w:rsidR="00F9429B">
        <w:rPr>
          <w:rFonts w:asciiTheme="majorBidi" w:hAnsiTheme="majorBidi" w:cstheme="majorBidi" w:hint="cs"/>
          <w:color w:val="000000" w:themeColor="text1"/>
          <w:sz w:val="24"/>
          <w:szCs w:val="24"/>
          <w:rtl/>
        </w:rPr>
        <w:t xml:space="preserve">مما يتطلب التفكير في </w:t>
      </w:r>
      <w:r w:rsidR="00482146">
        <w:rPr>
          <w:rFonts w:asciiTheme="majorBidi" w:hAnsiTheme="majorBidi" w:cstheme="majorBidi" w:hint="cs"/>
          <w:color w:val="000000" w:themeColor="text1"/>
          <w:sz w:val="24"/>
          <w:szCs w:val="24"/>
          <w:rtl/>
        </w:rPr>
        <w:t xml:space="preserve">إستراتيجيات أخرى للإخلاء ليتم تطبيقها متى ما دعت الحاجة. </w:t>
      </w:r>
    </w:p>
    <w:p w14:paraId="5646317E" w14:textId="77777777" w:rsidR="006A05D1" w:rsidRDefault="006A05D1" w:rsidP="006A05D1">
      <w:pPr>
        <w:ind w:firstLine="720"/>
        <w:jc w:val="both"/>
        <w:rPr>
          <w:rFonts w:asciiTheme="majorBidi" w:hAnsiTheme="majorBidi" w:cstheme="majorBidi"/>
          <w:color w:val="000000" w:themeColor="text1"/>
          <w:sz w:val="24"/>
          <w:szCs w:val="24"/>
          <w:rtl/>
        </w:rPr>
      </w:pPr>
    </w:p>
    <w:p w14:paraId="723BA820" w14:textId="62FB22C8" w:rsidR="00D74065" w:rsidRPr="002C36FA" w:rsidRDefault="00D74065" w:rsidP="006A05D1">
      <w:pPr>
        <w:pStyle w:val="Caption"/>
        <w:spacing w:after="0" w:line="276" w:lineRule="auto"/>
        <w:jc w:val="center"/>
        <w:rPr>
          <w:rFonts w:asciiTheme="majorBidi" w:hAnsiTheme="majorBidi" w:cstheme="majorBidi"/>
          <w:noProof/>
          <w:sz w:val="24"/>
          <w:szCs w:val="24"/>
          <w:rtl/>
        </w:rPr>
      </w:pPr>
      <w:bookmarkStart w:id="7" w:name="_Ref346709834"/>
      <w:r w:rsidRPr="002C36FA">
        <w:rPr>
          <w:rFonts w:asciiTheme="majorBidi" w:hAnsiTheme="majorBidi" w:cstheme="majorBidi"/>
          <w:sz w:val="24"/>
          <w:szCs w:val="24"/>
          <w:rtl/>
        </w:rPr>
        <w:lastRenderedPageBreak/>
        <w:t xml:space="preserve">جدول </w:t>
      </w:r>
      <w:r w:rsidRPr="002C36FA">
        <w:rPr>
          <w:rFonts w:asciiTheme="majorBidi" w:hAnsiTheme="majorBidi" w:cstheme="majorBidi"/>
          <w:noProof/>
          <w:sz w:val="24"/>
          <w:szCs w:val="24"/>
          <w:rtl/>
        </w:rPr>
        <w:fldChar w:fldCharType="begin"/>
      </w:r>
      <w:r w:rsidRPr="002C36FA">
        <w:rPr>
          <w:rFonts w:asciiTheme="majorBidi" w:hAnsiTheme="majorBidi" w:cstheme="majorBidi"/>
          <w:noProof/>
          <w:sz w:val="24"/>
          <w:szCs w:val="24"/>
          <w:rtl/>
        </w:rPr>
        <w:instrText xml:space="preserve"> </w:instrText>
      </w:r>
      <w:r w:rsidRPr="002C36FA">
        <w:rPr>
          <w:rFonts w:asciiTheme="majorBidi" w:hAnsiTheme="majorBidi" w:cstheme="majorBidi"/>
          <w:noProof/>
          <w:sz w:val="24"/>
          <w:szCs w:val="24"/>
        </w:rPr>
        <w:instrText>SEQ</w:instrText>
      </w:r>
      <w:r w:rsidRPr="002C36FA">
        <w:rPr>
          <w:rFonts w:asciiTheme="majorBidi" w:hAnsiTheme="majorBidi" w:cstheme="majorBidi"/>
          <w:noProof/>
          <w:sz w:val="24"/>
          <w:szCs w:val="24"/>
          <w:rtl/>
        </w:rPr>
        <w:instrText xml:space="preserve"> جدول \* </w:instrText>
      </w:r>
      <w:r w:rsidRPr="002C36FA">
        <w:rPr>
          <w:rFonts w:asciiTheme="majorBidi" w:hAnsiTheme="majorBidi" w:cstheme="majorBidi"/>
          <w:noProof/>
          <w:sz w:val="24"/>
          <w:szCs w:val="24"/>
        </w:rPr>
        <w:instrText>ARABIC</w:instrText>
      </w:r>
      <w:r w:rsidRPr="002C36FA">
        <w:rPr>
          <w:rFonts w:asciiTheme="majorBidi" w:hAnsiTheme="majorBidi" w:cstheme="majorBidi"/>
          <w:noProof/>
          <w:sz w:val="24"/>
          <w:szCs w:val="24"/>
          <w:rtl/>
        </w:rPr>
        <w:instrText xml:space="preserve"> </w:instrText>
      </w:r>
      <w:r w:rsidRPr="002C36FA">
        <w:rPr>
          <w:rFonts w:asciiTheme="majorBidi" w:hAnsiTheme="majorBidi" w:cstheme="majorBidi"/>
          <w:noProof/>
          <w:sz w:val="24"/>
          <w:szCs w:val="24"/>
          <w:rtl/>
        </w:rPr>
        <w:fldChar w:fldCharType="separate"/>
      </w:r>
      <w:r w:rsidR="00CC3C43">
        <w:rPr>
          <w:rFonts w:asciiTheme="majorBidi" w:hAnsiTheme="majorBidi" w:cstheme="majorBidi"/>
          <w:noProof/>
          <w:sz w:val="24"/>
          <w:szCs w:val="24"/>
          <w:rtl/>
        </w:rPr>
        <w:t>2</w:t>
      </w:r>
      <w:r w:rsidRPr="002C36FA">
        <w:rPr>
          <w:rFonts w:asciiTheme="majorBidi" w:hAnsiTheme="majorBidi" w:cstheme="majorBidi"/>
          <w:noProof/>
          <w:sz w:val="24"/>
          <w:szCs w:val="24"/>
          <w:rtl/>
        </w:rPr>
        <w:fldChar w:fldCharType="end"/>
      </w:r>
      <w:r w:rsidRPr="002C36FA">
        <w:rPr>
          <w:rFonts w:asciiTheme="majorBidi" w:hAnsiTheme="majorBidi" w:cstheme="majorBidi"/>
          <w:noProof/>
          <w:sz w:val="24"/>
          <w:szCs w:val="24"/>
          <w:rtl/>
        </w:rPr>
        <w:t xml:space="preserve">: يوضح أقل عدد مخارج للفراغات الكبيرة </w:t>
      </w:r>
      <w:bookmarkEnd w:id="7"/>
    </w:p>
    <w:tbl>
      <w:tblPr>
        <w:tblStyle w:val="MediumShading1"/>
        <w:bidiVisual/>
        <w:tblW w:w="0" w:type="auto"/>
        <w:jc w:val="center"/>
        <w:tblLook w:val="04A0" w:firstRow="1" w:lastRow="0" w:firstColumn="1" w:lastColumn="0" w:noHBand="0" w:noVBand="1"/>
      </w:tblPr>
      <w:tblGrid>
        <w:gridCol w:w="2226"/>
        <w:gridCol w:w="2026"/>
      </w:tblGrid>
      <w:tr w:rsidR="00D74065" w14:paraId="0D37F58C" w14:textId="77777777" w:rsidTr="00994A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75ADBE65" w14:textId="77777777" w:rsidR="00D74065" w:rsidRDefault="00D74065" w:rsidP="006A05D1">
            <w:pPr>
              <w:spacing w:line="276" w:lineRule="auto"/>
              <w:jc w:val="center"/>
              <w:rPr>
                <w:rtl/>
              </w:rPr>
            </w:pPr>
            <w:r>
              <w:rPr>
                <w:rFonts w:hint="cs"/>
                <w:rtl/>
              </w:rPr>
              <w:t>عدد الأشخاص</w:t>
            </w:r>
          </w:p>
        </w:tc>
        <w:tc>
          <w:tcPr>
            <w:tcW w:w="2026" w:type="dxa"/>
          </w:tcPr>
          <w:p w14:paraId="256E22C0" w14:textId="77777777" w:rsidR="00D74065" w:rsidRDefault="00D74065" w:rsidP="006A05D1">
            <w:pPr>
              <w:spacing w:line="276" w:lineRule="auto"/>
              <w:jc w:val="center"/>
              <w:cnfStyle w:val="100000000000" w:firstRow="1" w:lastRow="0" w:firstColumn="0" w:lastColumn="0" w:oddVBand="0" w:evenVBand="0" w:oddHBand="0" w:evenHBand="0" w:firstRowFirstColumn="0" w:firstRowLastColumn="0" w:lastRowFirstColumn="0" w:lastRowLastColumn="0"/>
              <w:rPr>
                <w:rtl/>
              </w:rPr>
            </w:pPr>
            <w:r>
              <w:rPr>
                <w:rFonts w:hint="cs"/>
                <w:rtl/>
              </w:rPr>
              <w:t>عدد المخارج</w:t>
            </w:r>
          </w:p>
        </w:tc>
      </w:tr>
      <w:tr w:rsidR="00D74065" w14:paraId="6C9F2899" w14:textId="77777777" w:rsidTr="00994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36D3AE83" w14:textId="77777777" w:rsidR="00D74065" w:rsidRDefault="00D74065" w:rsidP="006A05D1">
            <w:pPr>
              <w:spacing w:line="276" w:lineRule="auto"/>
              <w:jc w:val="center"/>
              <w:rPr>
                <w:rtl/>
              </w:rPr>
            </w:pPr>
            <w:r>
              <w:rPr>
                <w:rFonts w:hint="cs"/>
                <w:rtl/>
              </w:rPr>
              <w:t>1-50</w:t>
            </w:r>
          </w:p>
        </w:tc>
        <w:tc>
          <w:tcPr>
            <w:tcW w:w="2026" w:type="dxa"/>
          </w:tcPr>
          <w:p w14:paraId="71DAA955" w14:textId="77777777" w:rsidR="00D74065"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1</w:t>
            </w:r>
          </w:p>
        </w:tc>
      </w:tr>
      <w:tr w:rsidR="00D74065" w14:paraId="7A2A6F85" w14:textId="77777777" w:rsidTr="00994A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30E5660D" w14:textId="77777777" w:rsidR="00D74065" w:rsidRDefault="00D74065" w:rsidP="006A05D1">
            <w:pPr>
              <w:spacing w:line="276" w:lineRule="auto"/>
              <w:jc w:val="center"/>
              <w:rPr>
                <w:rtl/>
              </w:rPr>
            </w:pPr>
            <w:r>
              <w:rPr>
                <w:rFonts w:hint="cs"/>
                <w:rtl/>
              </w:rPr>
              <w:t>51-500</w:t>
            </w:r>
          </w:p>
        </w:tc>
        <w:tc>
          <w:tcPr>
            <w:tcW w:w="2026" w:type="dxa"/>
          </w:tcPr>
          <w:p w14:paraId="6B88CCEC" w14:textId="77777777" w:rsidR="00D74065" w:rsidRDefault="00D74065"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2</w:t>
            </w:r>
          </w:p>
        </w:tc>
      </w:tr>
      <w:tr w:rsidR="00D74065" w14:paraId="5EA870F9" w14:textId="77777777" w:rsidTr="00994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49052FD6" w14:textId="77777777" w:rsidR="00D74065" w:rsidRDefault="00D74065" w:rsidP="006A05D1">
            <w:pPr>
              <w:spacing w:line="276" w:lineRule="auto"/>
              <w:jc w:val="center"/>
              <w:rPr>
                <w:rtl/>
              </w:rPr>
            </w:pPr>
            <w:r>
              <w:rPr>
                <w:rFonts w:hint="cs"/>
                <w:rtl/>
              </w:rPr>
              <w:t>501-1000</w:t>
            </w:r>
          </w:p>
        </w:tc>
        <w:tc>
          <w:tcPr>
            <w:tcW w:w="2026" w:type="dxa"/>
          </w:tcPr>
          <w:p w14:paraId="6708FB95" w14:textId="77777777" w:rsidR="00D74065"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3</w:t>
            </w:r>
          </w:p>
        </w:tc>
      </w:tr>
      <w:tr w:rsidR="00D74065" w14:paraId="69187295" w14:textId="77777777" w:rsidTr="00994A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7F02E53B" w14:textId="77777777" w:rsidR="00D74065" w:rsidRDefault="00D74065" w:rsidP="006A05D1">
            <w:pPr>
              <w:spacing w:line="276" w:lineRule="auto"/>
              <w:jc w:val="center"/>
              <w:rPr>
                <w:rtl/>
              </w:rPr>
            </w:pPr>
            <w:r>
              <w:rPr>
                <w:rFonts w:hint="cs"/>
                <w:rtl/>
              </w:rPr>
              <w:t>1001-2000</w:t>
            </w:r>
          </w:p>
        </w:tc>
        <w:tc>
          <w:tcPr>
            <w:tcW w:w="2026" w:type="dxa"/>
          </w:tcPr>
          <w:p w14:paraId="2D211467" w14:textId="77777777" w:rsidR="00D74065" w:rsidRDefault="00D74065"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4</w:t>
            </w:r>
          </w:p>
        </w:tc>
      </w:tr>
      <w:tr w:rsidR="00D74065" w14:paraId="014A05B5" w14:textId="77777777" w:rsidTr="00994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69F09CB0" w14:textId="77777777" w:rsidR="00D74065" w:rsidRDefault="00D74065" w:rsidP="006A05D1">
            <w:pPr>
              <w:spacing w:line="276" w:lineRule="auto"/>
              <w:jc w:val="center"/>
              <w:rPr>
                <w:rtl/>
              </w:rPr>
            </w:pPr>
            <w:r>
              <w:rPr>
                <w:rFonts w:hint="cs"/>
                <w:rtl/>
              </w:rPr>
              <w:t>2001-4000</w:t>
            </w:r>
          </w:p>
        </w:tc>
        <w:tc>
          <w:tcPr>
            <w:tcW w:w="2026" w:type="dxa"/>
          </w:tcPr>
          <w:p w14:paraId="4EB7EE9E" w14:textId="77777777" w:rsidR="00D74065"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5</w:t>
            </w:r>
          </w:p>
        </w:tc>
      </w:tr>
      <w:tr w:rsidR="00D74065" w14:paraId="346D4835" w14:textId="77777777" w:rsidTr="00994A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0FC9B039" w14:textId="77777777" w:rsidR="00D74065" w:rsidRDefault="00D74065" w:rsidP="006A05D1">
            <w:pPr>
              <w:spacing w:line="276" w:lineRule="auto"/>
              <w:jc w:val="center"/>
              <w:rPr>
                <w:rtl/>
              </w:rPr>
            </w:pPr>
            <w:r>
              <w:rPr>
                <w:rFonts w:hint="cs"/>
                <w:rtl/>
              </w:rPr>
              <w:t>4001-8000</w:t>
            </w:r>
          </w:p>
        </w:tc>
        <w:tc>
          <w:tcPr>
            <w:tcW w:w="2026" w:type="dxa"/>
          </w:tcPr>
          <w:p w14:paraId="477A286A" w14:textId="77777777" w:rsidR="00D74065" w:rsidRDefault="00D74065"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6</w:t>
            </w:r>
          </w:p>
        </w:tc>
      </w:tr>
      <w:tr w:rsidR="00D74065" w14:paraId="5C0D70BA" w14:textId="77777777" w:rsidTr="00994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5F77E561" w14:textId="77777777" w:rsidR="00D74065" w:rsidRDefault="00D74065" w:rsidP="006A05D1">
            <w:pPr>
              <w:spacing w:line="276" w:lineRule="auto"/>
              <w:jc w:val="center"/>
              <w:rPr>
                <w:rtl/>
              </w:rPr>
            </w:pPr>
            <w:r>
              <w:rPr>
                <w:rFonts w:hint="cs"/>
                <w:rtl/>
              </w:rPr>
              <w:t>8001-12000</w:t>
            </w:r>
          </w:p>
        </w:tc>
        <w:tc>
          <w:tcPr>
            <w:tcW w:w="2026" w:type="dxa"/>
          </w:tcPr>
          <w:p w14:paraId="15A7A90F" w14:textId="77777777" w:rsidR="00D74065"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7</w:t>
            </w:r>
          </w:p>
        </w:tc>
      </w:tr>
      <w:tr w:rsidR="00D74065" w14:paraId="6723CE58" w14:textId="77777777" w:rsidTr="00994A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0AAA65F7" w14:textId="77777777" w:rsidR="00D74065" w:rsidRDefault="00D74065" w:rsidP="006A05D1">
            <w:pPr>
              <w:spacing w:line="276" w:lineRule="auto"/>
              <w:jc w:val="center"/>
              <w:rPr>
                <w:rtl/>
              </w:rPr>
            </w:pPr>
            <w:r>
              <w:rPr>
                <w:rFonts w:hint="cs"/>
                <w:rtl/>
              </w:rPr>
              <w:t>لكل 500 شخص إضافي</w:t>
            </w:r>
          </w:p>
        </w:tc>
        <w:tc>
          <w:tcPr>
            <w:tcW w:w="2026" w:type="dxa"/>
          </w:tcPr>
          <w:p w14:paraId="461678C4" w14:textId="77777777" w:rsidR="00D74065" w:rsidRDefault="00D74065"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1</w:t>
            </w:r>
          </w:p>
        </w:tc>
      </w:tr>
    </w:tbl>
    <w:p w14:paraId="353F893E" w14:textId="6262D54A" w:rsidR="0058779D" w:rsidRDefault="0058779D" w:rsidP="006A05D1">
      <w:pPr>
        <w:jc w:val="center"/>
        <w:rPr>
          <w:rFonts w:asciiTheme="majorBidi" w:hAnsiTheme="majorBidi" w:cstheme="majorBidi"/>
          <w:sz w:val="24"/>
          <w:szCs w:val="24"/>
          <w:rtl/>
        </w:rPr>
      </w:pPr>
      <w:r w:rsidRPr="002C36FA">
        <w:rPr>
          <w:rFonts w:asciiTheme="majorBidi" w:hAnsiTheme="majorBidi" w:cstheme="majorBidi"/>
          <w:sz w:val="24"/>
          <w:szCs w:val="24"/>
          <w:rtl/>
        </w:rPr>
        <w:t>(المصدر:</w:t>
      </w:r>
      <w:r w:rsidRPr="0058779D">
        <w:rPr>
          <w:rFonts w:asciiTheme="majorBidi" w:hAnsiTheme="majorBidi" w:cstheme="majorBidi"/>
          <w:sz w:val="24"/>
          <w:szCs w:val="24"/>
        </w:rPr>
        <w:t xml:space="preserve"> </w:t>
      </w:r>
      <w:hyperlink r:id="rId14" w:history="1">
        <w:r w:rsidRPr="0058779D">
          <w:rPr>
            <w:rFonts w:asciiTheme="majorBidi" w:hAnsiTheme="majorBidi" w:cstheme="majorBidi"/>
            <w:sz w:val="24"/>
            <w:szCs w:val="24"/>
          </w:rPr>
          <w:t xml:space="preserve">Paul </w:t>
        </w:r>
        <w:proofErr w:type="spellStart"/>
        <w:r w:rsidRPr="0058779D">
          <w:rPr>
            <w:rFonts w:asciiTheme="majorBidi" w:hAnsiTheme="majorBidi" w:cstheme="majorBidi"/>
            <w:sz w:val="24"/>
            <w:szCs w:val="24"/>
          </w:rPr>
          <w:t>Stollard</w:t>
        </w:r>
        <w:proofErr w:type="spellEnd"/>
      </w:hyperlink>
      <w:r w:rsidRPr="0058779D">
        <w:rPr>
          <w:rFonts w:asciiTheme="majorBidi" w:hAnsiTheme="majorBidi" w:cstheme="majorBidi"/>
          <w:sz w:val="24"/>
          <w:szCs w:val="24"/>
        </w:rPr>
        <w:t xml:space="preserve">, </w:t>
      </w:r>
      <w:r w:rsidRPr="0058779D">
        <w:rPr>
          <w:rFonts w:asciiTheme="majorBidi" w:hAnsiTheme="majorBidi" w:cstheme="majorBidi"/>
          <w:i/>
          <w:iCs/>
          <w:sz w:val="24"/>
          <w:szCs w:val="24"/>
        </w:rPr>
        <w:t>A Design Guide to Building</w:t>
      </w:r>
      <w:r w:rsidRPr="0058779D">
        <w:rPr>
          <w:rFonts w:asciiTheme="majorBidi" w:hAnsiTheme="majorBidi" w:cstheme="majorBidi"/>
          <w:sz w:val="24"/>
          <w:szCs w:val="24"/>
        </w:rPr>
        <w:t xml:space="preserve">, </w:t>
      </w:r>
      <w:r>
        <w:rPr>
          <w:rFonts w:asciiTheme="majorBidi" w:hAnsiTheme="majorBidi" w:cstheme="majorBidi"/>
          <w:sz w:val="24"/>
          <w:szCs w:val="24"/>
        </w:rPr>
        <w:t>P. 63</w:t>
      </w:r>
      <w:r w:rsidRPr="002C36FA">
        <w:rPr>
          <w:rFonts w:asciiTheme="majorBidi" w:hAnsiTheme="majorBidi" w:cstheme="majorBidi"/>
          <w:sz w:val="24"/>
          <w:szCs w:val="24"/>
          <w:rtl/>
        </w:rPr>
        <w:t>)</w:t>
      </w:r>
    </w:p>
    <w:p w14:paraId="30B318DE" w14:textId="77777777" w:rsidR="00A27409" w:rsidRPr="002C36FA" w:rsidRDefault="00A27409" w:rsidP="006A05D1">
      <w:pPr>
        <w:pStyle w:val="Caption"/>
        <w:spacing w:after="0" w:line="276" w:lineRule="auto"/>
        <w:jc w:val="center"/>
        <w:rPr>
          <w:rFonts w:asciiTheme="majorBidi" w:hAnsiTheme="majorBidi" w:cstheme="majorBidi"/>
          <w:noProof/>
          <w:sz w:val="24"/>
          <w:szCs w:val="24"/>
          <w:rtl/>
        </w:rPr>
      </w:pPr>
      <w:bookmarkStart w:id="8" w:name="_Ref346972572"/>
      <w:r w:rsidRPr="002C36FA">
        <w:rPr>
          <w:rFonts w:asciiTheme="majorBidi" w:hAnsiTheme="majorBidi" w:cstheme="majorBidi"/>
          <w:sz w:val="24"/>
          <w:szCs w:val="24"/>
          <w:rtl/>
        </w:rPr>
        <w:t xml:space="preserve">جدول </w:t>
      </w:r>
      <w:r w:rsidRPr="002C36FA">
        <w:rPr>
          <w:rFonts w:asciiTheme="majorBidi" w:hAnsiTheme="majorBidi" w:cstheme="majorBidi"/>
          <w:noProof/>
          <w:sz w:val="24"/>
          <w:szCs w:val="24"/>
          <w:rtl/>
        </w:rPr>
        <w:fldChar w:fldCharType="begin"/>
      </w:r>
      <w:r w:rsidRPr="002C36FA">
        <w:rPr>
          <w:rFonts w:asciiTheme="majorBidi" w:hAnsiTheme="majorBidi" w:cstheme="majorBidi"/>
          <w:noProof/>
          <w:sz w:val="24"/>
          <w:szCs w:val="24"/>
          <w:rtl/>
        </w:rPr>
        <w:instrText xml:space="preserve"> </w:instrText>
      </w:r>
      <w:r w:rsidRPr="002C36FA">
        <w:rPr>
          <w:rFonts w:asciiTheme="majorBidi" w:hAnsiTheme="majorBidi" w:cstheme="majorBidi"/>
          <w:noProof/>
          <w:sz w:val="24"/>
          <w:szCs w:val="24"/>
        </w:rPr>
        <w:instrText>SEQ</w:instrText>
      </w:r>
      <w:r w:rsidRPr="002C36FA">
        <w:rPr>
          <w:rFonts w:asciiTheme="majorBidi" w:hAnsiTheme="majorBidi" w:cstheme="majorBidi"/>
          <w:noProof/>
          <w:sz w:val="24"/>
          <w:szCs w:val="24"/>
          <w:rtl/>
        </w:rPr>
        <w:instrText xml:space="preserve"> جدول \* </w:instrText>
      </w:r>
      <w:r w:rsidRPr="002C36FA">
        <w:rPr>
          <w:rFonts w:asciiTheme="majorBidi" w:hAnsiTheme="majorBidi" w:cstheme="majorBidi"/>
          <w:noProof/>
          <w:sz w:val="24"/>
          <w:szCs w:val="24"/>
        </w:rPr>
        <w:instrText>ARABIC</w:instrText>
      </w:r>
      <w:r w:rsidRPr="002C36FA">
        <w:rPr>
          <w:rFonts w:asciiTheme="majorBidi" w:hAnsiTheme="majorBidi" w:cstheme="majorBidi"/>
          <w:noProof/>
          <w:sz w:val="24"/>
          <w:szCs w:val="24"/>
          <w:rtl/>
        </w:rPr>
        <w:instrText xml:space="preserve"> </w:instrText>
      </w:r>
      <w:r w:rsidRPr="002C36FA">
        <w:rPr>
          <w:rFonts w:asciiTheme="majorBidi" w:hAnsiTheme="majorBidi" w:cstheme="majorBidi"/>
          <w:noProof/>
          <w:sz w:val="24"/>
          <w:szCs w:val="24"/>
          <w:rtl/>
        </w:rPr>
        <w:fldChar w:fldCharType="separate"/>
      </w:r>
      <w:r w:rsidR="00CC3C43">
        <w:rPr>
          <w:rFonts w:asciiTheme="majorBidi" w:hAnsiTheme="majorBidi" w:cstheme="majorBidi"/>
          <w:noProof/>
          <w:sz w:val="24"/>
          <w:szCs w:val="24"/>
          <w:rtl/>
        </w:rPr>
        <w:t>3</w:t>
      </w:r>
      <w:r w:rsidRPr="002C36FA">
        <w:rPr>
          <w:rFonts w:asciiTheme="majorBidi" w:hAnsiTheme="majorBidi" w:cstheme="majorBidi"/>
          <w:noProof/>
          <w:sz w:val="24"/>
          <w:szCs w:val="24"/>
          <w:rtl/>
        </w:rPr>
        <w:fldChar w:fldCharType="end"/>
      </w:r>
      <w:r w:rsidRPr="002C36FA">
        <w:rPr>
          <w:rFonts w:asciiTheme="majorBidi" w:hAnsiTheme="majorBidi" w:cstheme="majorBidi"/>
          <w:noProof/>
          <w:sz w:val="24"/>
          <w:szCs w:val="24"/>
          <w:rtl/>
        </w:rPr>
        <w:t xml:space="preserve">: </w:t>
      </w:r>
      <w:r w:rsidRPr="002C36FA">
        <w:rPr>
          <w:rFonts w:asciiTheme="majorBidi" w:hAnsiTheme="majorBidi" w:cstheme="majorBidi"/>
          <w:sz w:val="24"/>
          <w:szCs w:val="24"/>
          <w:rtl/>
        </w:rPr>
        <w:t>يوضح أنواع المباني وأقصى مسافات المشي لأقرب مخرج إلى مكان آمن</w:t>
      </w:r>
      <w:bookmarkEnd w:id="8"/>
      <w:r w:rsidRPr="002C36FA">
        <w:rPr>
          <w:rFonts w:asciiTheme="majorBidi" w:hAnsiTheme="majorBidi" w:cstheme="majorBidi"/>
          <w:sz w:val="24"/>
          <w:szCs w:val="24"/>
          <w:rtl/>
        </w:rPr>
        <w:t xml:space="preserve"> </w:t>
      </w:r>
    </w:p>
    <w:tbl>
      <w:tblPr>
        <w:tblStyle w:val="MediumShading1"/>
        <w:tblpPr w:leftFromText="180" w:rightFromText="180" w:vertAnchor="text" w:tblpXSpec="center" w:tblpY="1"/>
        <w:tblOverlap w:val="never"/>
        <w:bidiVisual/>
        <w:tblW w:w="0" w:type="auto"/>
        <w:tblLayout w:type="fixed"/>
        <w:tblLook w:val="04A0" w:firstRow="1" w:lastRow="0" w:firstColumn="1" w:lastColumn="0" w:noHBand="0" w:noVBand="1"/>
      </w:tblPr>
      <w:tblGrid>
        <w:gridCol w:w="3402"/>
        <w:gridCol w:w="1127"/>
      </w:tblGrid>
      <w:tr w:rsidR="00A27409" w14:paraId="085490A9" w14:textId="77777777" w:rsidTr="00DF1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1CDD091" w14:textId="77777777" w:rsidR="00A27409" w:rsidRDefault="00A27409" w:rsidP="006A05D1">
            <w:pPr>
              <w:spacing w:line="276" w:lineRule="auto"/>
              <w:jc w:val="center"/>
              <w:rPr>
                <w:rtl/>
              </w:rPr>
            </w:pPr>
            <w:r>
              <w:rPr>
                <w:rFonts w:hint="cs"/>
                <w:rtl/>
              </w:rPr>
              <w:t>نوع المبنى</w:t>
            </w:r>
          </w:p>
        </w:tc>
        <w:tc>
          <w:tcPr>
            <w:tcW w:w="1127" w:type="dxa"/>
          </w:tcPr>
          <w:p w14:paraId="2FC7354D" w14:textId="77777777" w:rsidR="00A27409" w:rsidRDefault="00A27409" w:rsidP="006A05D1">
            <w:pPr>
              <w:spacing w:line="276" w:lineRule="auto"/>
              <w:jc w:val="center"/>
              <w:cnfStyle w:val="100000000000" w:firstRow="1" w:lastRow="0" w:firstColumn="0" w:lastColumn="0" w:oddVBand="0" w:evenVBand="0" w:oddHBand="0" w:evenHBand="0" w:firstRowFirstColumn="0" w:firstRowLastColumn="0" w:lastRowFirstColumn="0" w:lastRowLastColumn="0"/>
              <w:rPr>
                <w:rtl/>
              </w:rPr>
            </w:pPr>
            <w:r>
              <w:rPr>
                <w:rFonts w:hint="cs"/>
                <w:rtl/>
              </w:rPr>
              <w:t>أقصى مسافة مشي (م)</w:t>
            </w:r>
          </w:p>
        </w:tc>
      </w:tr>
      <w:tr w:rsidR="00A27409" w14:paraId="40D6AD1E" w14:textId="77777777" w:rsidTr="00DF1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F3E5406" w14:textId="77777777" w:rsidR="00A27409" w:rsidRDefault="00A27409" w:rsidP="006A05D1">
            <w:pPr>
              <w:spacing w:line="276" w:lineRule="auto"/>
              <w:rPr>
                <w:rtl/>
              </w:rPr>
            </w:pPr>
            <w:r>
              <w:rPr>
                <w:rFonts w:hint="cs"/>
                <w:rtl/>
              </w:rPr>
              <w:t>المساكن</w:t>
            </w:r>
          </w:p>
        </w:tc>
        <w:tc>
          <w:tcPr>
            <w:tcW w:w="1127" w:type="dxa"/>
          </w:tcPr>
          <w:p w14:paraId="052A3F9A" w14:textId="77777777" w:rsidR="00A27409" w:rsidRDefault="00A27409"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30</w:t>
            </w:r>
          </w:p>
        </w:tc>
      </w:tr>
      <w:tr w:rsidR="00A27409" w14:paraId="4D423702" w14:textId="77777777" w:rsidTr="00DF1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6BC3E41" w14:textId="77777777" w:rsidR="00A27409" w:rsidRDefault="00A27409" w:rsidP="006A05D1">
            <w:pPr>
              <w:spacing w:line="276" w:lineRule="auto"/>
              <w:rPr>
                <w:rtl/>
              </w:rPr>
            </w:pPr>
            <w:r>
              <w:rPr>
                <w:rFonts w:hint="cs"/>
                <w:rtl/>
              </w:rPr>
              <w:t>الشقق السكنية</w:t>
            </w:r>
          </w:p>
        </w:tc>
        <w:tc>
          <w:tcPr>
            <w:tcW w:w="1127" w:type="dxa"/>
          </w:tcPr>
          <w:p w14:paraId="7EACFBBB" w14:textId="77777777" w:rsidR="00A27409" w:rsidRDefault="00A27409"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30</w:t>
            </w:r>
          </w:p>
        </w:tc>
      </w:tr>
      <w:tr w:rsidR="00A27409" w14:paraId="5448725A" w14:textId="77777777" w:rsidTr="00DF1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0452E28" w14:textId="77777777" w:rsidR="00A27409" w:rsidRDefault="00A27409" w:rsidP="006A05D1">
            <w:pPr>
              <w:spacing w:line="276" w:lineRule="auto"/>
              <w:rPr>
                <w:rtl/>
              </w:rPr>
            </w:pPr>
            <w:r>
              <w:rPr>
                <w:rFonts w:hint="cs"/>
                <w:rtl/>
              </w:rPr>
              <w:t>المستشفيات ودور الملاحظة</w:t>
            </w:r>
          </w:p>
        </w:tc>
        <w:tc>
          <w:tcPr>
            <w:tcW w:w="1127" w:type="dxa"/>
          </w:tcPr>
          <w:p w14:paraId="7908739E" w14:textId="77777777" w:rsidR="00A27409" w:rsidRDefault="00A27409"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20</w:t>
            </w:r>
          </w:p>
        </w:tc>
      </w:tr>
      <w:tr w:rsidR="00A27409" w14:paraId="4D356DA4" w14:textId="77777777" w:rsidTr="00DF1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A57DBCE" w14:textId="77777777" w:rsidR="00A27409" w:rsidRDefault="00A27409" w:rsidP="006A05D1">
            <w:pPr>
              <w:spacing w:line="276" w:lineRule="auto"/>
              <w:rPr>
                <w:rtl/>
              </w:rPr>
            </w:pPr>
            <w:r>
              <w:rPr>
                <w:rFonts w:hint="cs"/>
                <w:rtl/>
              </w:rPr>
              <w:t xml:space="preserve">الفنادق </w:t>
            </w:r>
          </w:p>
        </w:tc>
        <w:tc>
          <w:tcPr>
            <w:tcW w:w="1127" w:type="dxa"/>
          </w:tcPr>
          <w:p w14:paraId="17986A5F" w14:textId="77777777" w:rsidR="00A27409" w:rsidRDefault="00A27409"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30</w:t>
            </w:r>
          </w:p>
        </w:tc>
      </w:tr>
      <w:tr w:rsidR="00A27409" w14:paraId="2982F1C8" w14:textId="77777777" w:rsidTr="00DF1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5BC1016" w14:textId="77777777" w:rsidR="00A27409" w:rsidRDefault="00A27409" w:rsidP="006A05D1">
            <w:pPr>
              <w:spacing w:line="276" w:lineRule="auto"/>
              <w:rPr>
                <w:rtl/>
              </w:rPr>
            </w:pPr>
            <w:r>
              <w:rPr>
                <w:rFonts w:hint="cs"/>
                <w:rtl/>
              </w:rPr>
              <w:t>المكاتب والمدارس والأسواق</w:t>
            </w:r>
          </w:p>
        </w:tc>
        <w:tc>
          <w:tcPr>
            <w:tcW w:w="1127" w:type="dxa"/>
          </w:tcPr>
          <w:p w14:paraId="6AC1D7DC" w14:textId="77777777" w:rsidR="00A27409" w:rsidRDefault="00A27409"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40</w:t>
            </w:r>
          </w:p>
        </w:tc>
      </w:tr>
      <w:tr w:rsidR="00A27409" w14:paraId="146630FF" w14:textId="77777777" w:rsidTr="00DF1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F825DD9" w14:textId="77777777" w:rsidR="00A27409" w:rsidRDefault="00A27409" w:rsidP="006A05D1">
            <w:pPr>
              <w:spacing w:line="276" w:lineRule="auto"/>
              <w:rPr>
                <w:rtl/>
              </w:rPr>
            </w:pPr>
            <w:r>
              <w:rPr>
                <w:rFonts w:hint="cs"/>
                <w:rtl/>
              </w:rPr>
              <w:t>المحلات التجارية</w:t>
            </w:r>
          </w:p>
        </w:tc>
        <w:tc>
          <w:tcPr>
            <w:tcW w:w="1127" w:type="dxa"/>
          </w:tcPr>
          <w:p w14:paraId="67571FA7" w14:textId="77777777" w:rsidR="00A27409" w:rsidRDefault="00A27409"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30</w:t>
            </w:r>
          </w:p>
        </w:tc>
      </w:tr>
      <w:tr w:rsidR="00A27409" w14:paraId="35B7E1A3" w14:textId="77777777" w:rsidTr="00DF1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F726C9F" w14:textId="77777777" w:rsidR="00A27409" w:rsidRDefault="00A27409" w:rsidP="006A05D1">
            <w:pPr>
              <w:spacing w:line="276" w:lineRule="auto"/>
              <w:rPr>
                <w:rtl/>
              </w:rPr>
            </w:pPr>
            <w:r>
              <w:rPr>
                <w:rFonts w:hint="cs"/>
                <w:rtl/>
              </w:rPr>
              <w:t>مرافق التجمعات والمسارح ودور السينما</w:t>
            </w:r>
          </w:p>
        </w:tc>
        <w:tc>
          <w:tcPr>
            <w:tcW w:w="1127" w:type="dxa"/>
          </w:tcPr>
          <w:p w14:paraId="53BDDC43" w14:textId="77777777" w:rsidR="00A27409" w:rsidRDefault="00A27409"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30</w:t>
            </w:r>
          </w:p>
        </w:tc>
      </w:tr>
      <w:tr w:rsidR="00A27409" w14:paraId="3BC73BBE" w14:textId="77777777" w:rsidTr="00DF1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A58083F" w14:textId="77777777" w:rsidR="00A27409" w:rsidRDefault="00A27409" w:rsidP="006A05D1">
            <w:pPr>
              <w:spacing w:line="276" w:lineRule="auto"/>
              <w:rPr>
                <w:rtl/>
              </w:rPr>
            </w:pPr>
            <w:r>
              <w:rPr>
                <w:rFonts w:hint="cs"/>
                <w:rtl/>
              </w:rPr>
              <w:t xml:space="preserve">المصانع </w:t>
            </w:r>
          </w:p>
        </w:tc>
        <w:tc>
          <w:tcPr>
            <w:tcW w:w="1127" w:type="dxa"/>
          </w:tcPr>
          <w:p w14:paraId="4E415784" w14:textId="77777777" w:rsidR="00A27409" w:rsidRDefault="00A27409"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40 - 50</w:t>
            </w:r>
          </w:p>
        </w:tc>
      </w:tr>
      <w:tr w:rsidR="00A27409" w14:paraId="19B4A0BB" w14:textId="77777777" w:rsidTr="00DF1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54BCB3A" w14:textId="77777777" w:rsidR="00A27409" w:rsidRDefault="00A27409" w:rsidP="006A05D1">
            <w:pPr>
              <w:spacing w:line="276" w:lineRule="auto"/>
              <w:rPr>
                <w:rtl/>
              </w:rPr>
            </w:pPr>
            <w:r>
              <w:rPr>
                <w:rFonts w:hint="cs"/>
                <w:rtl/>
              </w:rPr>
              <w:t>المستودعات</w:t>
            </w:r>
          </w:p>
        </w:tc>
        <w:tc>
          <w:tcPr>
            <w:tcW w:w="1127" w:type="dxa"/>
          </w:tcPr>
          <w:p w14:paraId="27C05CCB" w14:textId="77777777" w:rsidR="00A27409" w:rsidRDefault="00A27409"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40 </w:t>
            </w:r>
            <w:r>
              <w:rPr>
                <w:rtl/>
              </w:rPr>
              <w:t>–</w:t>
            </w:r>
            <w:r>
              <w:rPr>
                <w:rFonts w:hint="cs"/>
                <w:rtl/>
              </w:rPr>
              <w:t xml:space="preserve"> 50</w:t>
            </w:r>
          </w:p>
        </w:tc>
      </w:tr>
      <w:tr w:rsidR="00A27409" w14:paraId="020165E9" w14:textId="77777777" w:rsidTr="00DF1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186D643" w14:textId="77777777" w:rsidR="00A27409" w:rsidRDefault="00A27409" w:rsidP="006A05D1">
            <w:pPr>
              <w:spacing w:line="276" w:lineRule="auto"/>
              <w:rPr>
                <w:rtl/>
              </w:rPr>
            </w:pPr>
            <w:r>
              <w:rPr>
                <w:rFonts w:hint="cs"/>
                <w:rtl/>
              </w:rPr>
              <w:t>مواقف السيارات</w:t>
            </w:r>
          </w:p>
        </w:tc>
        <w:tc>
          <w:tcPr>
            <w:tcW w:w="1127" w:type="dxa"/>
          </w:tcPr>
          <w:p w14:paraId="6CD6A83F" w14:textId="77777777" w:rsidR="00A27409" w:rsidRDefault="00A27409"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50</w:t>
            </w:r>
          </w:p>
        </w:tc>
      </w:tr>
    </w:tbl>
    <w:p w14:paraId="0AAF5A37" w14:textId="77777777" w:rsidR="00A27409" w:rsidRDefault="00A27409" w:rsidP="006A05D1">
      <w:pPr>
        <w:rPr>
          <w:rtl/>
        </w:rPr>
      </w:pPr>
    </w:p>
    <w:p w14:paraId="042496CD" w14:textId="77777777" w:rsidR="00A27409" w:rsidRDefault="00A27409" w:rsidP="006A05D1">
      <w:pPr>
        <w:rPr>
          <w:rFonts w:asciiTheme="majorBidi" w:hAnsiTheme="majorBidi" w:cstheme="majorBidi"/>
          <w:color w:val="000000" w:themeColor="text1"/>
          <w:sz w:val="24"/>
          <w:szCs w:val="24"/>
          <w:rtl/>
        </w:rPr>
      </w:pPr>
    </w:p>
    <w:p w14:paraId="0AB9DE07" w14:textId="77777777" w:rsidR="00A27409" w:rsidRDefault="00A27409" w:rsidP="006A05D1">
      <w:pPr>
        <w:rPr>
          <w:rFonts w:asciiTheme="majorBidi" w:hAnsiTheme="majorBidi" w:cstheme="majorBidi"/>
          <w:color w:val="000000" w:themeColor="text1"/>
          <w:sz w:val="24"/>
          <w:szCs w:val="24"/>
          <w:rtl/>
        </w:rPr>
      </w:pPr>
    </w:p>
    <w:p w14:paraId="17877988" w14:textId="77777777" w:rsidR="00A27409" w:rsidRDefault="00A27409" w:rsidP="006A05D1">
      <w:pPr>
        <w:rPr>
          <w:rFonts w:asciiTheme="majorBidi" w:hAnsiTheme="majorBidi" w:cstheme="majorBidi"/>
          <w:color w:val="000000" w:themeColor="text1"/>
          <w:sz w:val="24"/>
          <w:szCs w:val="24"/>
          <w:rtl/>
        </w:rPr>
      </w:pPr>
    </w:p>
    <w:p w14:paraId="409FB5BB" w14:textId="77777777" w:rsidR="00F9429B" w:rsidRDefault="00F9429B" w:rsidP="006A05D1">
      <w:pPr>
        <w:rPr>
          <w:rFonts w:asciiTheme="majorBidi" w:hAnsiTheme="majorBidi" w:cstheme="majorBidi"/>
          <w:color w:val="000000" w:themeColor="text1"/>
          <w:sz w:val="24"/>
          <w:szCs w:val="24"/>
          <w:rtl/>
        </w:rPr>
      </w:pPr>
    </w:p>
    <w:p w14:paraId="434E11D1" w14:textId="77777777" w:rsidR="00A27409" w:rsidRDefault="00A27409" w:rsidP="006A05D1">
      <w:pPr>
        <w:rPr>
          <w:rFonts w:asciiTheme="majorBidi" w:hAnsiTheme="majorBidi" w:cstheme="majorBidi"/>
          <w:color w:val="000000" w:themeColor="text1"/>
          <w:sz w:val="24"/>
          <w:szCs w:val="24"/>
          <w:rtl/>
        </w:rPr>
      </w:pPr>
    </w:p>
    <w:p w14:paraId="250E4B18" w14:textId="77777777" w:rsidR="00A27409" w:rsidRPr="00A27409" w:rsidRDefault="00A27409" w:rsidP="006A05D1">
      <w:pPr>
        <w:rPr>
          <w:rFonts w:asciiTheme="majorBidi" w:hAnsiTheme="majorBidi" w:cstheme="majorBidi"/>
          <w:color w:val="000000" w:themeColor="text1"/>
          <w:sz w:val="4"/>
          <w:szCs w:val="4"/>
          <w:rtl/>
        </w:rPr>
      </w:pPr>
    </w:p>
    <w:p w14:paraId="30639084" w14:textId="77777777" w:rsidR="00A27409" w:rsidRDefault="00A27409" w:rsidP="006A05D1">
      <w:pPr>
        <w:rPr>
          <w:rFonts w:asciiTheme="majorBidi" w:hAnsiTheme="majorBidi" w:cstheme="majorBidi"/>
          <w:color w:val="000000" w:themeColor="text1"/>
          <w:sz w:val="24"/>
          <w:szCs w:val="24"/>
          <w:rtl/>
        </w:rPr>
      </w:pPr>
    </w:p>
    <w:p w14:paraId="76ABE5A7" w14:textId="77777777" w:rsidR="00A27409" w:rsidRPr="00A27409" w:rsidRDefault="00A27409" w:rsidP="006A05D1">
      <w:pPr>
        <w:jc w:val="center"/>
        <w:rPr>
          <w:rFonts w:asciiTheme="majorBidi" w:hAnsiTheme="majorBidi" w:cstheme="majorBidi"/>
          <w:color w:val="000000" w:themeColor="text1"/>
          <w:sz w:val="24"/>
          <w:szCs w:val="24"/>
          <w:rtl/>
        </w:rPr>
      </w:pPr>
      <w:r w:rsidRPr="00A27409">
        <w:rPr>
          <w:rFonts w:asciiTheme="majorBidi" w:hAnsiTheme="majorBidi" w:cstheme="majorBidi"/>
          <w:color w:val="000000" w:themeColor="text1"/>
          <w:sz w:val="24"/>
          <w:szCs w:val="24"/>
          <w:rtl/>
        </w:rPr>
        <w:t>(المصدر:</w:t>
      </w:r>
      <w:r w:rsidRPr="00A27409">
        <w:rPr>
          <w:rFonts w:asciiTheme="majorBidi" w:hAnsiTheme="majorBidi" w:cstheme="majorBidi"/>
          <w:color w:val="000000" w:themeColor="text1"/>
          <w:sz w:val="24"/>
          <w:szCs w:val="24"/>
        </w:rPr>
        <w:t xml:space="preserve"> </w:t>
      </w:r>
      <w:hyperlink r:id="rId15" w:history="1">
        <w:r w:rsidRPr="00A27409">
          <w:rPr>
            <w:rFonts w:asciiTheme="majorBidi" w:hAnsiTheme="majorBidi" w:cstheme="majorBidi"/>
            <w:color w:val="000000" w:themeColor="text1"/>
            <w:sz w:val="24"/>
            <w:szCs w:val="24"/>
          </w:rPr>
          <w:t xml:space="preserve">Paul </w:t>
        </w:r>
        <w:proofErr w:type="spellStart"/>
        <w:r w:rsidRPr="00A27409">
          <w:rPr>
            <w:rFonts w:asciiTheme="majorBidi" w:hAnsiTheme="majorBidi" w:cstheme="majorBidi"/>
            <w:color w:val="000000" w:themeColor="text1"/>
            <w:sz w:val="24"/>
            <w:szCs w:val="24"/>
          </w:rPr>
          <w:t>Stollard</w:t>
        </w:r>
        <w:proofErr w:type="spellEnd"/>
      </w:hyperlink>
      <w:r w:rsidRPr="00A27409">
        <w:rPr>
          <w:rFonts w:asciiTheme="majorBidi" w:hAnsiTheme="majorBidi" w:cstheme="majorBidi"/>
          <w:color w:val="000000" w:themeColor="text1"/>
          <w:sz w:val="24"/>
          <w:szCs w:val="24"/>
        </w:rPr>
        <w:t>, A Design Guide to Building, P. 61</w:t>
      </w:r>
      <w:r w:rsidRPr="00A27409">
        <w:rPr>
          <w:rFonts w:asciiTheme="majorBidi" w:hAnsiTheme="majorBidi" w:cstheme="majorBidi"/>
          <w:color w:val="000000" w:themeColor="text1"/>
          <w:sz w:val="24"/>
          <w:szCs w:val="24"/>
          <w:rtl/>
        </w:rPr>
        <w:t>)</w:t>
      </w:r>
    </w:p>
    <w:p w14:paraId="3C002A65" w14:textId="40FEA664" w:rsidR="00D74065" w:rsidRPr="0058779D" w:rsidRDefault="00F4477C" w:rsidP="006A05D1">
      <w:pPr>
        <w:pStyle w:val="Caption"/>
        <w:spacing w:after="0" w:line="276" w:lineRule="auto"/>
        <w:jc w:val="center"/>
        <w:rPr>
          <w:rFonts w:asciiTheme="majorBidi" w:hAnsiTheme="majorBidi" w:cstheme="majorBidi"/>
          <w:sz w:val="24"/>
          <w:szCs w:val="24"/>
          <w:rtl/>
        </w:rPr>
      </w:pPr>
      <w:bookmarkStart w:id="9" w:name="_Ref346368742"/>
      <w:r w:rsidRPr="0058779D">
        <w:rPr>
          <w:rFonts w:asciiTheme="majorBidi" w:hAnsiTheme="majorBidi" w:cstheme="majorBidi" w:hint="cs"/>
          <w:sz w:val="24"/>
          <w:szCs w:val="24"/>
          <w:rtl/>
        </w:rPr>
        <w:t>جدول</w:t>
      </w:r>
      <w:r w:rsidRPr="0058779D">
        <w:rPr>
          <w:rFonts w:asciiTheme="majorBidi" w:hAnsiTheme="majorBidi" w:cstheme="majorBidi"/>
          <w:sz w:val="24"/>
          <w:szCs w:val="24"/>
          <w:rtl/>
        </w:rPr>
        <w:t xml:space="preserve"> </w:t>
      </w:r>
      <w:r w:rsidR="00D74065" w:rsidRPr="0058779D">
        <w:rPr>
          <w:rFonts w:asciiTheme="majorBidi" w:hAnsiTheme="majorBidi" w:cstheme="majorBidi"/>
          <w:sz w:val="24"/>
          <w:szCs w:val="24"/>
          <w:rtl/>
        </w:rPr>
        <w:fldChar w:fldCharType="begin"/>
      </w:r>
      <w:r w:rsidR="00D74065" w:rsidRPr="0058779D">
        <w:rPr>
          <w:rFonts w:asciiTheme="majorBidi" w:hAnsiTheme="majorBidi" w:cstheme="majorBidi"/>
          <w:sz w:val="24"/>
          <w:szCs w:val="24"/>
          <w:rtl/>
        </w:rPr>
        <w:instrText xml:space="preserve"> </w:instrText>
      </w:r>
      <w:r w:rsidR="00D74065" w:rsidRPr="0058779D">
        <w:rPr>
          <w:rFonts w:asciiTheme="majorBidi" w:hAnsiTheme="majorBidi" w:cstheme="majorBidi"/>
          <w:sz w:val="24"/>
          <w:szCs w:val="24"/>
        </w:rPr>
        <w:instrText>SEQ</w:instrText>
      </w:r>
      <w:r w:rsidR="00D74065" w:rsidRPr="0058779D">
        <w:rPr>
          <w:rFonts w:asciiTheme="majorBidi" w:hAnsiTheme="majorBidi" w:cstheme="majorBidi"/>
          <w:sz w:val="24"/>
          <w:szCs w:val="24"/>
          <w:rtl/>
        </w:rPr>
        <w:instrText xml:space="preserve"> جدول \* </w:instrText>
      </w:r>
      <w:r w:rsidR="00D74065" w:rsidRPr="0058779D">
        <w:rPr>
          <w:rFonts w:asciiTheme="majorBidi" w:hAnsiTheme="majorBidi" w:cstheme="majorBidi"/>
          <w:sz w:val="24"/>
          <w:szCs w:val="24"/>
        </w:rPr>
        <w:instrText>ARABIC</w:instrText>
      </w:r>
      <w:r w:rsidR="00D74065" w:rsidRPr="0058779D">
        <w:rPr>
          <w:rFonts w:asciiTheme="majorBidi" w:hAnsiTheme="majorBidi" w:cstheme="majorBidi"/>
          <w:sz w:val="24"/>
          <w:szCs w:val="24"/>
          <w:rtl/>
        </w:rPr>
        <w:instrText xml:space="preserve"> </w:instrText>
      </w:r>
      <w:r w:rsidR="00D74065" w:rsidRPr="0058779D">
        <w:rPr>
          <w:rFonts w:asciiTheme="majorBidi" w:hAnsiTheme="majorBidi" w:cstheme="majorBidi"/>
          <w:sz w:val="24"/>
          <w:szCs w:val="24"/>
          <w:rtl/>
        </w:rPr>
        <w:fldChar w:fldCharType="separate"/>
      </w:r>
      <w:r w:rsidR="00CC3C43">
        <w:rPr>
          <w:rFonts w:asciiTheme="majorBidi" w:hAnsiTheme="majorBidi" w:cstheme="majorBidi"/>
          <w:noProof/>
          <w:sz w:val="24"/>
          <w:szCs w:val="24"/>
          <w:rtl/>
        </w:rPr>
        <w:t>4</w:t>
      </w:r>
      <w:r w:rsidR="00D74065" w:rsidRPr="0058779D">
        <w:rPr>
          <w:rFonts w:asciiTheme="majorBidi" w:hAnsiTheme="majorBidi" w:cstheme="majorBidi"/>
          <w:sz w:val="24"/>
          <w:szCs w:val="24"/>
          <w:rtl/>
        </w:rPr>
        <w:fldChar w:fldCharType="end"/>
      </w:r>
      <w:r w:rsidRPr="0058779D">
        <w:rPr>
          <w:rFonts w:asciiTheme="majorBidi" w:hAnsiTheme="majorBidi" w:cstheme="majorBidi" w:hint="cs"/>
          <w:sz w:val="24"/>
          <w:szCs w:val="24"/>
          <w:rtl/>
        </w:rPr>
        <w:t xml:space="preserve">: </w:t>
      </w:r>
      <w:r w:rsidR="004E589D" w:rsidRPr="0058779D">
        <w:rPr>
          <w:rFonts w:asciiTheme="majorBidi" w:hAnsiTheme="majorBidi" w:cstheme="majorBidi" w:hint="cs"/>
          <w:sz w:val="24"/>
          <w:szCs w:val="24"/>
          <w:rtl/>
        </w:rPr>
        <w:t xml:space="preserve">يوضح أقل إجمالي عروض لمسارات الهروب والخروج وفق الطاقة الإستيعابية </w:t>
      </w:r>
      <w:bookmarkEnd w:id="9"/>
    </w:p>
    <w:tbl>
      <w:tblPr>
        <w:tblStyle w:val="MediumShading1"/>
        <w:bidiVisual/>
        <w:tblW w:w="0" w:type="auto"/>
        <w:jc w:val="center"/>
        <w:tblLook w:val="04A0" w:firstRow="1" w:lastRow="0" w:firstColumn="1" w:lastColumn="0" w:noHBand="0" w:noVBand="1"/>
      </w:tblPr>
      <w:tblGrid>
        <w:gridCol w:w="2226"/>
        <w:gridCol w:w="2593"/>
      </w:tblGrid>
      <w:tr w:rsidR="00D74065" w14:paraId="28EDABE8" w14:textId="77777777" w:rsidTr="00994A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6D673FBA" w14:textId="77777777" w:rsidR="00D74065" w:rsidRDefault="00D74065" w:rsidP="006A05D1">
            <w:pPr>
              <w:spacing w:line="276" w:lineRule="auto"/>
              <w:jc w:val="center"/>
              <w:rPr>
                <w:rtl/>
              </w:rPr>
            </w:pPr>
            <w:r>
              <w:rPr>
                <w:rFonts w:hint="cs"/>
                <w:rtl/>
              </w:rPr>
              <w:t>عدد الأشخاص</w:t>
            </w:r>
          </w:p>
        </w:tc>
        <w:tc>
          <w:tcPr>
            <w:tcW w:w="2593" w:type="dxa"/>
          </w:tcPr>
          <w:p w14:paraId="2D04B703" w14:textId="77777777" w:rsidR="00D74065" w:rsidRDefault="00D74065" w:rsidP="006A05D1">
            <w:pPr>
              <w:spacing w:line="276" w:lineRule="auto"/>
              <w:jc w:val="center"/>
              <w:cnfStyle w:val="100000000000" w:firstRow="1" w:lastRow="0" w:firstColumn="0" w:lastColumn="0" w:oddVBand="0" w:evenVBand="0" w:oddHBand="0" w:evenHBand="0" w:firstRowFirstColumn="0" w:firstRowLastColumn="0" w:lastRowFirstColumn="0" w:lastRowLastColumn="0"/>
              <w:rPr>
                <w:rtl/>
              </w:rPr>
            </w:pPr>
            <w:r>
              <w:rPr>
                <w:rFonts w:hint="cs"/>
                <w:rtl/>
              </w:rPr>
              <w:t>عدد المخارج</w:t>
            </w:r>
          </w:p>
        </w:tc>
      </w:tr>
      <w:tr w:rsidR="00D74065" w14:paraId="06B0E76B" w14:textId="77777777" w:rsidTr="00994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40E8B780" w14:textId="77777777" w:rsidR="00D74065" w:rsidRDefault="00D74065" w:rsidP="006A05D1">
            <w:pPr>
              <w:spacing w:line="276" w:lineRule="auto"/>
              <w:jc w:val="center"/>
              <w:rPr>
                <w:rtl/>
              </w:rPr>
            </w:pPr>
            <w:r>
              <w:rPr>
                <w:rFonts w:hint="cs"/>
                <w:rtl/>
              </w:rPr>
              <w:t>1-50</w:t>
            </w:r>
          </w:p>
        </w:tc>
        <w:tc>
          <w:tcPr>
            <w:tcW w:w="2593" w:type="dxa"/>
          </w:tcPr>
          <w:p w14:paraId="3AD489A2" w14:textId="77777777" w:rsidR="00D74065"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800</w:t>
            </w:r>
          </w:p>
        </w:tc>
      </w:tr>
      <w:tr w:rsidR="00D74065" w14:paraId="13D234B9" w14:textId="77777777" w:rsidTr="00994A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4BAAA5FF" w14:textId="77777777" w:rsidR="00D74065" w:rsidRDefault="00D74065" w:rsidP="006A05D1">
            <w:pPr>
              <w:spacing w:line="276" w:lineRule="auto"/>
              <w:jc w:val="center"/>
              <w:rPr>
                <w:rtl/>
              </w:rPr>
            </w:pPr>
            <w:r>
              <w:rPr>
                <w:rFonts w:hint="cs"/>
                <w:rtl/>
              </w:rPr>
              <w:t>51-100</w:t>
            </w:r>
          </w:p>
        </w:tc>
        <w:tc>
          <w:tcPr>
            <w:tcW w:w="2593" w:type="dxa"/>
          </w:tcPr>
          <w:p w14:paraId="6CAF1554" w14:textId="77777777" w:rsidR="00D74065" w:rsidRDefault="00D74065"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900</w:t>
            </w:r>
          </w:p>
        </w:tc>
      </w:tr>
      <w:tr w:rsidR="00D74065" w14:paraId="6BD1F3F9" w14:textId="77777777" w:rsidTr="00994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023D64C5" w14:textId="77777777" w:rsidR="00D74065" w:rsidRDefault="00D74065" w:rsidP="006A05D1">
            <w:pPr>
              <w:spacing w:line="276" w:lineRule="auto"/>
              <w:jc w:val="center"/>
              <w:rPr>
                <w:rtl/>
              </w:rPr>
            </w:pPr>
            <w:r>
              <w:rPr>
                <w:rFonts w:hint="cs"/>
                <w:rtl/>
              </w:rPr>
              <w:t>101-180</w:t>
            </w:r>
          </w:p>
        </w:tc>
        <w:tc>
          <w:tcPr>
            <w:tcW w:w="2593" w:type="dxa"/>
          </w:tcPr>
          <w:p w14:paraId="084F7897" w14:textId="77777777" w:rsidR="00D74065"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1000</w:t>
            </w:r>
          </w:p>
        </w:tc>
      </w:tr>
      <w:tr w:rsidR="00D74065" w14:paraId="390A3122" w14:textId="77777777" w:rsidTr="00994A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7089945A" w14:textId="77777777" w:rsidR="00D74065" w:rsidRDefault="00D74065" w:rsidP="006A05D1">
            <w:pPr>
              <w:spacing w:line="276" w:lineRule="auto"/>
              <w:jc w:val="center"/>
              <w:rPr>
                <w:rtl/>
              </w:rPr>
            </w:pPr>
            <w:r>
              <w:rPr>
                <w:rFonts w:hint="cs"/>
                <w:rtl/>
              </w:rPr>
              <w:t>181-200</w:t>
            </w:r>
          </w:p>
        </w:tc>
        <w:tc>
          <w:tcPr>
            <w:tcW w:w="2593" w:type="dxa"/>
          </w:tcPr>
          <w:p w14:paraId="690D29D1" w14:textId="77777777" w:rsidR="00D74065" w:rsidRDefault="00D74065"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1100</w:t>
            </w:r>
          </w:p>
        </w:tc>
      </w:tr>
      <w:tr w:rsidR="00D74065" w14:paraId="62CC0706" w14:textId="77777777" w:rsidTr="00994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570BC901" w14:textId="77777777" w:rsidR="00D74065" w:rsidRDefault="00D74065" w:rsidP="006A05D1">
            <w:pPr>
              <w:spacing w:line="276" w:lineRule="auto"/>
              <w:jc w:val="center"/>
              <w:rPr>
                <w:rtl/>
              </w:rPr>
            </w:pPr>
            <w:r>
              <w:rPr>
                <w:rFonts w:hint="cs"/>
                <w:rtl/>
              </w:rPr>
              <w:t>201-220</w:t>
            </w:r>
          </w:p>
        </w:tc>
        <w:tc>
          <w:tcPr>
            <w:tcW w:w="2593" w:type="dxa"/>
          </w:tcPr>
          <w:p w14:paraId="7A2B1B87" w14:textId="77777777" w:rsidR="00D74065"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1200</w:t>
            </w:r>
          </w:p>
        </w:tc>
      </w:tr>
      <w:tr w:rsidR="00D74065" w14:paraId="04462E1E" w14:textId="77777777" w:rsidTr="00994A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48364A1F" w14:textId="77777777" w:rsidR="00D74065" w:rsidRDefault="00D74065" w:rsidP="006A05D1">
            <w:pPr>
              <w:spacing w:line="276" w:lineRule="auto"/>
              <w:jc w:val="center"/>
              <w:rPr>
                <w:rtl/>
              </w:rPr>
            </w:pPr>
            <w:r>
              <w:rPr>
                <w:rFonts w:hint="cs"/>
                <w:rtl/>
              </w:rPr>
              <w:t>221-240</w:t>
            </w:r>
          </w:p>
        </w:tc>
        <w:tc>
          <w:tcPr>
            <w:tcW w:w="2593" w:type="dxa"/>
          </w:tcPr>
          <w:p w14:paraId="65C6520A" w14:textId="77777777" w:rsidR="00D74065" w:rsidRDefault="00D74065"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1300</w:t>
            </w:r>
          </w:p>
        </w:tc>
      </w:tr>
      <w:tr w:rsidR="00D74065" w14:paraId="7451F1C1" w14:textId="77777777" w:rsidTr="00994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1363D845" w14:textId="77777777" w:rsidR="00D74065" w:rsidRDefault="00D74065" w:rsidP="006A05D1">
            <w:pPr>
              <w:spacing w:line="276" w:lineRule="auto"/>
              <w:jc w:val="center"/>
              <w:rPr>
                <w:rtl/>
              </w:rPr>
            </w:pPr>
            <w:r>
              <w:rPr>
                <w:rFonts w:hint="cs"/>
                <w:rtl/>
              </w:rPr>
              <w:t>241-260</w:t>
            </w:r>
          </w:p>
        </w:tc>
        <w:tc>
          <w:tcPr>
            <w:tcW w:w="2593" w:type="dxa"/>
          </w:tcPr>
          <w:p w14:paraId="786C7859" w14:textId="77777777" w:rsidR="00D74065"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1400</w:t>
            </w:r>
          </w:p>
        </w:tc>
      </w:tr>
      <w:tr w:rsidR="00D74065" w14:paraId="32E144DE" w14:textId="77777777" w:rsidTr="00994A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06B469E2" w14:textId="77777777" w:rsidR="00D74065" w:rsidRDefault="00D74065" w:rsidP="006A05D1">
            <w:pPr>
              <w:spacing w:line="276" w:lineRule="auto"/>
              <w:jc w:val="center"/>
              <w:rPr>
                <w:rtl/>
              </w:rPr>
            </w:pPr>
            <w:r>
              <w:rPr>
                <w:rFonts w:hint="cs"/>
                <w:rtl/>
              </w:rPr>
              <w:t>261-280</w:t>
            </w:r>
          </w:p>
        </w:tc>
        <w:tc>
          <w:tcPr>
            <w:tcW w:w="2593" w:type="dxa"/>
          </w:tcPr>
          <w:p w14:paraId="524EC4D0" w14:textId="77777777" w:rsidR="00D74065" w:rsidRDefault="00D74065"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1500</w:t>
            </w:r>
          </w:p>
        </w:tc>
      </w:tr>
      <w:tr w:rsidR="00D74065" w14:paraId="65ECC1A2" w14:textId="77777777" w:rsidTr="00994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071BC24F" w14:textId="77777777" w:rsidR="00D74065" w:rsidRDefault="00D74065" w:rsidP="006A05D1">
            <w:pPr>
              <w:spacing w:line="276" w:lineRule="auto"/>
              <w:jc w:val="center"/>
              <w:rPr>
                <w:rtl/>
              </w:rPr>
            </w:pPr>
            <w:r>
              <w:rPr>
                <w:rFonts w:hint="cs"/>
                <w:rtl/>
              </w:rPr>
              <w:t>281-300</w:t>
            </w:r>
          </w:p>
        </w:tc>
        <w:tc>
          <w:tcPr>
            <w:tcW w:w="2593" w:type="dxa"/>
          </w:tcPr>
          <w:p w14:paraId="4EF9F304" w14:textId="77777777" w:rsidR="00D74065" w:rsidRDefault="00D74065" w:rsidP="006A05D1">
            <w:pPr>
              <w:spacing w:line="276"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1600</w:t>
            </w:r>
          </w:p>
        </w:tc>
      </w:tr>
      <w:tr w:rsidR="00D74065" w14:paraId="185F2AF0" w14:textId="77777777" w:rsidTr="00994A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6" w:type="dxa"/>
          </w:tcPr>
          <w:p w14:paraId="46CD543E" w14:textId="77777777" w:rsidR="00D74065" w:rsidRDefault="00D74065" w:rsidP="006A05D1">
            <w:pPr>
              <w:spacing w:line="276" w:lineRule="auto"/>
              <w:jc w:val="center"/>
              <w:rPr>
                <w:rtl/>
              </w:rPr>
            </w:pPr>
            <w:r>
              <w:rPr>
                <w:rFonts w:hint="cs"/>
                <w:rtl/>
              </w:rPr>
              <w:t>301-320</w:t>
            </w:r>
          </w:p>
        </w:tc>
        <w:tc>
          <w:tcPr>
            <w:tcW w:w="2593" w:type="dxa"/>
          </w:tcPr>
          <w:p w14:paraId="4E25BA0C" w14:textId="77777777" w:rsidR="00D74065" w:rsidRDefault="00D74065" w:rsidP="006A05D1">
            <w:pPr>
              <w:spacing w:line="276"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1700</w:t>
            </w:r>
          </w:p>
        </w:tc>
      </w:tr>
    </w:tbl>
    <w:p w14:paraId="2D48129C" w14:textId="77777777" w:rsidR="0058779D" w:rsidRPr="0058779D" w:rsidRDefault="0058779D" w:rsidP="006A05D1">
      <w:pPr>
        <w:jc w:val="center"/>
        <w:rPr>
          <w:rFonts w:asciiTheme="majorBidi" w:hAnsiTheme="majorBidi" w:cstheme="majorBidi"/>
          <w:sz w:val="24"/>
          <w:szCs w:val="24"/>
          <w:rtl/>
        </w:rPr>
      </w:pPr>
      <w:r w:rsidRPr="002C36FA">
        <w:rPr>
          <w:rFonts w:asciiTheme="majorBidi" w:hAnsiTheme="majorBidi" w:cstheme="majorBidi"/>
          <w:sz w:val="24"/>
          <w:szCs w:val="24"/>
          <w:rtl/>
        </w:rPr>
        <w:t>(المصدر:</w:t>
      </w:r>
      <w:r w:rsidRPr="0058779D">
        <w:rPr>
          <w:rFonts w:asciiTheme="majorBidi" w:hAnsiTheme="majorBidi" w:cstheme="majorBidi"/>
          <w:sz w:val="24"/>
          <w:szCs w:val="24"/>
        </w:rPr>
        <w:t xml:space="preserve"> </w:t>
      </w:r>
      <w:hyperlink r:id="rId16" w:history="1">
        <w:r w:rsidRPr="0058779D">
          <w:rPr>
            <w:rFonts w:asciiTheme="majorBidi" w:hAnsiTheme="majorBidi" w:cstheme="majorBidi"/>
            <w:sz w:val="24"/>
            <w:szCs w:val="24"/>
          </w:rPr>
          <w:t xml:space="preserve">Paul </w:t>
        </w:r>
        <w:proofErr w:type="spellStart"/>
        <w:r w:rsidRPr="0058779D">
          <w:rPr>
            <w:rFonts w:asciiTheme="majorBidi" w:hAnsiTheme="majorBidi" w:cstheme="majorBidi"/>
            <w:sz w:val="24"/>
            <w:szCs w:val="24"/>
          </w:rPr>
          <w:t>Stollard</w:t>
        </w:r>
        <w:proofErr w:type="spellEnd"/>
      </w:hyperlink>
      <w:r w:rsidRPr="0058779D">
        <w:rPr>
          <w:rFonts w:asciiTheme="majorBidi" w:hAnsiTheme="majorBidi" w:cstheme="majorBidi"/>
          <w:sz w:val="24"/>
          <w:szCs w:val="24"/>
        </w:rPr>
        <w:t xml:space="preserve">, </w:t>
      </w:r>
      <w:r w:rsidRPr="0058779D">
        <w:rPr>
          <w:rFonts w:asciiTheme="majorBidi" w:hAnsiTheme="majorBidi" w:cstheme="majorBidi"/>
          <w:i/>
          <w:iCs/>
          <w:sz w:val="24"/>
          <w:szCs w:val="24"/>
        </w:rPr>
        <w:t>A Design Guide to Building</w:t>
      </w:r>
      <w:r w:rsidRPr="0058779D">
        <w:rPr>
          <w:rFonts w:asciiTheme="majorBidi" w:hAnsiTheme="majorBidi" w:cstheme="majorBidi"/>
          <w:sz w:val="24"/>
          <w:szCs w:val="24"/>
        </w:rPr>
        <w:t xml:space="preserve">, </w:t>
      </w:r>
      <w:r>
        <w:rPr>
          <w:rFonts w:asciiTheme="majorBidi" w:hAnsiTheme="majorBidi" w:cstheme="majorBidi"/>
          <w:sz w:val="24"/>
          <w:szCs w:val="24"/>
        </w:rPr>
        <w:t>P. 63</w:t>
      </w:r>
      <w:r w:rsidRPr="002C36FA">
        <w:rPr>
          <w:rFonts w:asciiTheme="majorBidi" w:hAnsiTheme="majorBidi" w:cstheme="majorBidi"/>
          <w:sz w:val="24"/>
          <w:szCs w:val="24"/>
          <w:rtl/>
        </w:rPr>
        <w:t>)</w:t>
      </w:r>
    </w:p>
    <w:p w14:paraId="29FE2107" w14:textId="77777777" w:rsidR="0058779D" w:rsidRDefault="0058779D" w:rsidP="006A05D1">
      <w:pPr>
        <w:pStyle w:val="Caption"/>
        <w:spacing w:after="0" w:line="276" w:lineRule="auto"/>
        <w:ind w:left="-58"/>
        <w:jc w:val="center"/>
        <w:rPr>
          <w:rtl/>
        </w:rPr>
      </w:pPr>
    </w:p>
    <w:p w14:paraId="1545CF4E" w14:textId="77777777" w:rsidR="0058779D" w:rsidRDefault="0058779D" w:rsidP="006A05D1">
      <w:pPr>
        <w:pStyle w:val="Caption"/>
        <w:spacing w:after="0" w:line="276" w:lineRule="auto"/>
        <w:ind w:left="-58"/>
        <w:jc w:val="center"/>
        <w:rPr>
          <w:rtl/>
        </w:rPr>
      </w:pPr>
    </w:p>
    <w:p w14:paraId="7BC47EFC" w14:textId="368AB814" w:rsidR="005528A0" w:rsidRDefault="0019491E" w:rsidP="006A05D1">
      <w:pPr>
        <w:pStyle w:val="Caption"/>
        <w:spacing w:after="0" w:line="276" w:lineRule="auto"/>
        <w:ind w:left="-58"/>
        <w:jc w:val="center"/>
        <w:rPr>
          <w:rtl/>
        </w:rPr>
      </w:pPr>
      <w:r>
        <w:rPr>
          <w:noProof/>
          <w:rtl/>
        </w:rPr>
        <w:lastRenderedPageBreak/>
        <w:drawing>
          <wp:inline distT="0" distB="0" distL="0" distR="0" wp14:anchorId="02C4B72E" wp14:editId="39A2EB1C">
            <wp:extent cx="4297680" cy="3351524"/>
            <wp:effectExtent l="0" t="0" r="762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Haram Plans_vDIST.jpg"/>
                    <pic:cNvPicPr/>
                  </pic:nvPicPr>
                  <pic:blipFill rotWithShape="1">
                    <a:blip r:embed="rId17" cstate="print">
                      <a:extLst>
                        <a:ext uri="{28A0092B-C50C-407E-A947-70E740481C1C}">
                          <a14:useLocalDpi xmlns:a14="http://schemas.microsoft.com/office/drawing/2010/main" val="0"/>
                        </a:ext>
                      </a:extLst>
                    </a:blip>
                    <a:srcRect l="10723" t="7409" r="8853" b="3860"/>
                    <a:stretch/>
                  </pic:blipFill>
                  <pic:spPr bwMode="auto">
                    <a:xfrm>
                      <a:off x="0" y="0"/>
                      <a:ext cx="4314205" cy="3364411"/>
                    </a:xfrm>
                    <a:prstGeom prst="rect">
                      <a:avLst/>
                    </a:prstGeom>
                    <a:ln>
                      <a:noFill/>
                    </a:ln>
                    <a:extLst>
                      <a:ext uri="{53640926-AAD7-44D8-BBD7-CCE9431645EC}">
                        <a14:shadowObscured xmlns:a14="http://schemas.microsoft.com/office/drawing/2010/main"/>
                      </a:ext>
                    </a:extLst>
                  </pic:spPr>
                </pic:pic>
              </a:graphicData>
            </a:graphic>
          </wp:inline>
        </w:drawing>
      </w:r>
    </w:p>
    <w:p w14:paraId="3D34B6CF" w14:textId="4E57BB11" w:rsidR="00F769C1" w:rsidRPr="002C36FA" w:rsidRDefault="00F769C1" w:rsidP="006A05D1">
      <w:pPr>
        <w:pStyle w:val="Caption"/>
        <w:spacing w:after="0" w:line="276" w:lineRule="auto"/>
        <w:ind w:left="1218" w:right="426" w:hanging="709"/>
        <w:jc w:val="both"/>
        <w:rPr>
          <w:rFonts w:asciiTheme="majorBidi" w:hAnsiTheme="majorBidi" w:cstheme="majorBidi"/>
          <w:sz w:val="24"/>
          <w:szCs w:val="24"/>
          <w:rtl/>
        </w:rPr>
      </w:pPr>
      <w:bookmarkStart w:id="10" w:name="_Ref346574131"/>
      <w:r w:rsidRPr="002C36FA">
        <w:rPr>
          <w:rFonts w:asciiTheme="majorBidi" w:hAnsiTheme="majorBidi" w:cstheme="majorBidi"/>
          <w:sz w:val="24"/>
          <w:szCs w:val="24"/>
          <w:rtl/>
        </w:rPr>
        <w:t xml:space="preserve">شكل </w:t>
      </w:r>
      <w:r w:rsidRPr="002C36FA">
        <w:rPr>
          <w:rFonts w:asciiTheme="majorBidi" w:hAnsiTheme="majorBidi" w:cstheme="majorBidi"/>
          <w:sz w:val="24"/>
          <w:szCs w:val="24"/>
          <w:rtl/>
        </w:rPr>
        <w:fldChar w:fldCharType="begin"/>
      </w:r>
      <w:r w:rsidRPr="002C36FA">
        <w:rPr>
          <w:rFonts w:asciiTheme="majorBidi" w:hAnsiTheme="majorBidi" w:cstheme="majorBidi"/>
          <w:sz w:val="24"/>
          <w:szCs w:val="24"/>
          <w:rtl/>
        </w:rPr>
        <w:instrText xml:space="preserve"> </w:instrText>
      </w:r>
      <w:r w:rsidRPr="002C36FA">
        <w:rPr>
          <w:rFonts w:asciiTheme="majorBidi" w:hAnsiTheme="majorBidi" w:cstheme="majorBidi"/>
          <w:sz w:val="24"/>
          <w:szCs w:val="24"/>
        </w:rPr>
        <w:instrText>SEQ</w:instrText>
      </w:r>
      <w:r w:rsidRPr="002C36FA">
        <w:rPr>
          <w:rFonts w:asciiTheme="majorBidi" w:hAnsiTheme="majorBidi" w:cstheme="majorBidi"/>
          <w:sz w:val="24"/>
          <w:szCs w:val="24"/>
          <w:rtl/>
        </w:rPr>
        <w:instrText xml:space="preserve"> شكل \* </w:instrText>
      </w:r>
      <w:r w:rsidRPr="002C36FA">
        <w:rPr>
          <w:rFonts w:asciiTheme="majorBidi" w:hAnsiTheme="majorBidi" w:cstheme="majorBidi"/>
          <w:sz w:val="24"/>
          <w:szCs w:val="24"/>
        </w:rPr>
        <w:instrText>ARABIC</w:instrText>
      </w:r>
      <w:r w:rsidRPr="002C36FA">
        <w:rPr>
          <w:rFonts w:asciiTheme="majorBidi" w:hAnsiTheme="majorBidi" w:cstheme="majorBidi"/>
          <w:sz w:val="24"/>
          <w:szCs w:val="24"/>
          <w:rtl/>
        </w:rPr>
        <w:instrText xml:space="preserve"> </w:instrText>
      </w:r>
      <w:r w:rsidRPr="002C36FA">
        <w:rPr>
          <w:rFonts w:asciiTheme="majorBidi" w:hAnsiTheme="majorBidi" w:cstheme="majorBidi"/>
          <w:sz w:val="24"/>
          <w:szCs w:val="24"/>
          <w:rtl/>
        </w:rPr>
        <w:fldChar w:fldCharType="separate"/>
      </w:r>
      <w:r w:rsidR="00CC3C43">
        <w:rPr>
          <w:rFonts w:asciiTheme="majorBidi" w:hAnsiTheme="majorBidi" w:cstheme="majorBidi"/>
          <w:noProof/>
          <w:sz w:val="24"/>
          <w:szCs w:val="24"/>
          <w:rtl/>
        </w:rPr>
        <w:t>5</w:t>
      </w:r>
      <w:r w:rsidRPr="002C36FA">
        <w:rPr>
          <w:rFonts w:asciiTheme="majorBidi" w:hAnsiTheme="majorBidi" w:cstheme="majorBidi"/>
          <w:sz w:val="24"/>
          <w:szCs w:val="24"/>
          <w:rtl/>
        </w:rPr>
        <w:fldChar w:fldCharType="end"/>
      </w:r>
      <w:r w:rsidRPr="002C36FA">
        <w:rPr>
          <w:rFonts w:asciiTheme="majorBidi" w:hAnsiTheme="majorBidi" w:cstheme="majorBidi"/>
          <w:sz w:val="24"/>
          <w:szCs w:val="24"/>
          <w:rtl/>
        </w:rPr>
        <w:t>: المسقط الأفقي للدور الارضي للمسجد الحرام موضحا عليه الأبعاد إلى الأبواب</w:t>
      </w:r>
      <w:r w:rsidR="00D443C7" w:rsidRPr="002C36FA">
        <w:rPr>
          <w:rFonts w:asciiTheme="majorBidi" w:hAnsiTheme="majorBidi" w:cstheme="majorBidi"/>
          <w:sz w:val="24"/>
          <w:szCs w:val="24"/>
          <w:rtl/>
        </w:rPr>
        <w:t xml:space="preserve"> المؤدية إلى خارج المبنى</w:t>
      </w:r>
      <w:bookmarkEnd w:id="10"/>
    </w:p>
    <w:p w14:paraId="3726C1D0" w14:textId="77777777" w:rsidR="00183EA9" w:rsidRDefault="00183EA9" w:rsidP="006A05D1">
      <w:pPr>
        <w:pStyle w:val="Heading1"/>
        <w:rPr>
          <w:rtl/>
        </w:rPr>
      </w:pPr>
      <w:r>
        <w:rPr>
          <w:rFonts w:hint="cs"/>
          <w:rtl/>
        </w:rPr>
        <w:t>استراتيجية الإخلاء الجزئي</w:t>
      </w:r>
    </w:p>
    <w:p w14:paraId="3726C1D1" w14:textId="5B175662" w:rsidR="00183EA9" w:rsidRPr="002C36FA" w:rsidRDefault="00482146" w:rsidP="00482146">
      <w:pPr>
        <w:ind w:firstLine="720"/>
        <w:jc w:val="both"/>
        <w:rPr>
          <w:rFonts w:asciiTheme="majorBidi" w:hAnsiTheme="majorBidi" w:cstheme="majorBidi"/>
          <w:color w:val="000000" w:themeColor="text1"/>
          <w:sz w:val="24"/>
          <w:szCs w:val="24"/>
          <w:rtl/>
        </w:rPr>
      </w:pPr>
      <w:r>
        <w:rPr>
          <w:rFonts w:asciiTheme="majorBidi" w:hAnsiTheme="majorBidi" w:cstheme="majorBidi" w:hint="cs"/>
          <w:color w:val="000000" w:themeColor="text1"/>
          <w:sz w:val="24"/>
          <w:szCs w:val="24"/>
          <w:rtl/>
        </w:rPr>
        <w:t>نظرا لعدم إمكانية تطبيق المعايير الدولية المعتمدة لإخلاء المبنى وفق ما تم إيضاحه سابقا، ف</w:t>
      </w:r>
      <w:r w:rsidR="00864EE2" w:rsidRPr="002C36FA">
        <w:rPr>
          <w:rFonts w:asciiTheme="majorBidi" w:hAnsiTheme="majorBidi" w:cstheme="majorBidi"/>
          <w:color w:val="000000" w:themeColor="text1"/>
          <w:sz w:val="24"/>
          <w:szCs w:val="24"/>
          <w:rtl/>
        </w:rPr>
        <w:t>يمكن تطبيق الإخلاء الجزئي</w:t>
      </w:r>
      <w:r>
        <w:rPr>
          <w:rFonts w:asciiTheme="majorBidi" w:hAnsiTheme="majorBidi" w:cstheme="majorBidi" w:hint="cs"/>
          <w:color w:val="000000" w:themeColor="text1"/>
          <w:sz w:val="24"/>
          <w:szCs w:val="24"/>
          <w:rtl/>
        </w:rPr>
        <w:t xml:space="preserve"> لأدوار المبنى معتمدين على إحدى الإستراتيجيتين التاليتين والتي يتم إيضاح تطبيقهما على الدور الأرضي </w:t>
      </w:r>
      <w:r w:rsidR="00252934">
        <w:rPr>
          <w:rFonts w:asciiTheme="majorBidi" w:hAnsiTheme="majorBidi" w:cstheme="majorBidi" w:hint="cs"/>
          <w:color w:val="000000" w:themeColor="text1"/>
          <w:sz w:val="24"/>
          <w:szCs w:val="24"/>
          <w:rtl/>
        </w:rPr>
        <w:t xml:space="preserve">وعدم الإعتماد على التفريغ الخارجي وهي </w:t>
      </w:r>
      <w:r w:rsidR="00864EE2" w:rsidRPr="002C36FA">
        <w:rPr>
          <w:rFonts w:asciiTheme="majorBidi" w:hAnsiTheme="majorBidi" w:cstheme="majorBidi"/>
          <w:color w:val="000000" w:themeColor="text1"/>
          <w:sz w:val="24"/>
          <w:szCs w:val="24"/>
          <w:rtl/>
        </w:rPr>
        <w:t>على النحو الآتي:</w:t>
      </w:r>
    </w:p>
    <w:p w14:paraId="4D70373E" w14:textId="6625F3EA" w:rsidR="00864EE2" w:rsidRPr="002C36FA" w:rsidRDefault="00252934" w:rsidP="00252934">
      <w:pPr>
        <w:pStyle w:val="ListParagraph"/>
        <w:numPr>
          <w:ilvl w:val="0"/>
          <w:numId w:val="1"/>
        </w:num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tl/>
        </w:rPr>
        <w:t xml:space="preserve">بإعتماد إخلاء كل </w:t>
      </w:r>
      <w:r>
        <w:rPr>
          <w:rFonts w:asciiTheme="majorBidi" w:hAnsiTheme="majorBidi" w:cstheme="majorBidi" w:hint="cs"/>
          <w:color w:val="000000" w:themeColor="text1"/>
          <w:sz w:val="24"/>
          <w:szCs w:val="24"/>
          <w:rtl/>
        </w:rPr>
        <w:t>منسوب للصلاة</w:t>
      </w:r>
      <w:r w:rsidR="00864EE2" w:rsidRPr="002C36FA">
        <w:rPr>
          <w:rFonts w:asciiTheme="majorBidi" w:hAnsiTheme="majorBidi" w:cstheme="majorBidi"/>
          <w:color w:val="000000" w:themeColor="text1"/>
          <w:sz w:val="24"/>
          <w:szCs w:val="24"/>
          <w:rtl/>
        </w:rPr>
        <w:t xml:space="preserve">: </w:t>
      </w:r>
      <w:r w:rsidR="00D33E55" w:rsidRPr="002C36FA">
        <w:rPr>
          <w:rFonts w:asciiTheme="majorBidi" w:hAnsiTheme="majorBidi" w:cstheme="majorBidi"/>
          <w:color w:val="000000" w:themeColor="text1"/>
          <w:sz w:val="24"/>
          <w:szCs w:val="24"/>
          <w:rtl/>
        </w:rPr>
        <w:t>حيث أن الدور الأرضي للمسجد الحرام له أربعة مناسيب تمتد من المنسوب الاول على منسوب الساحة حتى منسوب صحن المطاف</w:t>
      </w:r>
      <w:r w:rsidR="009E054D" w:rsidRPr="002C36FA">
        <w:rPr>
          <w:rFonts w:asciiTheme="majorBidi" w:hAnsiTheme="majorBidi" w:cstheme="majorBidi"/>
          <w:color w:val="000000" w:themeColor="text1"/>
          <w:sz w:val="24"/>
          <w:szCs w:val="24"/>
          <w:rtl/>
        </w:rPr>
        <w:t xml:space="preserve"> </w:t>
      </w:r>
      <w:r w:rsidR="00864EE2" w:rsidRPr="002C36FA">
        <w:rPr>
          <w:rFonts w:asciiTheme="majorBidi" w:hAnsiTheme="majorBidi" w:cstheme="majorBidi"/>
          <w:color w:val="000000" w:themeColor="text1"/>
          <w:sz w:val="24"/>
          <w:szCs w:val="24"/>
          <w:rtl/>
        </w:rPr>
        <w:t xml:space="preserve">ويمكن من هذه الإستراتيجية </w:t>
      </w:r>
      <w:r w:rsidR="00D33E55" w:rsidRPr="002C36FA">
        <w:rPr>
          <w:rFonts w:asciiTheme="majorBidi" w:hAnsiTheme="majorBidi" w:cstheme="majorBidi"/>
          <w:color w:val="000000" w:themeColor="text1"/>
          <w:sz w:val="24"/>
          <w:szCs w:val="24"/>
          <w:rtl/>
        </w:rPr>
        <w:t xml:space="preserve">اخلاء كل منسوب بالكامل إلى المنسوبين المجاورين له وإستيعاب </w:t>
      </w:r>
      <w:r w:rsidR="00142B4D" w:rsidRPr="002C36FA">
        <w:rPr>
          <w:rFonts w:asciiTheme="majorBidi" w:hAnsiTheme="majorBidi" w:cstheme="majorBidi"/>
          <w:color w:val="000000" w:themeColor="text1"/>
          <w:sz w:val="24"/>
          <w:szCs w:val="24"/>
          <w:rtl/>
        </w:rPr>
        <w:t xml:space="preserve">شاغلين المنسوب المراد إخلاءه </w:t>
      </w:r>
      <w:r w:rsidR="004C1244" w:rsidRPr="002C36FA">
        <w:rPr>
          <w:rFonts w:asciiTheme="majorBidi" w:hAnsiTheme="majorBidi" w:cstheme="majorBidi"/>
          <w:color w:val="000000" w:themeColor="text1"/>
          <w:sz w:val="24"/>
          <w:szCs w:val="24"/>
          <w:rtl/>
        </w:rPr>
        <w:t xml:space="preserve">حيث أن </w:t>
      </w:r>
      <w:r w:rsidR="004C1244" w:rsidRPr="002C36FA">
        <w:rPr>
          <w:rFonts w:asciiTheme="majorBidi" w:hAnsiTheme="majorBidi" w:cstheme="majorBidi"/>
          <w:color w:val="000000" w:themeColor="text1"/>
          <w:sz w:val="24"/>
          <w:szCs w:val="24"/>
          <w:rtl/>
        </w:rPr>
        <w:fldChar w:fldCharType="begin"/>
      </w:r>
      <w:r w:rsidR="004C1244" w:rsidRPr="002C36FA">
        <w:rPr>
          <w:rFonts w:asciiTheme="majorBidi" w:hAnsiTheme="majorBidi" w:cstheme="majorBidi"/>
          <w:color w:val="000000" w:themeColor="text1"/>
          <w:sz w:val="24"/>
          <w:szCs w:val="24"/>
          <w:rtl/>
        </w:rPr>
        <w:instrText xml:space="preserve"> </w:instrText>
      </w:r>
      <w:r w:rsidR="004C1244" w:rsidRPr="002C36FA">
        <w:rPr>
          <w:rFonts w:asciiTheme="majorBidi" w:hAnsiTheme="majorBidi" w:cstheme="majorBidi"/>
          <w:color w:val="000000" w:themeColor="text1"/>
          <w:sz w:val="24"/>
          <w:szCs w:val="24"/>
        </w:rPr>
        <w:instrText>REF</w:instrText>
      </w:r>
      <w:r w:rsidR="004C1244" w:rsidRPr="002C36FA">
        <w:rPr>
          <w:rFonts w:asciiTheme="majorBidi" w:hAnsiTheme="majorBidi" w:cstheme="majorBidi"/>
          <w:color w:val="000000" w:themeColor="text1"/>
          <w:sz w:val="24"/>
          <w:szCs w:val="24"/>
          <w:rtl/>
        </w:rPr>
        <w:instrText xml:space="preserve"> _</w:instrText>
      </w:r>
      <w:r w:rsidR="004C1244" w:rsidRPr="002C36FA">
        <w:rPr>
          <w:rFonts w:asciiTheme="majorBidi" w:hAnsiTheme="majorBidi" w:cstheme="majorBidi"/>
          <w:color w:val="000000" w:themeColor="text1"/>
          <w:sz w:val="24"/>
          <w:szCs w:val="24"/>
        </w:rPr>
        <w:instrText>Ref346368835 \h</w:instrText>
      </w:r>
      <w:r w:rsidR="004C1244" w:rsidRPr="002C36FA">
        <w:rPr>
          <w:rFonts w:asciiTheme="majorBidi" w:hAnsiTheme="majorBidi" w:cstheme="majorBidi"/>
          <w:color w:val="000000" w:themeColor="text1"/>
          <w:sz w:val="24"/>
          <w:szCs w:val="24"/>
          <w:rtl/>
        </w:rPr>
        <w:instrText xml:space="preserve"> </w:instrText>
      </w:r>
      <w:r w:rsidR="002C36FA" w:rsidRPr="002C36FA">
        <w:rPr>
          <w:rFonts w:asciiTheme="majorBidi" w:hAnsiTheme="majorBidi" w:cstheme="majorBidi"/>
          <w:color w:val="000000" w:themeColor="text1"/>
          <w:sz w:val="24"/>
          <w:szCs w:val="24"/>
          <w:rtl/>
        </w:rPr>
        <w:instrText xml:space="preserve"> \* </w:instrText>
      </w:r>
      <w:r w:rsidR="002C36FA" w:rsidRPr="002C36FA">
        <w:rPr>
          <w:rFonts w:asciiTheme="majorBidi" w:hAnsiTheme="majorBidi" w:cstheme="majorBidi"/>
          <w:color w:val="000000" w:themeColor="text1"/>
          <w:sz w:val="24"/>
          <w:szCs w:val="24"/>
        </w:rPr>
        <w:instrText>MERGEFORMAT</w:instrText>
      </w:r>
      <w:r w:rsidR="002C36FA" w:rsidRPr="002C36FA">
        <w:rPr>
          <w:rFonts w:asciiTheme="majorBidi" w:hAnsiTheme="majorBidi" w:cstheme="majorBidi"/>
          <w:color w:val="000000" w:themeColor="text1"/>
          <w:sz w:val="24"/>
          <w:szCs w:val="24"/>
          <w:rtl/>
        </w:rPr>
        <w:instrText xml:space="preserve"> </w:instrText>
      </w:r>
      <w:r w:rsidR="004C1244" w:rsidRPr="002C36FA">
        <w:rPr>
          <w:rFonts w:asciiTheme="majorBidi" w:hAnsiTheme="majorBidi" w:cstheme="majorBidi"/>
          <w:color w:val="000000" w:themeColor="text1"/>
          <w:sz w:val="24"/>
          <w:szCs w:val="24"/>
          <w:rtl/>
        </w:rPr>
      </w:r>
      <w:r w:rsidR="004C1244" w:rsidRPr="002C36FA">
        <w:rPr>
          <w:rFonts w:asciiTheme="majorBidi" w:hAnsiTheme="majorBidi" w:cstheme="majorBidi"/>
          <w:color w:val="000000" w:themeColor="text1"/>
          <w:sz w:val="24"/>
          <w:szCs w:val="24"/>
          <w:rtl/>
        </w:rPr>
        <w:fldChar w:fldCharType="separate"/>
      </w:r>
      <w:r w:rsidR="00CC3C43" w:rsidRPr="002C36FA">
        <w:rPr>
          <w:rFonts w:asciiTheme="majorBidi" w:hAnsiTheme="majorBidi" w:cstheme="majorBidi"/>
          <w:sz w:val="24"/>
          <w:szCs w:val="24"/>
          <w:rtl/>
        </w:rPr>
        <w:t xml:space="preserve">شكل </w:t>
      </w:r>
      <w:r w:rsidR="00CC3C43">
        <w:rPr>
          <w:rFonts w:asciiTheme="majorBidi" w:hAnsiTheme="majorBidi" w:cstheme="majorBidi"/>
          <w:noProof/>
          <w:sz w:val="24"/>
          <w:szCs w:val="24"/>
          <w:rtl/>
        </w:rPr>
        <w:t>6</w:t>
      </w:r>
      <w:r w:rsidR="00CC3C43" w:rsidRPr="002C36FA">
        <w:rPr>
          <w:rFonts w:asciiTheme="majorBidi" w:hAnsiTheme="majorBidi" w:cstheme="majorBidi"/>
          <w:sz w:val="24"/>
          <w:szCs w:val="24"/>
          <w:rtl/>
        </w:rPr>
        <w:t>: يوضح فكرة إستراتيجية الإخلاء الأولى</w:t>
      </w:r>
      <w:r w:rsidR="004C1244" w:rsidRPr="002C36FA">
        <w:rPr>
          <w:rFonts w:asciiTheme="majorBidi" w:hAnsiTheme="majorBidi" w:cstheme="majorBidi"/>
          <w:color w:val="000000" w:themeColor="text1"/>
          <w:sz w:val="24"/>
          <w:szCs w:val="24"/>
          <w:rtl/>
        </w:rPr>
        <w:fldChar w:fldCharType="end"/>
      </w:r>
      <w:r w:rsidR="00142B4D" w:rsidRPr="002C36FA">
        <w:rPr>
          <w:rFonts w:asciiTheme="majorBidi" w:hAnsiTheme="majorBidi" w:cstheme="majorBidi"/>
          <w:color w:val="000000" w:themeColor="text1"/>
          <w:sz w:val="24"/>
          <w:szCs w:val="24"/>
          <w:rtl/>
        </w:rPr>
        <w:t xml:space="preserve"> ويتوجب لتطبيق هذه الإستراتيجية إيجاد فراغات في جميع المستويات تستوعب على الأقل ما نسبته 50% من الطاقة الإستيعابية </w:t>
      </w:r>
      <w:r w:rsidR="005B5F45" w:rsidRPr="002C36FA">
        <w:rPr>
          <w:rFonts w:asciiTheme="majorBidi" w:hAnsiTheme="majorBidi" w:cstheme="majorBidi"/>
          <w:color w:val="000000" w:themeColor="text1"/>
          <w:sz w:val="24"/>
          <w:szCs w:val="24"/>
          <w:rtl/>
        </w:rPr>
        <w:t>لأحد المنسوبين المجاورة لكل منها</w:t>
      </w:r>
      <w:r>
        <w:rPr>
          <w:rFonts w:asciiTheme="majorBidi" w:hAnsiTheme="majorBidi" w:cstheme="majorBidi"/>
          <w:color w:val="000000" w:themeColor="text1"/>
          <w:sz w:val="24"/>
          <w:szCs w:val="24"/>
          <w:rtl/>
        </w:rPr>
        <w:t xml:space="preserve"> وحماية هذه الفراغات طوال الوقت</w:t>
      </w:r>
      <w:r>
        <w:rPr>
          <w:rFonts w:asciiTheme="majorBidi" w:hAnsiTheme="majorBidi" w:cstheme="majorBidi" w:hint="cs"/>
          <w:color w:val="000000" w:themeColor="text1"/>
          <w:sz w:val="24"/>
          <w:szCs w:val="24"/>
          <w:rtl/>
        </w:rPr>
        <w:t xml:space="preserve"> ليتم إستيعاب المصلين الذين يتم إخلاءهم من المنسوب المجاور، ويمكن تحقيق توفير المساحات اللازمة من خلال توفير ممرات محمية بعروض كافية. وهو ما قد يتسبب في التأثير على المساحات المخصصة للصلاة والذي يؤدي بالتالي إلى تخفيض الطاقة الإستيعابية للمسجد الحرام بشكل عام.</w:t>
      </w:r>
    </w:p>
    <w:p w14:paraId="3F976C7D" w14:textId="34BD3F9F" w:rsidR="009E054D" w:rsidRDefault="009E054D" w:rsidP="006A05D1">
      <w:pPr>
        <w:keepNext/>
        <w:spacing w:after="0"/>
        <w:ind w:left="-58"/>
        <w:jc w:val="center"/>
        <w:rPr>
          <w:color w:val="000000" w:themeColor="text1"/>
          <w:sz w:val="24"/>
          <w:szCs w:val="24"/>
          <w:rtl/>
        </w:rPr>
      </w:pPr>
    </w:p>
    <w:p w14:paraId="48049EE8" w14:textId="6E5AB3F5" w:rsidR="009E054D" w:rsidRDefault="00036696" w:rsidP="006A05D1">
      <w:pPr>
        <w:keepNext/>
        <w:spacing w:after="0"/>
        <w:ind w:left="84"/>
        <w:jc w:val="center"/>
      </w:pPr>
      <w:r>
        <w:rPr>
          <w:rFonts w:hint="cs"/>
          <w:noProof/>
          <w:rtl/>
        </w:rPr>
        <w:t xml:space="preserve"> </w:t>
      </w:r>
      <w:r>
        <w:rPr>
          <w:rFonts w:hint="cs"/>
          <w:noProof/>
          <w:rtl/>
        </w:rPr>
        <w:drawing>
          <wp:inline distT="0" distB="0" distL="0" distR="0" wp14:anchorId="28B6C208" wp14:editId="6FEF4DF0">
            <wp:extent cx="2731641" cy="4109959"/>
            <wp:effectExtent l="0" t="3492" r="8572" b="857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_GR_SPACE_STRA01 Model (1).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731300" cy="4109445"/>
                    </a:xfrm>
                    <a:prstGeom prst="rect">
                      <a:avLst/>
                    </a:prstGeom>
                  </pic:spPr>
                </pic:pic>
              </a:graphicData>
            </a:graphic>
          </wp:inline>
        </w:drawing>
      </w:r>
    </w:p>
    <w:p w14:paraId="1B55DCCF" w14:textId="0275B862" w:rsidR="009E054D" w:rsidRPr="002C36FA" w:rsidRDefault="009E054D" w:rsidP="006A05D1">
      <w:pPr>
        <w:pStyle w:val="Caption"/>
        <w:spacing w:after="0" w:line="276" w:lineRule="auto"/>
        <w:ind w:left="720"/>
        <w:jc w:val="center"/>
        <w:rPr>
          <w:rFonts w:asciiTheme="majorBidi" w:hAnsiTheme="majorBidi" w:cstheme="majorBidi"/>
          <w:sz w:val="24"/>
          <w:szCs w:val="24"/>
          <w:rtl/>
        </w:rPr>
      </w:pPr>
      <w:bookmarkStart w:id="11" w:name="_Ref346368835"/>
      <w:r w:rsidRPr="002C36FA">
        <w:rPr>
          <w:rFonts w:asciiTheme="majorBidi" w:hAnsiTheme="majorBidi" w:cstheme="majorBidi"/>
          <w:sz w:val="24"/>
          <w:szCs w:val="24"/>
          <w:rtl/>
        </w:rPr>
        <w:t xml:space="preserve">شكل </w:t>
      </w:r>
      <w:r w:rsidRPr="002C36FA">
        <w:rPr>
          <w:rFonts w:asciiTheme="majorBidi" w:hAnsiTheme="majorBidi" w:cstheme="majorBidi"/>
          <w:sz w:val="24"/>
          <w:szCs w:val="24"/>
          <w:rtl/>
        </w:rPr>
        <w:fldChar w:fldCharType="begin"/>
      </w:r>
      <w:r w:rsidRPr="002C36FA">
        <w:rPr>
          <w:rFonts w:asciiTheme="majorBidi" w:hAnsiTheme="majorBidi" w:cstheme="majorBidi"/>
          <w:sz w:val="24"/>
          <w:szCs w:val="24"/>
          <w:rtl/>
        </w:rPr>
        <w:instrText xml:space="preserve"> </w:instrText>
      </w:r>
      <w:r w:rsidRPr="002C36FA">
        <w:rPr>
          <w:rFonts w:asciiTheme="majorBidi" w:hAnsiTheme="majorBidi" w:cstheme="majorBidi"/>
          <w:sz w:val="24"/>
          <w:szCs w:val="24"/>
        </w:rPr>
        <w:instrText>SEQ</w:instrText>
      </w:r>
      <w:r w:rsidRPr="002C36FA">
        <w:rPr>
          <w:rFonts w:asciiTheme="majorBidi" w:hAnsiTheme="majorBidi" w:cstheme="majorBidi"/>
          <w:sz w:val="24"/>
          <w:szCs w:val="24"/>
          <w:rtl/>
        </w:rPr>
        <w:instrText xml:space="preserve"> شكل \* </w:instrText>
      </w:r>
      <w:r w:rsidRPr="002C36FA">
        <w:rPr>
          <w:rFonts w:asciiTheme="majorBidi" w:hAnsiTheme="majorBidi" w:cstheme="majorBidi"/>
          <w:sz w:val="24"/>
          <w:szCs w:val="24"/>
        </w:rPr>
        <w:instrText>ARABIC</w:instrText>
      </w:r>
      <w:r w:rsidRPr="002C36FA">
        <w:rPr>
          <w:rFonts w:asciiTheme="majorBidi" w:hAnsiTheme="majorBidi" w:cstheme="majorBidi"/>
          <w:sz w:val="24"/>
          <w:szCs w:val="24"/>
          <w:rtl/>
        </w:rPr>
        <w:instrText xml:space="preserve"> </w:instrText>
      </w:r>
      <w:r w:rsidRPr="002C36FA">
        <w:rPr>
          <w:rFonts w:asciiTheme="majorBidi" w:hAnsiTheme="majorBidi" w:cstheme="majorBidi"/>
          <w:sz w:val="24"/>
          <w:szCs w:val="24"/>
          <w:rtl/>
        </w:rPr>
        <w:fldChar w:fldCharType="separate"/>
      </w:r>
      <w:r w:rsidR="00CC3C43">
        <w:rPr>
          <w:rFonts w:asciiTheme="majorBidi" w:hAnsiTheme="majorBidi" w:cstheme="majorBidi"/>
          <w:noProof/>
          <w:sz w:val="24"/>
          <w:szCs w:val="24"/>
          <w:rtl/>
        </w:rPr>
        <w:t>6</w:t>
      </w:r>
      <w:r w:rsidRPr="002C36FA">
        <w:rPr>
          <w:rFonts w:asciiTheme="majorBidi" w:hAnsiTheme="majorBidi" w:cstheme="majorBidi"/>
          <w:sz w:val="24"/>
          <w:szCs w:val="24"/>
          <w:rtl/>
        </w:rPr>
        <w:fldChar w:fldCharType="end"/>
      </w:r>
      <w:r w:rsidRPr="002C36FA">
        <w:rPr>
          <w:rFonts w:asciiTheme="majorBidi" w:hAnsiTheme="majorBidi" w:cstheme="majorBidi"/>
          <w:sz w:val="24"/>
          <w:szCs w:val="24"/>
          <w:rtl/>
        </w:rPr>
        <w:t xml:space="preserve">: </w:t>
      </w:r>
      <w:r w:rsidR="004C1244" w:rsidRPr="002C36FA">
        <w:rPr>
          <w:rFonts w:asciiTheme="majorBidi" w:hAnsiTheme="majorBidi" w:cstheme="majorBidi"/>
          <w:sz w:val="24"/>
          <w:szCs w:val="24"/>
          <w:rtl/>
        </w:rPr>
        <w:t xml:space="preserve">يوضح </w:t>
      </w:r>
      <w:r w:rsidRPr="002C36FA">
        <w:rPr>
          <w:rFonts w:asciiTheme="majorBidi" w:hAnsiTheme="majorBidi" w:cstheme="majorBidi"/>
          <w:sz w:val="24"/>
          <w:szCs w:val="24"/>
          <w:rtl/>
        </w:rPr>
        <w:t>فكرة إستراتيجية الإخلاء الأولى</w:t>
      </w:r>
      <w:bookmarkEnd w:id="11"/>
    </w:p>
    <w:p w14:paraId="62C42F42" w14:textId="77777777" w:rsidR="009E054D" w:rsidRPr="009E054D" w:rsidRDefault="009E054D" w:rsidP="006A05D1">
      <w:pPr>
        <w:jc w:val="center"/>
        <w:rPr>
          <w:color w:val="000000" w:themeColor="text1"/>
          <w:sz w:val="24"/>
          <w:szCs w:val="24"/>
        </w:rPr>
      </w:pPr>
    </w:p>
    <w:p w14:paraId="1C736F61" w14:textId="4B081F61" w:rsidR="00864EE2" w:rsidRPr="002C36FA" w:rsidRDefault="00864EE2" w:rsidP="006A05D1">
      <w:pPr>
        <w:pStyle w:val="ListParagraph"/>
        <w:numPr>
          <w:ilvl w:val="0"/>
          <w:numId w:val="1"/>
        </w:numPr>
        <w:jc w:val="both"/>
        <w:rPr>
          <w:rFonts w:asciiTheme="majorBidi" w:hAnsiTheme="majorBidi" w:cstheme="majorBidi"/>
          <w:color w:val="000000" w:themeColor="text1"/>
          <w:sz w:val="24"/>
          <w:szCs w:val="24"/>
        </w:rPr>
      </w:pPr>
      <w:r w:rsidRPr="002C36FA">
        <w:rPr>
          <w:rFonts w:asciiTheme="majorBidi" w:hAnsiTheme="majorBidi" w:cstheme="majorBidi"/>
          <w:color w:val="000000" w:themeColor="text1"/>
          <w:sz w:val="24"/>
          <w:szCs w:val="24"/>
          <w:rtl/>
        </w:rPr>
        <w:t>بإعتماد إخلاء المناطق:</w:t>
      </w:r>
      <w:r w:rsidR="00142B4D" w:rsidRPr="002C36FA">
        <w:rPr>
          <w:rFonts w:asciiTheme="majorBidi" w:hAnsiTheme="majorBidi" w:cstheme="majorBidi"/>
          <w:color w:val="000000" w:themeColor="text1"/>
          <w:sz w:val="24"/>
          <w:szCs w:val="24"/>
          <w:rtl/>
        </w:rPr>
        <w:t xml:space="preserve"> تعتمد هذه الإستراتيجية إلى تقسيم </w:t>
      </w:r>
      <w:r w:rsidR="00C8236B">
        <w:rPr>
          <w:rFonts w:asciiTheme="majorBidi" w:hAnsiTheme="majorBidi" w:cstheme="majorBidi" w:hint="cs"/>
          <w:color w:val="000000" w:themeColor="text1"/>
          <w:sz w:val="24"/>
          <w:szCs w:val="24"/>
          <w:rtl/>
        </w:rPr>
        <w:t xml:space="preserve">كل </w:t>
      </w:r>
      <w:r w:rsidR="00142B4D" w:rsidRPr="002C36FA">
        <w:rPr>
          <w:rFonts w:asciiTheme="majorBidi" w:hAnsiTheme="majorBidi" w:cstheme="majorBidi"/>
          <w:color w:val="000000" w:themeColor="text1"/>
          <w:sz w:val="24"/>
          <w:szCs w:val="24"/>
          <w:rtl/>
        </w:rPr>
        <w:t xml:space="preserve">دور </w:t>
      </w:r>
      <w:r w:rsidR="00C8236B">
        <w:rPr>
          <w:rFonts w:asciiTheme="majorBidi" w:hAnsiTheme="majorBidi" w:cstheme="majorBidi" w:hint="cs"/>
          <w:color w:val="000000" w:themeColor="text1"/>
          <w:sz w:val="24"/>
          <w:szCs w:val="24"/>
          <w:rtl/>
        </w:rPr>
        <w:t>ب</w:t>
      </w:r>
      <w:r w:rsidR="00142B4D" w:rsidRPr="002C36FA">
        <w:rPr>
          <w:rFonts w:asciiTheme="majorBidi" w:hAnsiTheme="majorBidi" w:cstheme="majorBidi"/>
          <w:color w:val="000000" w:themeColor="text1"/>
          <w:sz w:val="24"/>
          <w:szCs w:val="24"/>
          <w:rtl/>
        </w:rPr>
        <w:t>المبنى إلى عدد من القطاعات</w:t>
      </w:r>
      <w:r w:rsidR="00C8236B">
        <w:rPr>
          <w:rFonts w:asciiTheme="majorBidi" w:hAnsiTheme="majorBidi" w:cstheme="majorBidi" w:hint="cs"/>
          <w:color w:val="000000" w:themeColor="text1"/>
          <w:sz w:val="24"/>
          <w:szCs w:val="24"/>
          <w:rtl/>
        </w:rPr>
        <w:t xml:space="preserve"> لا تزيد أقصى مسافة فيها عن 30م</w:t>
      </w:r>
      <w:r w:rsidR="00142B4D" w:rsidRPr="002C36FA">
        <w:rPr>
          <w:rFonts w:asciiTheme="majorBidi" w:hAnsiTheme="majorBidi" w:cstheme="majorBidi"/>
          <w:color w:val="000000" w:themeColor="text1"/>
          <w:sz w:val="24"/>
          <w:szCs w:val="24"/>
          <w:rtl/>
        </w:rPr>
        <w:t xml:space="preserve"> بحيث يمكن إستيعاب إخلاء أي منها في القطاعات المجاورة لها. </w:t>
      </w:r>
      <w:r w:rsidR="00FB787D" w:rsidRPr="002C36FA">
        <w:rPr>
          <w:rFonts w:asciiTheme="majorBidi" w:hAnsiTheme="majorBidi" w:cstheme="majorBidi"/>
          <w:color w:val="000000" w:themeColor="text1"/>
          <w:sz w:val="24"/>
          <w:szCs w:val="24"/>
          <w:rtl/>
        </w:rPr>
        <w:t>ولتنفيذ هذه الإستراتيجية فإن كل قطاع يجب أن تكون به فراغات تستوعب ما لا يقل عن 25% من الطاقة الإستيعابية ل</w:t>
      </w:r>
      <w:r w:rsidR="004C1244" w:rsidRPr="002C36FA">
        <w:rPr>
          <w:rFonts w:asciiTheme="majorBidi" w:hAnsiTheme="majorBidi" w:cstheme="majorBidi"/>
          <w:color w:val="000000" w:themeColor="text1"/>
          <w:sz w:val="24"/>
          <w:szCs w:val="24"/>
          <w:rtl/>
        </w:rPr>
        <w:t>أي من القطاعات المحيطة به</w:t>
      </w:r>
      <w:r w:rsidR="00C8236B">
        <w:rPr>
          <w:rFonts w:asciiTheme="majorBidi" w:hAnsiTheme="majorBidi" w:cstheme="majorBidi" w:hint="cs"/>
          <w:color w:val="000000" w:themeColor="text1"/>
          <w:sz w:val="24"/>
          <w:szCs w:val="24"/>
          <w:rtl/>
        </w:rPr>
        <w:t xml:space="preserve"> (وذلك بفرضية أن كل قطاع يمكن تفريغه من الكواني الأربعة)</w:t>
      </w:r>
      <w:r w:rsidR="00252934">
        <w:rPr>
          <w:rFonts w:asciiTheme="majorBidi" w:hAnsiTheme="majorBidi" w:cstheme="majorBidi" w:hint="cs"/>
          <w:color w:val="000000" w:themeColor="text1"/>
          <w:sz w:val="24"/>
          <w:szCs w:val="24"/>
          <w:rtl/>
        </w:rPr>
        <w:t xml:space="preserve"> وذلك لإستيعاب من يتم إخلاءهم من القطاعات المجاورة</w:t>
      </w:r>
      <w:r w:rsidR="004C1244" w:rsidRPr="002C36FA">
        <w:rPr>
          <w:rFonts w:asciiTheme="majorBidi" w:hAnsiTheme="majorBidi" w:cstheme="majorBidi"/>
          <w:color w:val="000000" w:themeColor="text1"/>
          <w:sz w:val="24"/>
          <w:szCs w:val="24"/>
          <w:rtl/>
        </w:rPr>
        <w:t>.</w:t>
      </w:r>
      <w:r w:rsidR="00252934">
        <w:rPr>
          <w:rFonts w:asciiTheme="majorBidi" w:hAnsiTheme="majorBidi" w:cstheme="majorBidi" w:hint="cs"/>
          <w:color w:val="000000" w:themeColor="text1"/>
          <w:sz w:val="24"/>
          <w:szCs w:val="24"/>
          <w:rtl/>
        </w:rPr>
        <w:t xml:space="preserve"> وكما في الإستراتيجية السابقة فسيتم توفير المساحات اللازمة من خلال ممرات محمية لتستوعب الأعداد اللازمة.</w:t>
      </w:r>
      <w:r w:rsidR="004C1244" w:rsidRPr="002C36FA">
        <w:rPr>
          <w:rFonts w:asciiTheme="majorBidi" w:hAnsiTheme="majorBidi" w:cstheme="majorBidi"/>
          <w:color w:val="000000" w:themeColor="text1"/>
          <w:sz w:val="24"/>
          <w:szCs w:val="24"/>
          <w:rtl/>
        </w:rPr>
        <w:t xml:space="preserve"> كما أن </w:t>
      </w:r>
      <w:r w:rsidR="004C1244" w:rsidRPr="002C36FA">
        <w:rPr>
          <w:rFonts w:asciiTheme="majorBidi" w:hAnsiTheme="majorBidi" w:cstheme="majorBidi"/>
          <w:color w:val="000000" w:themeColor="text1"/>
          <w:sz w:val="24"/>
          <w:szCs w:val="24"/>
          <w:rtl/>
        </w:rPr>
        <w:fldChar w:fldCharType="begin"/>
      </w:r>
      <w:r w:rsidR="004C1244" w:rsidRPr="002C36FA">
        <w:rPr>
          <w:rFonts w:asciiTheme="majorBidi" w:hAnsiTheme="majorBidi" w:cstheme="majorBidi"/>
          <w:color w:val="000000" w:themeColor="text1"/>
          <w:sz w:val="24"/>
          <w:szCs w:val="24"/>
          <w:rtl/>
        </w:rPr>
        <w:instrText xml:space="preserve"> </w:instrText>
      </w:r>
      <w:r w:rsidR="004C1244" w:rsidRPr="002C36FA">
        <w:rPr>
          <w:rFonts w:asciiTheme="majorBidi" w:hAnsiTheme="majorBidi" w:cstheme="majorBidi"/>
          <w:color w:val="000000" w:themeColor="text1"/>
          <w:sz w:val="24"/>
          <w:szCs w:val="24"/>
        </w:rPr>
        <w:instrText>REF</w:instrText>
      </w:r>
      <w:r w:rsidR="004C1244" w:rsidRPr="002C36FA">
        <w:rPr>
          <w:rFonts w:asciiTheme="majorBidi" w:hAnsiTheme="majorBidi" w:cstheme="majorBidi"/>
          <w:color w:val="000000" w:themeColor="text1"/>
          <w:sz w:val="24"/>
          <w:szCs w:val="24"/>
          <w:rtl/>
        </w:rPr>
        <w:instrText xml:space="preserve"> _</w:instrText>
      </w:r>
      <w:r w:rsidR="004C1244" w:rsidRPr="002C36FA">
        <w:rPr>
          <w:rFonts w:asciiTheme="majorBidi" w:hAnsiTheme="majorBidi" w:cstheme="majorBidi"/>
          <w:color w:val="000000" w:themeColor="text1"/>
          <w:sz w:val="24"/>
          <w:szCs w:val="24"/>
        </w:rPr>
        <w:instrText>Ref346368877 \h</w:instrText>
      </w:r>
      <w:r w:rsidR="004C1244" w:rsidRPr="002C36FA">
        <w:rPr>
          <w:rFonts w:asciiTheme="majorBidi" w:hAnsiTheme="majorBidi" w:cstheme="majorBidi"/>
          <w:color w:val="000000" w:themeColor="text1"/>
          <w:sz w:val="24"/>
          <w:szCs w:val="24"/>
          <w:rtl/>
        </w:rPr>
        <w:instrText xml:space="preserve"> </w:instrText>
      </w:r>
      <w:r w:rsidR="002C36FA" w:rsidRPr="002C36FA">
        <w:rPr>
          <w:rFonts w:asciiTheme="majorBidi" w:hAnsiTheme="majorBidi" w:cstheme="majorBidi"/>
          <w:color w:val="000000" w:themeColor="text1"/>
          <w:sz w:val="24"/>
          <w:szCs w:val="24"/>
          <w:rtl/>
        </w:rPr>
        <w:instrText xml:space="preserve"> \* </w:instrText>
      </w:r>
      <w:r w:rsidR="002C36FA" w:rsidRPr="002C36FA">
        <w:rPr>
          <w:rFonts w:asciiTheme="majorBidi" w:hAnsiTheme="majorBidi" w:cstheme="majorBidi"/>
          <w:color w:val="000000" w:themeColor="text1"/>
          <w:sz w:val="24"/>
          <w:szCs w:val="24"/>
        </w:rPr>
        <w:instrText>MERGEFORMAT</w:instrText>
      </w:r>
      <w:r w:rsidR="002C36FA" w:rsidRPr="002C36FA">
        <w:rPr>
          <w:rFonts w:asciiTheme="majorBidi" w:hAnsiTheme="majorBidi" w:cstheme="majorBidi"/>
          <w:color w:val="000000" w:themeColor="text1"/>
          <w:sz w:val="24"/>
          <w:szCs w:val="24"/>
          <w:rtl/>
        </w:rPr>
        <w:instrText xml:space="preserve"> </w:instrText>
      </w:r>
      <w:r w:rsidR="004C1244" w:rsidRPr="002C36FA">
        <w:rPr>
          <w:rFonts w:asciiTheme="majorBidi" w:hAnsiTheme="majorBidi" w:cstheme="majorBidi"/>
          <w:color w:val="000000" w:themeColor="text1"/>
          <w:sz w:val="24"/>
          <w:szCs w:val="24"/>
          <w:rtl/>
        </w:rPr>
      </w:r>
      <w:r w:rsidR="004C1244" w:rsidRPr="002C36FA">
        <w:rPr>
          <w:rFonts w:asciiTheme="majorBidi" w:hAnsiTheme="majorBidi" w:cstheme="majorBidi"/>
          <w:color w:val="000000" w:themeColor="text1"/>
          <w:sz w:val="24"/>
          <w:szCs w:val="24"/>
          <w:rtl/>
        </w:rPr>
        <w:fldChar w:fldCharType="separate"/>
      </w:r>
      <w:r w:rsidR="00CC3C43" w:rsidRPr="002C36FA">
        <w:rPr>
          <w:rFonts w:asciiTheme="majorBidi" w:hAnsiTheme="majorBidi" w:cstheme="majorBidi"/>
          <w:sz w:val="24"/>
          <w:szCs w:val="24"/>
          <w:rtl/>
        </w:rPr>
        <w:t xml:space="preserve">شكل </w:t>
      </w:r>
      <w:r w:rsidR="00CC3C43" w:rsidRPr="00CC3C43">
        <w:rPr>
          <w:rFonts w:asciiTheme="majorBidi" w:hAnsiTheme="majorBidi" w:cstheme="majorBidi"/>
          <w:noProof/>
          <w:sz w:val="24"/>
          <w:szCs w:val="24"/>
          <w:rtl/>
        </w:rPr>
        <w:t>7</w:t>
      </w:r>
      <w:r w:rsidR="00CC3C43" w:rsidRPr="002C36FA">
        <w:rPr>
          <w:rFonts w:asciiTheme="majorBidi" w:hAnsiTheme="majorBidi" w:cstheme="majorBidi"/>
          <w:sz w:val="24"/>
          <w:szCs w:val="24"/>
          <w:rtl/>
        </w:rPr>
        <w:t>: يوضح فكرة إستراتيجية الإخلاء الثانية والمعتمدة على إخلاء المناطق</w:t>
      </w:r>
      <w:r w:rsidR="004C1244" w:rsidRPr="002C36FA">
        <w:rPr>
          <w:rFonts w:asciiTheme="majorBidi" w:hAnsiTheme="majorBidi" w:cstheme="majorBidi"/>
          <w:color w:val="000000" w:themeColor="text1"/>
          <w:sz w:val="24"/>
          <w:szCs w:val="24"/>
          <w:rtl/>
        </w:rPr>
        <w:fldChar w:fldCharType="end"/>
      </w:r>
      <w:r w:rsidR="00FB787D" w:rsidRPr="002C36FA">
        <w:rPr>
          <w:rFonts w:asciiTheme="majorBidi" w:hAnsiTheme="majorBidi" w:cstheme="majorBidi"/>
          <w:color w:val="000000" w:themeColor="text1"/>
          <w:sz w:val="24"/>
          <w:szCs w:val="24"/>
          <w:rtl/>
        </w:rPr>
        <w:t xml:space="preserve"> </w:t>
      </w:r>
      <w:r w:rsidR="00994A71" w:rsidRPr="002C36FA">
        <w:rPr>
          <w:rFonts w:asciiTheme="majorBidi" w:hAnsiTheme="majorBidi" w:cstheme="majorBidi"/>
          <w:color w:val="000000" w:themeColor="text1"/>
          <w:sz w:val="24"/>
          <w:szCs w:val="24"/>
          <w:rtl/>
        </w:rPr>
        <w:t xml:space="preserve">ويوضح </w:t>
      </w:r>
      <w:r w:rsidR="00FB787D" w:rsidRPr="002C36FA">
        <w:rPr>
          <w:rFonts w:asciiTheme="majorBidi" w:hAnsiTheme="majorBidi" w:cstheme="majorBidi"/>
          <w:color w:val="000000" w:themeColor="text1"/>
          <w:sz w:val="24"/>
          <w:szCs w:val="24"/>
          <w:rtl/>
        </w:rPr>
        <w:t xml:space="preserve">مقترح أولي لتوزيع القطاعات. </w:t>
      </w:r>
    </w:p>
    <w:p w14:paraId="3BBA24C9" w14:textId="561968CD" w:rsidR="00AF76C7" w:rsidRDefault="00036696" w:rsidP="006A05D1">
      <w:pPr>
        <w:keepNext/>
        <w:spacing w:after="0"/>
        <w:ind w:left="-58"/>
        <w:jc w:val="center"/>
      </w:pPr>
      <w:r>
        <w:rPr>
          <w:rFonts w:hint="cs"/>
          <w:noProof/>
          <w:rtl/>
        </w:rPr>
        <w:t xml:space="preserve"> </w:t>
      </w:r>
      <w:r>
        <w:rPr>
          <w:rFonts w:hint="cs"/>
          <w:noProof/>
          <w:rtl/>
        </w:rPr>
        <w:drawing>
          <wp:inline distT="0" distB="0" distL="0" distR="0" wp14:anchorId="27D658E4" wp14:editId="0A9229EE">
            <wp:extent cx="3913019" cy="2771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_GR_SPACE_STRA01 Model (02).jpg"/>
                    <pic:cNvPicPr/>
                  </pic:nvPicPr>
                  <pic:blipFill rotWithShape="1">
                    <a:blip r:embed="rId19" cstate="print">
                      <a:extLst>
                        <a:ext uri="{28A0092B-C50C-407E-A947-70E740481C1C}">
                          <a14:useLocalDpi xmlns:a14="http://schemas.microsoft.com/office/drawing/2010/main" val="0"/>
                        </a:ext>
                      </a:extLst>
                    </a:blip>
                    <a:srcRect t="15155" b="14020"/>
                    <a:stretch/>
                  </pic:blipFill>
                  <pic:spPr bwMode="auto">
                    <a:xfrm>
                      <a:off x="0" y="0"/>
                      <a:ext cx="3923133" cy="2778547"/>
                    </a:xfrm>
                    <a:prstGeom prst="rect">
                      <a:avLst/>
                    </a:prstGeom>
                    <a:ln>
                      <a:noFill/>
                    </a:ln>
                    <a:extLst>
                      <a:ext uri="{53640926-AAD7-44D8-BBD7-CCE9431645EC}">
                        <a14:shadowObscured xmlns:a14="http://schemas.microsoft.com/office/drawing/2010/main"/>
                      </a:ext>
                    </a:extLst>
                  </pic:spPr>
                </pic:pic>
              </a:graphicData>
            </a:graphic>
          </wp:inline>
        </w:drawing>
      </w:r>
    </w:p>
    <w:p w14:paraId="6F21F81A" w14:textId="0641C388" w:rsidR="00AF76C7" w:rsidRPr="002C36FA" w:rsidRDefault="00AF76C7" w:rsidP="006A05D1">
      <w:pPr>
        <w:pStyle w:val="Caption"/>
        <w:spacing w:after="0" w:line="276" w:lineRule="auto"/>
        <w:ind w:left="720" w:hanging="636"/>
        <w:jc w:val="center"/>
        <w:rPr>
          <w:rFonts w:asciiTheme="majorBidi" w:hAnsiTheme="majorBidi" w:cstheme="majorBidi"/>
          <w:b w:val="0"/>
          <w:bCs w:val="0"/>
          <w:sz w:val="24"/>
          <w:szCs w:val="24"/>
          <w:rtl/>
        </w:rPr>
      </w:pPr>
      <w:bookmarkStart w:id="12" w:name="_Ref346368877"/>
      <w:r w:rsidRPr="002C36FA">
        <w:rPr>
          <w:rFonts w:asciiTheme="majorBidi" w:hAnsiTheme="majorBidi" w:cstheme="majorBidi"/>
          <w:b w:val="0"/>
          <w:bCs w:val="0"/>
          <w:sz w:val="24"/>
          <w:szCs w:val="24"/>
          <w:rtl/>
        </w:rPr>
        <w:t xml:space="preserve">شكل </w:t>
      </w:r>
      <w:r w:rsidRPr="002C36FA">
        <w:rPr>
          <w:rFonts w:asciiTheme="majorBidi" w:hAnsiTheme="majorBidi" w:cstheme="majorBidi"/>
          <w:b w:val="0"/>
          <w:bCs w:val="0"/>
          <w:sz w:val="24"/>
          <w:szCs w:val="24"/>
          <w:rtl/>
        </w:rPr>
        <w:fldChar w:fldCharType="begin"/>
      </w:r>
      <w:r w:rsidRPr="002C36FA">
        <w:rPr>
          <w:rFonts w:asciiTheme="majorBidi" w:hAnsiTheme="majorBidi" w:cstheme="majorBidi"/>
          <w:b w:val="0"/>
          <w:bCs w:val="0"/>
          <w:sz w:val="24"/>
          <w:szCs w:val="24"/>
          <w:rtl/>
        </w:rPr>
        <w:instrText xml:space="preserve"> </w:instrText>
      </w:r>
      <w:r w:rsidRPr="002C36FA">
        <w:rPr>
          <w:rFonts w:asciiTheme="majorBidi" w:hAnsiTheme="majorBidi" w:cstheme="majorBidi"/>
          <w:b w:val="0"/>
          <w:bCs w:val="0"/>
          <w:sz w:val="24"/>
          <w:szCs w:val="24"/>
        </w:rPr>
        <w:instrText>SEQ</w:instrText>
      </w:r>
      <w:r w:rsidRPr="002C36FA">
        <w:rPr>
          <w:rFonts w:asciiTheme="majorBidi" w:hAnsiTheme="majorBidi" w:cstheme="majorBidi"/>
          <w:b w:val="0"/>
          <w:bCs w:val="0"/>
          <w:sz w:val="24"/>
          <w:szCs w:val="24"/>
          <w:rtl/>
        </w:rPr>
        <w:instrText xml:space="preserve"> شكل \* </w:instrText>
      </w:r>
      <w:r w:rsidRPr="002C36FA">
        <w:rPr>
          <w:rFonts w:asciiTheme="majorBidi" w:hAnsiTheme="majorBidi" w:cstheme="majorBidi"/>
          <w:b w:val="0"/>
          <w:bCs w:val="0"/>
          <w:sz w:val="24"/>
          <w:szCs w:val="24"/>
        </w:rPr>
        <w:instrText>ARABIC</w:instrText>
      </w:r>
      <w:r w:rsidRPr="002C36FA">
        <w:rPr>
          <w:rFonts w:asciiTheme="majorBidi" w:hAnsiTheme="majorBidi" w:cstheme="majorBidi"/>
          <w:b w:val="0"/>
          <w:bCs w:val="0"/>
          <w:sz w:val="24"/>
          <w:szCs w:val="24"/>
          <w:rtl/>
        </w:rPr>
        <w:instrText xml:space="preserve"> </w:instrText>
      </w:r>
      <w:r w:rsidRPr="002C36FA">
        <w:rPr>
          <w:rFonts w:asciiTheme="majorBidi" w:hAnsiTheme="majorBidi" w:cstheme="majorBidi"/>
          <w:b w:val="0"/>
          <w:bCs w:val="0"/>
          <w:sz w:val="24"/>
          <w:szCs w:val="24"/>
          <w:rtl/>
        </w:rPr>
        <w:fldChar w:fldCharType="separate"/>
      </w:r>
      <w:r w:rsidR="00CC3C43">
        <w:rPr>
          <w:rFonts w:asciiTheme="majorBidi" w:hAnsiTheme="majorBidi" w:cstheme="majorBidi"/>
          <w:b w:val="0"/>
          <w:bCs w:val="0"/>
          <w:noProof/>
          <w:sz w:val="24"/>
          <w:szCs w:val="24"/>
          <w:rtl/>
        </w:rPr>
        <w:t>7</w:t>
      </w:r>
      <w:r w:rsidRPr="002C36FA">
        <w:rPr>
          <w:rFonts w:asciiTheme="majorBidi" w:hAnsiTheme="majorBidi" w:cstheme="majorBidi"/>
          <w:b w:val="0"/>
          <w:bCs w:val="0"/>
          <w:sz w:val="24"/>
          <w:szCs w:val="24"/>
          <w:rtl/>
        </w:rPr>
        <w:fldChar w:fldCharType="end"/>
      </w:r>
      <w:r w:rsidRPr="002C36FA">
        <w:rPr>
          <w:rFonts w:asciiTheme="majorBidi" w:hAnsiTheme="majorBidi" w:cstheme="majorBidi"/>
          <w:b w:val="0"/>
          <w:bCs w:val="0"/>
          <w:sz w:val="24"/>
          <w:szCs w:val="24"/>
          <w:rtl/>
        </w:rPr>
        <w:t xml:space="preserve">: </w:t>
      </w:r>
      <w:r w:rsidR="004C1244" w:rsidRPr="002C36FA">
        <w:rPr>
          <w:rFonts w:asciiTheme="majorBidi" w:hAnsiTheme="majorBidi" w:cstheme="majorBidi"/>
          <w:b w:val="0"/>
          <w:bCs w:val="0"/>
          <w:sz w:val="24"/>
          <w:szCs w:val="24"/>
          <w:rtl/>
        </w:rPr>
        <w:t xml:space="preserve">يوضح </w:t>
      </w:r>
      <w:r w:rsidRPr="002C36FA">
        <w:rPr>
          <w:rFonts w:asciiTheme="majorBidi" w:hAnsiTheme="majorBidi" w:cstheme="majorBidi"/>
          <w:b w:val="0"/>
          <w:bCs w:val="0"/>
          <w:sz w:val="24"/>
          <w:szCs w:val="24"/>
          <w:rtl/>
        </w:rPr>
        <w:t>فكرة إستراتيجية الإخلاء الثانية</w:t>
      </w:r>
      <w:r w:rsidR="00994A71" w:rsidRPr="002C36FA">
        <w:rPr>
          <w:rFonts w:asciiTheme="majorBidi" w:hAnsiTheme="majorBidi" w:cstheme="majorBidi"/>
          <w:b w:val="0"/>
          <w:bCs w:val="0"/>
          <w:sz w:val="24"/>
          <w:szCs w:val="24"/>
          <w:rtl/>
        </w:rPr>
        <w:t xml:space="preserve"> والمعتمدة على إخلاء المناطق</w:t>
      </w:r>
      <w:bookmarkEnd w:id="12"/>
    </w:p>
    <w:p w14:paraId="3726C1D2" w14:textId="77777777" w:rsidR="00183EA9" w:rsidRPr="00183EA9" w:rsidRDefault="00183EA9" w:rsidP="006A05D1">
      <w:pPr>
        <w:pStyle w:val="Heading1"/>
        <w:rPr>
          <w:rtl/>
        </w:rPr>
      </w:pPr>
      <w:r w:rsidRPr="00183EA9">
        <w:rPr>
          <w:rFonts w:hint="cs"/>
          <w:rtl/>
        </w:rPr>
        <w:lastRenderedPageBreak/>
        <w:t>نتائج</w:t>
      </w:r>
    </w:p>
    <w:p w14:paraId="11773F2A" w14:textId="2B2CC43A" w:rsidR="00AF76C7" w:rsidRPr="002C36FA" w:rsidRDefault="00AF76C7" w:rsidP="006A05D1">
      <w:pPr>
        <w:pStyle w:val="ListParagraph"/>
        <w:numPr>
          <w:ilvl w:val="0"/>
          <w:numId w:val="2"/>
        </w:numPr>
        <w:jc w:val="both"/>
        <w:rPr>
          <w:rFonts w:asciiTheme="majorBidi" w:hAnsiTheme="majorBidi" w:cstheme="majorBidi"/>
          <w:color w:val="000000" w:themeColor="text1"/>
          <w:sz w:val="24"/>
          <w:szCs w:val="24"/>
        </w:rPr>
      </w:pPr>
      <w:r w:rsidRPr="002C36FA">
        <w:rPr>
          <w:rFonts w:asciiTheme="majorBidi" w:hAnsiTheme="majorBidi" w:cstheme="majorBidi"/>
          <w:sz w:val="24"/>
          <w:szCs w:val="24"/>
          <w:rtl/>
        </w:rPr>
        <w:t>إن المساحة المبنية</w:t>
      </w:r>
      <w:r w:rsidRPr="002C36FA">
        <w:rPr>
          <w:rFonts w:asciiTheme="majorBidi" w:hAnsiTheme="majorBidi" w:cstheme="majorBidi"/>
          <w:color w:val="000000" w:themeColor="text1"/>
          <w:sz w:val="24"/>
          <w:szCs w:val="24"/>
          <w:rtl/>
        </w:rPr>
        <w:t xml:space="preserve"> للمسجد الحرام في أي من أدواره المختلفة يفوق بكثير ما هو محدد في المعايير الدولية للإخلاء.</w:t>
      </w:r>
    </w:p>
    <w:p w14:paraId="07E30468" w14:textId="51815786" w:rsidR="00AF76C7" w:rsidRPr="002C36FA" w:rsidRDefault="00AF76C7" w:rsidP="006A05D1">
      <w:pPr>
        <w:pStyle w:val="ListParagraph"/>
        <w:numPr>
          <w:ilvl w:val="0"/>
          <w:numId w:val="2"/>
        </w:numPr>
        <w:jc w:val="both"/>
        <w:rPr>
          <w:rFonts w:asciiTheme="majorBidi" w:hAnsiTheme="majorBidi" w:cstheme="majorBidi"/>
          <w:color w:val="000000" w:themeColor="text1"/>
          <w:sz w:val="24"/>
          <w:szCs w:val="24"/>
        </w:rPr>
      </w:pPr>
      <w:r w:rsidRPr="002C36FA">
        <w:rPr>
          <w:rFonts w:asciiTheme="majorBidi" w:hAnsiTheme="majorBidi" w:cstheme="majorBidi"/>
          <w:sz w:val="24"/>
          <w:szCs w:val="24"/>
          <w:rtl/>
        </w:rPr>
        <w:t>إن الطاقة الإستيعابية للمسجد الحرام تفوق بكثير ما هو مطبق في المعايير الدولية.</w:t>
      </w:r>
    </w:p>
    <w:p w14:paraId="3726C1D3" w14:textId="44BFFA61" w:rsidR="00183EA9" w:rsidRPr="002C36FA" w:rsidRDefault="00814769" w:rsidP="00C8236B">
      <w:pPr>
        <w:pStyle w:val="ListParagraph"/>
        <w:numPr>
          <w:ilvl w:val="0"/>
          <w:numId w:val="2"/>
        </w:numPr>
        <w:jc w:val="both"/>
        <w:rPr>
          <w:rFonts w:asciiTheme="majorBidi" w:hAnsiTheme="majorBidi" w:cstheme="majorBidi"/>
          <w:color w:val="000000" w:themeColor="text1"/>
          <w:sz w:val="24"/>
          <w:szCs w:val="24"/>
        </w:rPr>
      </w:pPr>
      <w:r w:rsidRPr="002C36FA">
        <w:rPr>
          <w:rFonts w:asciiTheme="majorBidi" w:hAnsiTheme="majorBidi" w:cstheme="majorBidi"/>
          <w:sz w:val="24"/>
          <w:szCs w:val="24"/>
          <w:rtl/>
        </w:rPr>
        <w:t>إن قضية الإخلاء الكلي لمبنى المسجد الحرام غير ذات جدوى</w:t>
      </w:r>
      <w:r w:rsidR="00C8236B">
        <w:rPr>
          <w:rFonts w:asciiTheme="majorBidi" w:hAnsiTheme="majorBidi" w:cstheme="majorBidi" w:hint="cs"/>
          <w:sz w:val="24"/>
          <w:szCs w:val="24"/>
          <w:rtl/>
        </w:rPr>
        <w:t xml:space="preserve"> لعدد من الأسباب من أهمها عدم وجود منطقة آمنة تستوعب الأعداد الموجودين بالمبنى وعدم كفاية عناصر الحركة الرأسية والأبواب الموجودة حاليا</w:t>
      </w:r>
      <w:r w:rsidRPr="002C36FA">
        <w:rPr>
          <w:rFonts w:asciiTheme="majorBidi" w:hAnsiTheme="majorBidi" w:cstheme="majorBidi"/>
          <w:sz w:val="24"/>
          <w:szCs w:val="24"/>
          <w:rtl/>
        </w:rPr>
        <w:t>.</w:t>
      </w:r>
    </w:p>
    <w:p w14:paraId="6537968D" w14:textId="04118884" w:rsidR="001C0371" w:rsidRPr="002C36FA" w:rsidRDefault="001F2C6B" w:rsidP="006A05D1">
      <w:pPr>
        <w:pStyle w:val="ListParagraph"/>
        <w:numPr>
          <w:ilvl w:val="0"/>
          <w:numId w:val="2"/>
        </w:numPr>
        <w:jc w:val="both"/>
        <w:rPr>
          <w:rFonts w:asciiTheme="majorBidi" w:hAnsiTheme="majorBidi" w:cstheme="majorBidi"/>
          <w:color w:val="000000" w:themeColor="text1"/>
          <w:sz w:val="24"/>
          <w:szCs w:val="24"/>
          <w:rtl/>
        </w:rPr>
      </w:pPr>
      <w:r>
        <w:rPr>
          <w:rFonts w:asciiTheme="majorBidi" w:hAnsiTheme="majorBidi" w:cstheme="majorBidi" w:hint="cs"/>
          <w:color w:val="000000" w:themeColor="text1"/>
          <w:sz w:val="24"/>
          <w:szCs w:val="24"/>
          <w:rtl/>
        </w:rPr>
        <w:t xml:space="preserve">تعزيز قول الله سبحانه وتعالى: " </w:t>
      </w:r>
      <w:r w:rsidRPr="004E589D">
        <w:rPr>
          <w:rFonts w:asciiTheme="majorBidi" w:hAnsiTheme="majorBidi" w:cstheme="majorBidi"/>
          <w:sz w:val="24"/>
          <w:szCs w:val="24"/>
          <w:rtl/>
        </w:rPr>
        <w:t>إِنَّ أَوَّلَ بَيْتٍ وُضِعَ لِلنَّاسِ لَلَّذِي بِبَكَّةَ مُبارَكاً وَهُدىً لِلْعالَمِينَ . فِيهِ آياتٌ بَيِّناتٌ مَقامُ إِبْراهِيمَ وَمَنْ دَخَلَهُ كانَ آمِناً</w:t>
      </w:r>
      <w:r>
        <w:rPr>
          <w:rFonts w:asciiTheme="majorBidi" w:hAnsiTheme="majorBidi" w:cstheme="majorBidi" w:hint="cs"/>
          <w:color w:val="000000" w:themeColor="text1"/>
          <w:sz w:val="24"/>
          <w:szCs w:val="24"/>
          <w:rtl/>
        </w:rPr>
        <w:t xml:space="preserve"> " وذلك من خلال تحقيق الفراغات الآمنة داخل مبنى المسجد الحرام. </w:t>
      </w:r>
    </w:p>
    <w:p w14:paraId="3726C1D4" w14:textId="77777777" w:rsidR="00183EA9" w:rsidRPr="00BE6ED4" w:rsidRDefault="00183EA9" w:rsidP="006A05D1">
      <w:pPr>
        <w:pStyle w:val="Heading1"/>
        <w:rPr>
          <w:rtl/>
        </w:rPr>
      </w:pPr>
      <w:r>
        <w:rPr>
          <w:rFonts w:hint="cs"/>
          <w:rtl/>
        </w:rPr>
        <w:t>توصيات</w:t>
      </w:r>
    </w:p>
    <w:p w14:paraId="539DF443" w14:textId="2FF21706" w:rsidR="009219E1" w:rsidRPr="002C36FA" w:rsidRDefault="009219E1" w:rsidP="006A05D1">
      <w:pPr>
        <w:pStyle w:val="ListParagraph"/>
        <w:numPr>
          <w:ilvl w:val="0"/>
          <w:numId w:val="5"/>
        </w:numPr>
        <w:jc w:val="both"/>
        <w:rPr>
          <w:rFonts w:asciiTheme="majorBidi" w:hAnsiTheme="majorBidi" w:cstheme="majorBidi"/>
          <w:color w:val="000000" w:themeColor="text1"/>
          <w:sz w:val="24"/>
          <w:szCs w:val="24"/>
        </w:rPr>
      </w:pPr>
      <w:r w:rsidRPr="002C36FA">
        <w:rPr>
          <w:rFonts w:asciiTheme="majorBidi" w:hAnsiTheme="majorBidi" w:cstheme="majorBidi" w:hint="cs"/>
          <w:color w:val="000000" w:themeColor="text1"/>
          <w:sz w:val="24"/>
          <w:szCs w:val="24"/>
          <w:rtl/>
        </w:rPr>
        <w:t>ضرورة وجود إستراتيجية لإخلاء المسجد الحرام لتطبيقها عند الحاجة لا سمح الله</w:t>
      </w:r>
      <w:r w:rsidR="00252934">
        <w:rPr>
          <w:rFonts w:asciiTheme="majorBidi" w:hAnsiTheme="majorBidi" w:cstheme="majorBidi" w:hint="cs"/>
          <w:color w:val="000000" w:themeColor="text1"/>
          <w:sz w:val="24"/>
          <w:szCs w:val="24"/>
          <w:rtl/>
        </w:rPr>
        <w:t xml:space="preserve"> وذلك بالإعتماد على الإخلاء الجزئي للفراغات</w:t>
      </w:r>
      <w:r w:rsidRPr="002C36FA">
        <w:rPr>
          <w:rFonts w:asciiTheme="majorBidi" w:hAnsiTheme="majorBidi" w:cstheme="majorBidi" w:hint="cs"/>
          <w:color w:val="000000" w:themeColor="text1"/>
          <w:sz w:val="24"/>
          <w:szCs w:val="24"/>
          <w:rtl/>
        </w:rPr>
        <w:t>.</w:t>
      </w:r>
    </w:p>
    <w:p w14:paraId="395D6CD0" w14:textId="2FEDFAD7" w:rsidR="00202FBB" w:rsidRPr="002C36FA" w:rsidRDefault="009219E1" w:rsidP="006A05D1">
      <w:pPr>
        <w:pStyle w:val="ListParagraph"/>
        <w:numPr>
          <w:ilvl w:val="0"/>
          <w:numId w:val="5"/>
        </w:numPr>
        <w:jc w:val="both"/>
        <w:rPr>
          <w:rFonts w:asciiTheme="majorBidi" w:hAnsiTheme="majorBidi" w:cstheme="majorBidi"/>
          <w:color w:val="000000" w:themeColor="text1"/>
          <w:sz w:val="24"/>
          <w:szCs w:val="24"/>
        </w:rPr>
      </w:pPr>
      <w:r w:rsidRPr="002C36FA">
        <w:rPr>
          <w:rFonts w:asciiTheme="majorBidi" w:hAnsiTheme="majorBidi" w:cstheme="majorBidi" w:hint="cs"/>
          <w:color w:val="000000" w:themeColor="text1"/>
          <w:sz w:val="24"/>
          <w:szCs w:val="24"/>
          <w:rtl/>
        </w:rPr>
        <w:t xml:space="preserve">إن </w:t>
      </w:r>
      <w:r w:rsidR="00202FBB" w:rsidRPr="002C36FA">
        <w:rPr>
          <w:rFonts w:asciiTheme="majorBidi" w:hAnsiTheme="majorBidi" w:cstheme="majorBidi" w:hint="cs"/>
          <w:color w:val="000000" w:themeColor="text1"/>
          <w:sz w:val="24"/>
          <w:szCs w:val="24"/>
          <w:rtl/>
        </w:rPr>
        <w:t>إستراتيجية الإخلاء الجزئي المعتمدة على إخلاء القطاعات أكثر منطقية وإمكانية تطبيقها أفضل من استراتيجية المستويات.</w:t>
      </w:r>
    </w:p>
    <w:p w14:paraId="5479E68D" w14:textId="756A1F96" w:rsidR="00AF76C7" w:rsidRPr="002C36FA" w:rsidRDefault="00AF76C7" w:rsidP="006A05D1">
      <w:pPr>
        <w:pStyle w:val="ListParagraph"/>
        <w:numPr>
          <w:ilvl w:val="0"/>
          <w:numId w:val="5"/>
        </w:numPr>
        <w:jc w:val="both"/>
        <w:rPr>
          <w:rFonts w:asciiTheme="majorBidi" w:hAnsiTheme="majorBidi" w:cstheme="majorBidi"/>
          <w:color w:val="000000" w:themeColor="text1"/>
          <w:sz w:val="24"/>
          <w:szCs w:val="24"/>
        </w:rPr>
      </w:pPr>
      <w:r w:rsidRPr="002C36FA">
        <w:rPr>
          <w:rFonts w:asciiTheme="majorBidi" w:hAnsiTheme="majorBidi" w:cstheme="majorBidi" w:hint="cs"/>
          <w:color w:val="000000" w:themeColor="text1"/>
          <w:sz w:val="24"/>
          <w:szCs w:val="24"/>
          <w:rtl/>
        </w:rPr>
        <w:t>إمكانية إستخدام ممرات الحركة العرضية كمناطق إيواء داخل مبنى المسجد الحرام لإخلاء أي من المناطق</w:t>
      </w:r>
      <w:r w:rsidR="00252934">
        <w:rPr>
          <w:rFonts w:asciiTheme="majorBidi" w:hAnsiTheme="majorBidi" w:cstheme="majorBidi" w:hint="cs"/>
          <w:color w:val="000000" w:themeColor="text1"/>
          <w:sz w:val="24"/>
          <w:szCs w:val="24"/>
          <w:rtl/>
        </w:rPr>
        <w:t>/القطاعات</w:t>
      </w:r>
      <w:r w:rsidRPr="002C36FA">
        <w:rPr>
          <w:rFonts w:asciiTheme="majorBidi" w:hAnsiTheme="majorBidi" w:cstheme="majorBidi" w:hint="cs"/>
          <w:color w:val="000000" w:themeColor="text1"/>
          <w:sz w:val="24"/>
          <w:szCs w:val="24"/>
          <w:rtl/>
        </w:rPr>
        <w:t xml:space="preserve"> المرتبطة بها.</w:t>
      </w:r>
    </w:p>
    <w:p w14:paraId="3726C1D5" w14:textId="788EF621" w:rsidR="0033494C" w:rsidRPr="002C36FA" w:rsidRDefault="00AF76C7" w:rsidP="006A05D1">
      <w:pPr>
        <w:pStyle w:val="ListParagraph"/>
        <w:numPr>
          <w:ilvl w:val="0"/>
          <w:numId w:val="5"/>
        </w:numPr>
        <w:jc w:val="both"/>
        <w:rPr>
          <w:rFonts w:asciiTheme="majorBidi" w:hAnsiTheme="majorBidi" w:cstheme="majorBidi"/>
          <w:color w:val="000000" w:themeColor="text1"/>
          <w:sz w:val="24"/>
          <w:szCs w:val="24"/>
        </w:rPr>
      </w:pPr>
      <w:r w:rsidRPr="002C36FA">
        <w:rPr>
          <w:rFonts w:asciiTheme="majorBidi" w:hAnsiTheme="majorBidi" w:cstheme="majorBidi" w:hint="cs"/>
          <w:color w:val="000000" w:themeColor="text1"/>
          <w:sz w:val="24"/>
          <w:szCs w:val="24"/>
          <w:rtl/>
        </w:rPr>
        <w:t xml:space="preserve">ضرورة </w:t>
      </w:r>
      <w:r w:rsidR="00223722" w:rsidRPr="002C36FA">
        <w:rPr>
          <w:rFonts w:asciiTheme="majorBidi" w:hAnsiTheme="majorBidi" w:cstheme="majorBidi" w:hint="cs"/>
          <w:color w:val="000000" w:themeColor="text1"/>
          <w:sz w:val="24"/>
          <w:szCs w:val="24"/>
          <w:rtl/>
        </w:rPr>
        <w:t xml:space="preserve">إعداد دراسة تفصيلية </w:t>
      </w:r>
      <w:r w:rsidRPr="002C36FA">
        <w:rPr>
          <w:rFonts w:asciiTheme="majorBidi" w:hAnsiTheme="majorBidi" w:cstheme="majorBidi" w:hint="cs"/>
          <w:color w:val="000000" w:themeColor="text1"/>
          <w:sz w:val="24"/>
          <w:szCs w:val="24"/>
          <w:rtl/>
        </w:rPr>
        <w:t>ل</w:t>
      </w:r>
      <w:r w:rsidR="00223722" w:rsidRPr="002C36FA">
        <w:rPr>
          <w:rFonts w:asciiTheme="majorBidi" w:hAnsiTheme="majorBidi" w:cstheme="majorBidi" w:hint="cs"/>
          <w:color w:val="000000" w:themeColor="text1"/>
          <w:sz w:val="24"/>
          <w:szCs w:val="24"/>
          <w:rtl/>
        </w:rPr>
        <w:t>لإخلاء الجزئي للمسجد الحرام وإجراء نماذج المحاكاة لها للتأكد من فاعليتها.</w:t>
      </w:r>
    </w:p>
    <w:p w14:paraId="3C632822" w14:textId="1F85361E" w:rsidR="00223722" w:rsidRPr="002C36FA" w:rsidRDefault="00223722" w:rsidP="006A05D1">
      <w:pPr>
        <w:pStyle w:val="ListParagraph"/>
        <w:numPr>
          <w:ilvl w:val="0"/>
          <w:numId w:val="5"/>
        </w:numPr>
        <w:jc w:val="both"/>
        <w:rPr>
          <w:rFonts w:asciiTheme="majorBidi" w:hAnsiTheme="majorBidi" w:cstheme="majorBidi"/>
          <w:color w:val="000000" w:themeColor="text1"/>
          <w:sz w:val="24"/>
          <w:szCs w:val="24"/>
        </w:rPr>
      </w:pPr>
      <w:r w:rsidRPr="002C36FA">
        <w:rPr>
          <w:rFonts w:asciiTheme="majorBidi" w:hAnsiTheme="majorBidi" w:cstheme="majorBidi" w:hint="cs"/>
          <w:color w:val="000000" w:themeColor="text1"/>
          <w:sz w:val="24"/>
          <w:szCs w:val="24"/>
          <w:rtl/>
        </w:rPr>
        <w:t>إعتماد مسارات الحركة الأفقية لتفريغ</w:t>
      </w:r>
      <w:r w:rsidR="00AF76C7" w:rsidRPr="002C36FA">
        <w:rPr>
          <w:rFonts w:asciiTheme="majorBidi" w:hAnsiTheme="majorBidi" w:cstheme="majorBidi" w:hint="cs"/>
          <w:color w:val="000000" w:themeColor="text1"/>
          <w:sz w:val="24"/>
          <w:szCs w:val="24"/>
          <w:rtl/>
        </w:rPr>
        <w:t xml:space="preserve"> أدوار</w:t>
      </w:r>
      <w:r w:rsidRPr="002C36FA">
        <w:rPr>
          <w:rFonts w:asciiTheme="majorBidi" w:hAnsiTheme="majorBidi" w:cstheme="majorBidi" w:hint="cs"/>
          <w:color w:val="000000" w:themeColor="text1"/>
          <w:sz w:val="24"/>
          <w:szCs w:val="24"/>
          <w:rtl/>
        </w:rPr>
        <w:t xml:space="preserve"> المسجد الحرام وعدم الإعتماد على عناصر الحركة الرأسية في الإخلاء الجزئي أو الكلي.</w:t>
      </w:r>
    </w:p>
    <w:p w14:paraId="7608DB8D" w14:textId="1DC8767E" w:rsidR="00202FBB" w:rsidRPr="002C36FA" w:rsidRDefault="00202FBB" w:rsidP="006A05D1">
      <w:pPr>
        <w:pStyle w:val="ListParagraph"/>
        <w:numPr>
          <w:ilvl w:val="0"/>
          <w:numId w:val="5"/>
        </w:numPr>
        <w:jc w:val="both"/>
        <w:rPr>
          <w:rFonts w:asciiTheme="majorBidi" w:hAnsiTheme="majorBidi" w:cstheme="majorBidi"/>
          <w:color w:val="000000" w:themeColor="text1"/>
          <w:sz w:val="24"/>
          <w:szCs w:val="24"/>
        </w:rPr>
      </w:pPr>
      <w:r w:rsidRPr="002C36FA">
        <w:rPr>
          <w:rFonts w:asciiTheme="majorBidi" w:hAnsiTheme="majorBidi" w:cstheme="majorBidi" w:hint="cs"/>
          <w:color w:val="000000" w:themeColor="text1"/>
          <w:sz w:val="24"/>
          <w:szCs w:val="24"/>
          <w:rtl/>
        </w:rPr>
        <w:t>إجراء عدد من التجارب الإفتراضية للإخلاء الجزئي بغرض تدريب العاملين بالمبنى.</w:t>
      </w:r>
    </w:p>
    <w:p w14:paraId="47BFE8BE" w14:textId="50188BE6" w:rsidR="00202FBB" w:rsidRPr="00BE6ED4" w:rsidRDefault="00202FBB" w:rsidP="00202FBB">
      <w:pPr>
        <w:pStyle w:val="Heading1"/>
        <w:rPr>
          <w:rtl/>
        </w:rPr>
      </w:pPr>
      <w:r>
        <w:rPr>
          <w:rFonts w:hint="cs"/>
          <w:rtl/>
        </w:rPr>
        <w:t>المراجع</w:t>
      </w:r>
    </w:p>
    <w:p w14:paraId="28508D61" w14:textId="5BFC7BCC" w:rsidR="00202FBB" w:rsidRPr="002C36FA" w:rsidRDefault="00BE7A7F" w:rsidP="006A05D1">
      <w:pPr>
        <w:pStyle w:val="ListParagraph"/>
        <w:numPr>
          <w:ilvl w:val="0"/>
          <w:numId w:val="6"/>
        </w:numPr>
        <w:spacing w:line="240" w:lineRule="auto"/>
        <w:jc w:val="both"/>
        <w:rPr>
          <w:rFonts w:asciiTheme="majorBidi" w:hAnsiTheme="majorBidi" w:cstheme="majorBidi"/>
          <w:color w:val="000000" w:themeColor="text1"/>
          <w:sz w:val="24"/>
          <w:szCs w:val="24"/>
        </w:rPr>
      </w:pPr>
      <w:r w:rsidRPr="002C36FA">
        <w:rPr>
          <w:rFonts w:asciiTheme="majorBidi" w:hAnsiTheme="majorBidi" w:cstheme="majorBidi" w:hint="cs"/>
          <w:color w:val="000000" w:themeColor="text1"/>
          <w:sz w:val="24"/>
          <w:szCs w:val="24"/>
          <w:rtl/>
        </w:rPr>
        <w:t>القران الكريم</w:t>
      </w:r>
      <w:r w:rsidR="00202FBB" w:rsidRPr="002C36FA">
        <w:rPr>
          <w:rFonts w:asciiTheme="majorBidi" w:hAnsiTheme="majorBidi" w:cstheme="majorBidi" w:hint="cs"/>
          <w:color w:val="000000" w:themeColor="text1"/>
          <w:sz w:val="24"/>
          <w:szCs w:val="24"/>
          <w:rtl/>
        </w:rPr>
        <w:t>.</w:t>
      </w:r>
    </w:p>
    <w:p w14:paraId="00263B79" w14:textId="64A687B0" w:rsidR="00BE7A7F" w:rsidRPr="002C36FA" w:rsidRDefault="00927AC6" w:rsidP="006A05D1">
      <w:pPr>
        <w:pStyle w:val="ListParagraph"/>
        <w:numPr>
          <w:ilvl w:val="0"/>
          <w:numId w:val="6"/>
        </w:numPr>
        <w:spacing w:line="240" w:lineRule="auto"/>
        <w:jc w:val="both"/>
        <w:rPr>
          <w:rFonts w:asciiTheme="majorBidi" w:hAnsiTheme="majorBidi" w:cstheme="majorBidi"/>
          <w:color w:val="000000" w:themeColor="text1"/>
          <w:sz w:val="24"/>
          <w:szCs w:val="24"/>
        </w:rPr>
      </w:pPr>
      <w:r w:rsidRPr="002C36FA">
        <w:rPr>
          <w:rFonts w:asciiTheme="majorBidi" w:hAnsiTheme="majorBidi" w:cstheme="majorBidi" w:hint="cs"/>
          <w:color w:val="000000" w:themeColor="text1"/>
          <w:sz w:val="24"/>
          <w:szCs w:val="24"/>
          <w:rtl/>
        </w:rPr>
        <w:t xml:space="preserve">معهد خادم الحرمين الشريفين لأبحاث الحج، </w:t>
      </w:r>
      <w:r w:rsidRPr="00BF6486">
        <w:rPr>
          <w:rFonts w:asciiTheme="majorBidi" w:hAnsiTheme="majorBidi" w:cstheme="majorBidi" w:hint="cs"/>
          <w:i/>
          <w:iCs/>
          <w:color w:val="000000" w:themeColor="text1"/>
          <w:sz w:val="24"/>
          <w:szCs w:val="24"/>
          <w:rtl/>
        </w:rPr>
        <w:t>الخرائط الإرشادية للمسجد الحرام والمنطقة المركزية</w:t>
      </w:r>
      <w:r w:rsidR="00BE7A7F" w:rsidRPr="002C36FA">
        <w:rPr>
          <w:rFonts w:asciiTheme="majorBidi" w:hAnsiTheme="majorBidi" w:cstheme="majorBidi" w:hint="cs"/>
          <w:color w:val="000000" w:themeColor="text1"/>
          <w:sz w:val="24"/>
          <w:szCs w:val="24"/>
          <w:rtl/>
        </w:rPr>
        <w:t>.</w:t>
      </w:r>
    </w:p>
    <w:p w14:paraId="49BBF962" w14:textId="3BC85032" w:rsidR="002222FB" w:rsidRPr="002C36FA" w:rsidRDefault="002222FB" w:rsidP="006A05D1">
      <w:pPr>
        <w:pStyle w:val="ListParagraph"/>
        <w:numPr>
          <w:ilvl w:val="0"/>
          <w:numId w:val="6"/>
        </w:numPr>
        <w:spacing w:line="240" w:lineRule="auto"/>
        <w:jc w:val="both"/>
        <w:rPr>
          <w:rFonts w:asciiTheme="majorBidi" w:hAnsiTheme="majorBidi" w:cstheme="majorBidi"/>
          <w:color w:val="000000" w:themeColor="text1"/>
          <w:sz w:val="24"/>
          <w:szCs w:val="24"/>
        </w:rPr>
      </w:pPr>
      <w:r>
        <w:rPr>
          <w:rFonts w:asciiTheme="majorBidi" w:hAnsiTheme="majorBidi" w:cstheme="majorBidi" w:hint="cs"/>
          <w:color w:val="000000" w:themeColor="text1"/>
          <w:sz w:val="24"/>
          <w:szCs w:val="24"/>
          <w:rtl/>
        </w:rPr>
        <w:t xml:space="preserve">عبدالله فوده، </w:t>
      </w:r>
      <w:r w:rsidRPr="00BF6486">
        <w:rPr>
          <w:rFonts w:asciiTheme="majorBidi" w:hAnsiTheme="majorBidi" w:cstheme="majorBidi" w:hint="cs"/>
          <w:i/>
          <w:iCs/>
          <w:color w:val="000000" w:themeColor="text1"/>
          <w:sz w:val="24"/>
          <w:szCs w:val="24"/>
          <w:rtl/>
        </w:rPr>
        <w:t>دراسة تنظيم الأماكن المخصصة للنساء في المسجد الحرام</w:t>
      </w:r>
      <w:r>
        <w:rPr>
          <w:rFonts w:asciiTheme="majorBidi" w:hAnsiTheme="majorBidi" w:cstheme="majorBidi" w:hint="cs"/>
          <w:color w:val="000000" w:themeColor="text1"/>
          <w:sz w:val="24"/>
          <w:szCs w:val="24"/>
          <w:rtl/>
        </w:rPr>
        <w:t xml:space="preserve">، معهد خادم الحرمين الشريفين لأبحاث الحج، رمضان 1426هـ </w:t>
      </w:r>
    </w:p>
    <w:p w14:paraId="4B5B11C6" w14:textId="1342FC3D" w:rsidR="002222FB" w:rsidRPr="002C36FA" w:rsidRDefault="002222FB" w:rsidP="006A05D1">
      <w:pPr>
        <w:pStyle w:val="ListParagraph"/>
        <w:numPr>
          <w:ilvl w:val="0"/>
          <w:numId w:val="6"/>
        </w:numPr>
        <w:spacing w:line="240" w:lineRule="auto"/>
        <w:jc w:val="both"/>
        <w:rPr>
          <w:rFonts w:asciiTheme="majorBidi" w:hAnsiTheme="majorBidi" w:cstheme="majorBidi"/>
          <w:color w:val="000000" w:themeColor="text1"/>
          <w:sz w:val="24"/>
          <w:szCs w:val="24"/>
        </w:rPr>
      </w:pPr>
      <w:r>
        <w:rPr>
          <w:rFonts w:asciiTheme="majorBidi" w:hAnsiTheme="majorBidi" w:cstheme="majorBidi" w:hint="cs"/>
          <w:color w:val="000000" w:themeColor="text1"/>
          <w:sz w:val="24"/>
          <w:szCs w:val="24"/>
          <w:rtl/>
        </w:rPr>
        <w:t xml:space="preserve">عبدالله فوده، </w:t>
      </w:r>
      <w:r w:rsidRPr="00BF6486">
        <w:rPr>
          <w:rFonts w:asciiTheme="majorBidi" w:hAnsiTheme="majorBidi" w:cstheme="majorBidi" w:hint="cs"/>
          <w:i/>
          <w:iCs/>
          <w:color w:val="000000" w:themeColor="text1"/>
          <w:sz w:val="24"/>
          <w:szCs w:val="24"/>
          <w:rtl/>
        </w:rPr>
        <w:t>دراسة تقدير أعداد المصلين في المسجد الحرام</w:t>
      </w:r>
      <w:r>
        <w:rPr>
          <w:rFonts w:asciiTheme="majorBidi" w:hAnsiTheme="majorBidi" w:cstheme="majorBidi" w:hint="cs"/>
          <w:color w:val="000000" w:themeColor="text1"/>
          <w:sz w:val="24"/>
          <w:szCs w:val="24"/>
          <w:rtl/>
        </w:rPr>
        <w:t xml:space="preserve">، معهد خادم الحرمين الشريفين لأبحاث الحج، رمضان 1420هـ </w:t>
      </w:r>
    </w:p>
    <w:p w14:paraId="4DA2A0BC" w14:textId="7B089190" w:rsidR="00BE7A7F" w:rsidRPr="00BF6486" w:rsidRDefault="002222FB" w:rsidP="006A05D1">
      <w:pPr>
        <w:pStyle w:val="ListParagraph"/>
        <w:numPr>
          <w:ilvl w:val="0"/>
          <w:numId w:val="6"/>
        </w:numPr>
        <w:spacing w:line="240" w:lineRule="auto"/>
        <w:jc w:val="both"/>
        <w:rPr>
          <w:rFonts w:asciiTheme="majorBidi" w:hAnsiTheme="majorBidi" w:cstheme="majorBidi"/>
          <w:color w:val="000000" w:themeColor="text1"/>
          <w:sz w:val="24"/>
          <w:szCs w:val="24"/>
        </w:rPr>
      </w:pPr>
      <w:r w:rsidRPr="00BF6486">
        <w:rPr>
          <w:rFonts w:asciiTheme="majorBidi" w:hAnsiTheme="majorBidi" w:cstheme="majorBidi" w:hint="cs"/>
          <w:color w:val="000000" w:themeColor="text1"/>
          <w:sz w:val="24"/>
          <w:szCs w:val="24"/>
          <w:rtl/>
        </w:rPr>
        <w:t xml:space="preserve">عادل غباشي، </w:t>
      </w:r>
      <w:r w:rsidRPr="00BF6486">
        <w:rPr>
          <w:rFonts w:asciiTheme="majorBidi" w:hAnsiTheme="majorBidi" w:cstheme="majorBidi" w:hint="cs"/>
          <w:i/>
          <w:iCs/>
          <w:color w:val="000000" w:themeColor="text1"/>
          <w:sz w:val="24"/>
          <w:szCs w:val="24"/>
          <w:rtl/>
        </w:rPr>
        <w:t>البعد التاريخي للمخاطر الطبيعية</w:t>
      </w:r>
      <w:r w:rsidR="00BF6486">
        <w:rPr>
          <w:rFonts w:asciiTheme="majorBidi" w:hAnsiTheme="majorBidi" w:cstheme="majorBidi" w:hint="cs"/>
          <w:i/>
          <w:iCs/>
          <w:color w:val="000000" w:themeColor="text1"/>
          <w:sz w:val="24"/>
          <w:szCs w:val="24"/>
          <w:rtl/>
        </w:rPr>
        <w:t xml:space="preserve"> </w:t>
      </w:r>
      <w:r w:rsidRPr="00BF6486">
        <w:rPr>
          <w:rFonts w:asciiTheme="majorBidi" w:hAnsiTheme="majorBidi" w:cstheme="majorBidi" w:hint="cs"/>
          <w:i/>
          <w:iCs/>
          <w:color w:val="000000" w:themeColor="text1"/>
          <w:sz w:val="24"/>
          <w:szCs w:val="24"/>
          <w:rtl/>
        </w:rPr>
        <w:t xml:space="preserve"> وغير الطبيعية </w:t>
      </w:r>
      <w:r w:rsidR="00BF6486" w:rsidRPr="00BF6486">
        <w:rPr>
          <w:rFonts w:asciiTheme="majorBidi" w:hAnsiTheme="majorBidi" w:cstheme="majorBidi" w:hint="cs"/>
          <w:i/>
          <w:iCs/>
          <w:color w:val="000000" w:themeColor="text1"/>
          <w:sz w:val="24"/>
          <w:szCs w:val="24"/>
          <w:rtl/>
        </w:rPr>
        <w:t xml:space="preserve"> </w:t>
      </w:r>
      <w:r w:rsidRPr="00BF6486">
        <w:rPr>
          <w:rFonts w:asciiTheme="majorBidi" w:hAnsiTheme="majorBidi" w:cstheme="majorBidi" w:hint="cs"/>
          <w:i/>
          <w:iCs/>
          <w:color w:val="000000" w:themeColor="text1"/>
          <w:sz w:val="24"/>
          <w:szCs w:val="24"/>
          <w:rtl/>
        </w:rPr>
        <w:t>في مكة المكرمة</w:t>
      </w:r>
      <w:r w:rsidRPr="00BF6486">
        <w:rPr>
          <w:rFonts w:asciiTheme="majorBidi" w:hAnsiTheme="majorBidi" w:cstheme="majorBidi" w:hint="cs"/>
          <w:color w:val="000000" w:themeColor="text1"/>
          <w:sz w:val="24"/>
          <w:szCs w:val="24"/>
          <w:rtl/>
        </w:rPr>
        <w:t xml:space="preserve">، </w:t>
      </w:r>
      <w:r w:rsidR="00BF6486" w:rsidRPr="00BF6486">
        <w:rPr>
          <w:rFonts w:asciiTheme="majorBidi" w:hAnsiTheme="majorBidi" w:cstheme="majorBidi"/>
          <w:color w:val="000000" w:themeColor="text1"/>
          <w:sz w:val="24"/>
          <w:szCs w:val="24"/>
          <w:rtl/>
        </w:rPr>
        <w:t>أبحاث وأوراق عمل ندوة السلامة في المشاعر المقدسة</w:t>
      </w:r>
      <w:r w:rsidR="00BF6486">
        <w:rPr>
          <w:rFonts w:asciiTheme="majorBidi" w:hAnsiTheme="majorBidi" w:cstheme="majorBidi" w:hint="cs"/>
          <w:color w:val="000000" w:themeColor="text1"/>
          <w:sz w:val="24"/>
          <w:szCs w:val="24"/>
          <w:rtl/>
        </w:rPr>
        <w:t>،</w:t>
      </w:r>
      <w:r w:rsidR="00BF6486" w:rsidRPr="00BF6486">
        <w:rPr>
          <w:rFonts w:asciiTheme="majorBidi" w:hAnsiTheme="majorBidi" w:cstheme="majorBidi"/>
          <w:color w:val="000000" w:themeColor="text1"/>
          <w:sz w:val="24"/>
          <w:szCs w:val="24"/>
        </w:rPr>
        <w:t xml:space="preserve"> </w:t>
      </w:r>
      <w:r w:rsidR="00BF6486" w:rsidRPr="00BF6486">
        <w:rPr>
          <w:rFonts w:asciiTheme="majorBidi" w:hAnsiTheme="majorBidi" w:cstheme="majorBidi"/>
          <w:color w:val="000000" w:themeColor="text1"/>
          <w:sz w:val="24"/>
          <w:szCs w:val="24"/>
          <w:rtl/>
        </w:rPr>
        <w:t>جامعة أم القرى، معهد خادم الحرمين الشريفين لأبحاث الحج وبمشاركة الدفاع المدني بوزارة الداخلية : ٢١-٤١ من ذي القعدة ٨١٤١ ھ</w:t>
      </w:r>
    </w:p>
    <w:p w14:paraId="72C4345F" w14:textId="041AFB90" w:rsidR="00BE7A7F" w:rsidRDefault="002222FB" w:rsidP="006A05D1">
      <w:pPr>
        <w:pStyle w:val="ListParagraph"/>
        <w:numPr>
          <w:ilvl w:val="0"/>
          <w:numId w:val="7"/>
        </w:numPr>
        <w:spacing w:line="240" w:lineRule="auto"/>
        <w:jc w:val="both"/>
        <w:rPr>
          <w:rFonts w:asciiTheme="majorBidi" w:hAnsiTheme="majorBidi" w:cstheme="majorBidi"/>
          <w:color w:val="000000" w:themeColor="text1"/>
          <w:sz w:val="24"/>
          <w:szCs w:val="24"/>
        </w:rPr>
      </w:pPr>
      <w:r>
        <w:rPr>
          <w:rFonts w:asciiTheme="majorBidi" w:hAnsiTheme="majorBidi" w:cstheme="majorBidi" w:hint="cs"/>
          <w:color w:val="000000" w:themeColor="text1"/>
          <w:sz w:val="24"/>
          <w:szCs w:val="24"/>
          <w:rtl/>
        </w:rPr>
        <w:t xml:space="preserve">مجلة </w:t>
      </w:r>
      <w:r w:rsidR="00BF6486">
        <w:rPr>
          <w:rFonts w:asciiTheme="majorBidi" w:hAnsiTheme="majorBidi" w:cstheme="majorBidi" w:hint="cs"/>
          <w:color w:val="000000" w:themeColor="text1"/>
          <w:sz w:val="24"/>
          <w:szCs w:val="24"/>
          <w:rtl/>
        </w:rPr>
        <w:t xml:space="preserve">البناء، العدد الأول السنة الأولى ربيع أول </w:t>
      </w:r>
      <w:r w:rsidR="00BF6486">
        <w:rPr>
          <w:rFonts w:asciiTheme="majorBidi" w:hAnsiTheme="majorBidi" w:cstheme="majorBidi"/>
          <w:color w:val="000000" w:themeColor="text1"/>
          <w:sz w:val="24"/>
          <w:szCs w:val="24"/>
          <w:rtl/>
        </w:rPr>
        <w:t>–</w:t>
      </w:r>
      <w:r w:rsidR="00BF6486">
        <w:rPr>
          <w:rFonts w:asciiTheme="majorBidi" w:hAnsiTheme="majorBidi" w:cstheme="majorBidi" w:hint="cs"/>
          <w:color w:val="000000" w:themeColor="text1"/>
          <w:sz w:val="24"/>
          <w:szCs w:val="24"/>
          <w:rtl/>
        </w:rPr>
        <w:t xml:space="preserve"> ربيع ثاني 1399هـ</w:t>
      </w:r>
      <w:r>
        <w:rPr>
          <w:rFonts w:asciiTheme="majorBidi" w:hAnsiTheme="majorBidi" w:cstheme="majorBidi" w:hint="cs"/>
          <w:color w:val="000000" w:themeColor="text1"/>
          <w:sz w:val="24"/>
          <w:szCs w:val="24"/>
          <w:rtl/>
        </w:rPr>
        <w:t xml:space="preserve">، </w:t>
      </w:r>
      <w:r w:rsidR="00BF6486">
        <w:rPr>
          <w:rFonts w:asciiTheme="majorBidi" w:hAnsiTheme="majorBidi" w:cstheme="majorBidi" w:hint="cs"/>
          <w:color w:val="000000" w:themeColor="text1"/>
          <w:sz w:val="24"/>
          <w:szCs w:val="24"/>
          <w:rtl/>
        </w:rPr>
        <w:t>م. محمد إبراهيم أبا الخيل</w:t>
      </w:r>
      <w:r>
        <w:rPr>
          <w:rFonts w:asciiTheme="majorBidi" w:hAnsiTheme="majorBidi" w:cstheme="majorBidi" w:hint="cs"/>
          <w:color w:val="000000" w:themeColor="text1"/>
          <w:sz w:val="24"/>
          <w:szCs w:val="24"/>
          <w:rtl/>
        </w:rPr>
        <w:t>.</w:t>
      </w:r>
    </w:p>
    <w:p w14:paraId="39ACDFB4" w14:textId="258F82CD" w:rsidR="000804A3" w:rsidRPr="002C36FA" w:rsidRDefault="000804A3" w:rsidP="006A05D1">
      <w:pPr>
        <w:pStyle w:val="ListParagraph"/>
        <w:numPr>
          <w:ilvl w:val="0"/>
          <w:numId w:val="7"/>
        </w:numPr>
        <w:spacing w:line="240" w:lineRule="auto"/>
        <w:jc w:val="both"/>
        <w:rPr>
          <w:rFonts w:asciiTheme="majorBidi" w:hAnsiTheme="majorBidi" w:cstheme="majorBidi"/>
          <w:color w:val="000000" w:themeColor="text1"/>
          <w:sz w:val="24"/>
          <w:szCs w:val="24"/>
        </w:rPr>
      </w:pPr>
      <w:r>
        <w:rPr>
          <w:rFonts w:asciiTheme="majorBidi" w:hAnsiTheme="majorBidi" w:cstheme="majorBidi" w:hint="cs"/>
          <w:color w:val="000000" w:themeColor="text1"/>
          <w:sz w:val="24"/>
          <w:szCs w:val="24"/>
          <w:rtl/>
        </w:rPr>
        <w:t xml:space="preserve">دار قابس، موسوعة الحريق، دار قابس للطباعة والنشروالتوزيع، 2001. </w:t>
      </w:r>
    </w:p>
    <w:p w14:paraId="3D160FE4" w14:textId="3F8D8A6A" w:rsidR="00BE7A7F" w:rsidRDefault="00BF6486" w:rsidP="006A05D1">
      <w:pPr>
        <w:pStyle w:val="ListParagraph"/>
        <w:numPr>
          <w:ilvl w:val="0"/>
          <w:numId w:val="7"/>
        </w:numPr>
        <w:spacing w:line="240" w:lineRule="auto"/>
        <w:jc w:val="both"/>
        <w:rPr>
          <w:rFonts w:asciiTheme="majorBidi" w:hAnsiTheme="majorBidi" w:cstheme="majorBidi"/>
          <w:color w:val="000000" w:themeColor="text1"/>
          <w:sz w:val="24"/>
          <w:szCs w:val="24"/>
        </w:rPr>
      </w:pPr>
      <w:r>
        <w:rPr>
          <w:rFonts w:asciiTheme="majorBidi" w:hAnsiTheme="majorBidi" w:cstheme="majorBidi" w:hint="cs"/>
          <w:color w:val="000000" w:themeColor="text1"/>
          <w:sz w:val="24"/>
          <w:szCs w:val="24"/>
          <w:rtl/>
        </w:rPr>
        <w:t xml:space="preserve">حازم إبراهيم، </w:t>
      </w:r>
      <w:r w:rsidRPr="00BF6486">
        <w:rPr>
          <w:rFonts w:asciiTheme="majorBidi" w:hAnsiTheme="majorBidi" w:cstheme="majorBidi" w:hint="cs"/>
          <w:i/>
          <w:iCs/>
          <w:color w:val="000000" w:themeColor="text1"/>
          <w:sz w:val="24"/>
          <w:szCs w:val="24"/>
          <w:rtl/>
        </w:rPr>
        <w:t>ال</w:t>
      </w:r>
      <w:r w:rsidR="00C064DE" w:rsidRPr="00BF6486">
        <w:rPr>
          <w:rFonts w:asciiTheme="majorBidi" w:hAnsiTheme="majorBidi" w:cstheme="majorBidi" w:hint="cs"/>
          <w:i/>
          <w:iCs/>
          <w:color w:val="000000" w:themeColor="text1"/>
          <w:sz w:val="24"/>
          <w:szCs w:val="24"/>
          <w:rtl/>
        </w:rPr>
        <w:t xml:space="preserve">معايير </w:t>
      </w:r>
      <w:r w:rsidRPr="00BF6486">
        <w:rPr>
          <w:rFonts w:asciiTheme="majorBidi" w:hAnsiTheme="majorBidi" w:cstheme="majorBidi" w:hint="cs"/>
          <w:i/>
          <w:iCs/>
          <w:color w:val="000000" w:themeColor="text1"/>
          <w:sz w:val="24"/>
          <w:szCs w:val="24"/>
          <w:rtl/>
        </w:rPr>
        <w:t>التخطيطية ل</w:t>
      </w:r>
      <w:r w:rsidR="00C064DE" w:rsidRPr="00BF6486">
        <w:rPr>
          <w:rFonts w:asciiTheme="majorBidi" w:hAnsiTheme="majorBidi" w:cstheme="majorBidi" w:hint="cs"/>
          <w:i/>
          <w:iCs/>
          <w:color w:val="000000" w:themeColor="text1"/>
          <w:sz w:val="24"/>
          <w:szCs w:val="24"/>
          <w:rtl/>
        </w:rPr>
        <w:t>لمساجد</w:t>
      </w:r>
      <w:r>
        <w:rPr>
          <w:rFonts w:asciiTheme="majorBidi" w:hAnsiTheme="majorBidi" w:cstheme="majorBidi" w:hint="cs"/>
          <w:color w:val="000000" w:themeColor="text1"/>
          <w:sz w:val="24"/>
          <w:szCs w:val="24"/>
          <w:rtl/>
        </w:rPr>
        <w:t>، وزارة الشئون البلدية والقروية، وكالة الوزارة لتخطيط المدن، المملكة العربية السعودية، 1979م</w:t>
      </w:r>
      <w:r w:rsidR="00BE7A7F" w:rsidRPr="002C36FA">
        <w:rPr>
          <w:rFonts w:asciiTheme="majorBidi" w:hAnsiTheme="majorBidi" w:cstheme="majorBidi" w:hint="cs"/>
          <w:color w:val="000000" w:themeColor="text1"/>
          <w:sz w:val="24"/>
          <w:szCs w:val="24"/>
          <w:rtl/>
        </w:rPr>
        <w:t>.</w:t>
      </w:r>
    </w:p>
    <w:p w14:paraId="3403E9BD" w14:textId="732E23AA" w:rsidR="00BF6486" w:rsidRPr="002C36FA" w:rsidRDefault="00BF6486" w:rsidP="006A05D1">
      <w:pPr>
        <w:pStyle w:val="ListParagraph"/>
        <w:numPr>
          <w:ilvl w:val="0"/>
          <w:numId w:val="7"/>
        </w:numPr>
        <w:spacing w:line="240" w:lineRule="auto"/>
        <w:jc w:val="both"/>
        <w:rPr>
          <w:rFonts w:asciiTheme="majorBidi" w:hAnsiTheme="majorBidi" w:cstheme="majorBidi"/>
          <w:color w:val="000000" w:themeColor="text1"/>
          <w:sz w:val="24"/>
          <w:szCs w:val="24"/>
        </w:rPr>
      </w:pPr>
      <w:r>
        <w:rPr>
          <w:rFonts w:asciiTheme="majorBidi" w:hAnsiTheme="majorBidi" w:cstheme="majorBidi" w:hint="cs"/>
          <w:color w:val="000000" w:themeColor="text1"/>
          <w:sz w:val="24"/>
          <w:szCs w:val="24"/>
          <w:rtl/>
        </w:rPr>
        <w:t xml:space="preserve">محمود حسن نوفل، </w:t>
      </w:r>
      <w:r w:rsidRPr="00BF6486">
        <w:rPr>
          <w:rFonts w:asciiTheme="majorBidi" w:hAnsiTheme="majorBidi" w:cstheme="majorBidi" w:hint="cs"/>
          <w:i/>
          <w:iCs/>
          <w:color w:val="000000" w:themeColor="text1"/>
          <w:sz w:val="24"/>
          <w:szCs w:val="24"/>
          <w:rtl/>
        </w:rPr>
        <w:t>المعايير التصميمية لعمارة المساجد</w:t>
      </w:r>
      <w:r>
        <w:rPr>
          <w:rFonts w:asciiTheme="majorBidi" w:hAnsiTheme="majorBidi" w:cstheme="majorBidi" w:hint="cs"/>
          <w:color w:val="000000" w:themeColor="text1"/>
          <w:sz w:val="24"/>
          <w:szCs w:val="24"/>
          <w:rtl/>
        </w:rPr>
        <w:t xml:space="preserve">، سجل بحوث ندوة عمارة المساجد، م5أ، ص 75 </w:t>
      </w:r>
      <w:r>
        <w:rPr>
          <w:rFonts w:asciiTheme="majorBidi" w:hAnsiTheme="majorBidi" w:cstheme="majorBidi"/>
          <w:color w:val="000000" w:themeColor="text1"/>
          <w:sz w:val="24"/>
          <w:szCs w:val="24"/>
          <w:rtl/>
        </w:rPr>
        <w:t>–</w:t>
      </w:r>
      <w:r>
        <w:rPr>
          <w:rFonts w:asciiTheme="majorBidi" w:hAnsiTheme="majorBidi" w:cstheme="majorBidi" w:hint="cs"/>
          <w:color w:val="000000" w:themeColor="text1"/>
          <w:sz w:val="24"/>
          <w:szCs w:val="24"/>
          <w:rtl/>
        </w:rPr>
        <w:t xml:space="preserve"> 94، كلية العمارة والتخطيط، جامعة الملك سعود، 30 يناير </w:t>
      </w:r>
      <w:r>
        <w:rPr>
          <w:rFonts w:asciiTheme="majorBidi" w:hAnsiTheme="majorBidi" w:cstheme="majorBidi"/>
          <w:color w:val="000000" w:themeColor="text1"/>
          <w:sz w:val="24"/>
          <w:szCs w:val="24"/>
          <w:rtl/>
        </w:rPr>
        <w:t>–</w:t>
      </w:r>
      <w:r>
        <w:rPr>
          <w:rFonts w:asciiTheme="majorBidi" w:hAnsiTheme="majorBidi" w:cstheme="majorBidi" w:hint="cs"/>
          <w:color w:val="000000" w:themeColor="text1"/>
          <w:sz w:val="24"/>
          <w:szCs w:val="24"/>
          <w:rtl/>
        </w:rPr>
        <w:t xml:space="preserve"> 3 فبراير 1999.</w:t>
      </w:r>
    </w:p>
    <w:p w14:paraId="321796B4" w14:textId="1DD574AE" w:rsidR="00C064DE" w:rsidRPr="002C36FA" w:rsidRDefault="00C064DE" w:rsidP="006A05D1">
      <w:pPr>
        <w:pStyle w:val="ListParagraph"/>
        <w:numPr>
          <w:ilvl w:val="0"/>
          <w:numId w:val="7"/>
        </w:numPr>
        <w:spacing w:line="240" w:lineRule="auto"/>
        <w:jc w:val="both"/>
        <w:rPr>
          <w:rFonts w:asciiTheme="majorBidi" w:hAnsiTheme="majorBidi" w:cstheme="majorBidi"/>
          <w:color w:val="000000" w:themeColor="text1"/>
          <w:sz w:val="24"/>
          <w:szCs w:val="24"/>
        </w:rPr>
      </w:pPr>
      <w:r w:rsidRPr="002C36FA">
        <w:rPr>
          <w:rFonts w:asciiTheme="majorBidi" w:hAnsiTheme="majorBidi" w:cstheme="majorBidi" w:hint="cs"/>
          <w:color w:val="000000" w:themeColor="text1"/>
          <w:sz w:val="24"/>
          <w:szCs w:val="24"/>
          <w:rtl/>
        </w:rPr>
        <w:t>مجموعة بن لادن السعودية</w:t>
      </w:r>
    </w:p>
    <w:p w14:paraId="08F443B0" w14:textId="37972725" w:rsidR="00C064DE" w:rsidRDefault="00BF6486" w:rsidP="006A05D1">
      <w:pPr>
        <w:pStyle w:val="ListParagraph"/>
        <w:numPr>
          <w:ilvl w:val="0"/>
          <w:numId w:val="7"/>
        </w:numPr>
        <w:spacing w:line="240" w:lineRule="auto"/>
        <w:jc w:val="both"/>
        <w:rPr>
          <w:rFonts w:asciiTheme="majorBidi" w:hAnsiTheme="majorBidi" w:cstheme="majorBidi"/>
          <w:color w:val="000000" w:themeColor="text1"/>
          <w:sz w:val="24"/>
          <w:szCs w:val="24"/>
        </w:rPr>
      </w:pPr>
      <w:r>
        <w:rPr>
          <w:rFonts w:asciiTheme="majorBidi" w:hAnsiTheme="majorBidi" w:cstheme="majorBidi" w:hint="cs"/>
          <w:color w:val="000000" w:themeColor="text1"/>
          <w:sz w:val="24"/>
          <w:szCs w:val="24"/>
          <w:rtl/>
        </w:rPr>
        <w:t xml:space="preserve">جريدة الندوة، </w:t>
      </w:r>
      <w:r w:rsidR="00C064DE" w:rsidRPr="00BF6486">
        <w:rPr>
          <w:rFonts w:asciiTheme="majorBidi" w:hAnsiTheme="majorBidi" w:cstheme="majorBidi" w:hint="cs"/>
          <w:i/>
          <w:iCs/>
          <w:color w:val="000000" w:themeColor="text1"/>
          <w:sz w:val="24"/>
          <w:szCs w:val="24"/>
          <w:rtl/>
        </w:rPr>
        <w:t>وتموت</w:t>
      </w:r>
      <w:r w:rsidRPr="00BF6486">
        <w:rPr>
          <w:rFonts w:asciiTheme="majorBidi" w:hAnsiTheme="majorBidi" w:cstheme="majorBidi" w:hint="cs"/>
          <w:i/>
          <w:iCs/>
          <w:color w:val="000000" w:themeColor="text1"/>
          <w:sz w:val="24"/>
          <w:szCs w:val="24"/>
          <w:rtl/>
        </w:rPr>
        <w:t xml:space="preserve"> الفتنة</w:t>
      </w:r>
      <w:r>
        <w:rPr>
          <w:rFonts w:asciiTheme="majorBidi" w:hAnsiTheme="majorBidi" w:cstheme="majorBidi" w:hint="cs"/>
          <w:color w:val="000000" w:themeColor="text1"/>
          <w:sz w:val="24"/>
          <w:szCs w:val="24"/>
          <w:rtl/>
        </w:rPr>
        <w:t>، جريدة الندوة، 1400هـ.</w:t>
      </w:r>
      <w:r w:rsidR="00C064DE" w:rsidRPr="002C36FA">
        <w:rPr>
          <w:rFonts w:asciiTheme="majorBidi" w:hAnsiTheme="majorBidi" w:cstheme="majorBidi" w:hint="cs"/>
          <w:color w:val="000000" w:themeColor="text1"/>
          <w:sz w:val="24"/>
          <w:szCs w:val="24"/>
          <w:rtl/>
        </w:rPr>
        <w:t xml:space="preserve"> </w:t>
      </w:r>
    </w:p>
    <w:p w14:paraId="43835EC3" w14:textId="77777777" w:rsidR="002222FB" w:rsidRDefault="002222FB" w:rsidP="006A05D1">
      <w:pPr>
        <w:pStyle w:val="ListParagraph"/>
        <w:numPr>
          <w:ilvl w:val="0"/>
          <w:numId w:val="7"/>
        </w:numPr>
        <w:spacing w:line="240" w:lineRule="auto"/>
        <w:jc w:val="both"/>
        <w:rPr>
          <w:rFonts w:asciiTheme="majorBidi" w:hAnsiTheme="majorBidi" w:cstheme="majorBidi"/>
          <w:color w:val="000000" w:themeColor="text1"/>
          <w:sz w:val="24"/>
          <w:szCs w:val="24"/>
        </w:rPr>
      </w:pPr>
      <w:r>
        <w:rPr>
          <w:rFonts w:asciiTheme="majorBidi" w:hAnsiTheme="majorBidi" w:cstheme="majorBidi" w:hint="cs"/>
          <w:color w:val="000000" w:themeColor="text1"/>
          <w:sz w:val="24"/>
          <w:szCs w:val="24"/>
          <w:rtl/>
        </w:rPr>
        <w:t xml:space="preserve">الهيئة السعودية للمواصفات والمقاييس، </w:t>
      </w:r>
      <w:r w:rsidRPr="00BF6486">
        <w:rPr>
          <w:rFonts w:asciiTheme="majorBidi" w:hAnsiTheme="majorBidi" w:cstheme="majorBidi" w:hint="cs"/>
          <w:i/>
          <w:iCs/>
          <w:color w:val="000000" w:themeColor="text1"/>
          <w:sz w:val="24"/>
          <w:szCs w:val="24"/>
          <w:rtl/>
        </w:rPr>
        <w:t>نظام حماية المباني من الحريق</w:t>
      </w:r>
      <w:r>
        <w:rPr>
          <w:rFonts w:asciiTheme="majorBidi" w:hAnsiTheme="majorBidi" w:cstheme="majorBidi" w:hint="cs"/>
          <w:color w:val="000000" w:themeColor="text1"/>
          <w:sz w:val="24"/>
          <w:szCs w:val="24"/>
          <w:rtl/>
        </w:rPr>
        <w:t>، لم ينشر.</w:t>
      </w:r>
    </w:p>
    <w:p w14:paraId="21D72A98" w14:textId="48661F2E" w:rsidR="002222FB" w:rsidRDefault="002222FB" w:rsidP="006A05D1">
      <w:pPr>
        <w:pStyle w:val="ListParagraph"/>
        <w:numPr>
          <w:ilvl w:val="0"/>
          <w:numId w:val="7"/>
        </w:numPr>
        <w:spacing w:line="240" w:lineRule="auto"/>
        <w:jc w:val="both"/>
        <w:rPr>
          <w:rFonts w:asciiTheme="majorBidi" w:hAnsiTheme="majorBidi" w:cstheme="majorBidi"/>
          <w:color w:val="000000" w:themeColor="text1"/>
          <w:sz w:val="24"/>
          <w:szCs w:val="24"/>
        </w:rPr>
      </w:pPr>
      <w:r>
        <w:rPr>
          <w:rFonts w:asciiTheme="majorBidi" w:hAnsiTheme="majorBidi" w:cstheme="majorBidi" w:hint="cs"/>
          <w:color w:val="000000" w:themeColor="text1"/>
          <w:sz w:val="24"/>
          <w:szCs w:val="24"/>
          <w:rtl/>
        </w:rPr>
        <w:t xml:space="preserve">الهيئة السعودية للمواصفات والمقاييس، </w:t>
      </w:r>
      <w:r w:rsidRPr="00BF6486">
        <w:rPr>
          <w:rFonts w:asciiTheme="majorBidi" w:hAnsiTheme="majorBidi" w:cstheme="majorBidi" w:hint="cs"/>
          <w:i/>
          <w:iCs/>
          <w:color w:val="000000" w:themeColor="text1"/>
          <w:sz w:val="24"/>
          <w:szCs w:val="24"/>
          <w:rtl/>
        </w:rPr>
        <w:t>ألوان ورموز السلامة</w:t>
      </w:r>
      <w:r>
        <w:rPr>
          <w:rFonts w:asciiTheme="majorBidi" w:hAnsiTheme="majorBidi" w:cstheme="majorBidi" w:hint="cs"/>
          <w:color w:val="000000" w:themeColor="text1"/>
          <w:sz w:val="24"/>
          <w:szCs w:val="24"/>
          <w:rtl/>
        </w:rPr>
        <w:t>، لم ينشر.</w:t>
      </w:r>
    </w:p>
    <w:p w14:paraId="04421B41" w14:textId="6836068D" w:rsidR="0058779D" w:rsidRDefault="0058779D" w:rsidP="006A05D1">
      <w:pPr>
        <w:pStyle w:val="ListParagraph"/>
        <w:numPr>
          <w:ilvl w:val="0"/>
          <w:numId w:val="7"/>
        </w:numPr>
        <w:spacing w:line="240" w:lineRule="auto"/>
        <w:jc w:val="both"/>
        <w:rPr>
          <w:rFonts w:asciiTheme="majorBidi" w:hAnsiTheme="majorBidi" w:cstheme="majorBidi"/>
          <w:color w:val="000000" w:themeColor="text1"/>
          <w:sz w:val="24"/>
          <w:szCs w:val="24"/>
        </w:rPr>
      </w:pPr>
      <w:r w:rsidRPr="0058779D">
        <w:rPr>
          <w:rFonts w:asciiTheme="majorBidi" w:hAnsiTheme="majorBidi" w:cstheme="majorBidi"/>
          <w:color w:val="000000" w:themeColor="text1"/>
          <w:sz w:val="24"/>
          <w:szCs w:val="24"/>
          <w:rtl/>
        </w:rPr>
        <w:lastRenderedPageBreak/>
        <w:t xml:space="preserve">يحي حمزة كوشك </w:t>
      </w:r>
      <w:r w:rsidRPr="0058779D">
        <w:rPr>
          <w:rFonts w:asciiTheme="majorBidi" w:hAnsiTheme="majorBidi" w:cstheme="majorBidi" w:hint="cs"/>
          <w:color w:val="000000" w:themeColor="text1"/>
          <w:sz w:val="24"/>
          <w:szCs w:val="24"/>
          <w:rtl/>
        </w:rPr>
        <w:t xml:space="preserve">، </w:t>
      </w:r>
      <w:r w:rsidRPr="0058779D">
        <w:rPr>
          <w:rFonts w:asciiTheme="majorBidi" w:hAnsiTheme="majorBidi" w:cstheme="majorBidi"/>
          <w:i/>
          <w:iCs/>
          <w:color w:val="000000" w:themeColor="text1"/>
          <w:sz w:val="24"/>
          <w:szCs w:val="24"/>
          <w:rtl/>
        </w:rPr>
        <w:t>زمزم : طعام طعم و شفاء سقم</w:t>
      </w:r>
      <w:r w:rsidRPr="0058779D">
        <w:rPr>
          <w:rFonts w:asciiTheme="majorBidi" w:hAnsiTheme="majorBidi" w:cstheme="majorBidi" w:hint="cs"/>
          <w:color w:val="000000" w:themeColor="text1"/>
          <w:sz w:val="24"/>
          <w:szCs w:val="24"/>
          <w:rtl/>
        </w:rPr>
        <w:t xml:space="preserve">، </w:t>
      </w:r>
      <w:r w:rsidRPr="0058779D">
        <w:rPr>
          <w:rFonts w:asciiTheme="majorBidi" w:hAnsiTheme="majorBidi" w:cstheme="majorBidi"/>
          <w:color w:val="000000" w:themeColor="text1"/>
          <w:sz w:val="24"/>
          <w:szCs w:val="24"/>
          <w:rtl/>
        </w:rPr>
        <w:t xml:space="preserve">ط1 - 1403هـ / 1983م </w:t>
      </w:r>
      <w:r w:rsidRPr="0058779D">
        <w:rPr>
          <w:rFonts w:asciiTheme="majorBidi" w:hAnsiTheme="majorBidi" w:cstheme="majorBidi" w:hint="cs"/>
          <w:color w:val="000000" w:themeColor="text1"/>
          <w:sz w:val="24"/>
          <w:szCs w:val="24"/>
          <w:rtl/>
        </w:rPr>
        <w:t>،</w:t>
      </w:r>
      <w:r w:rsidRPr="0058779D">
        <w:rPr>
          <w:rFonts w:asciiTheme="majorBidi" w:hAnsiTheme="majorBidi" w:cstheme="majorBidi"/>
          <w:color w:val="000000" w:themeColor="text1"/>
          <w:sz w:val="24"/>
          <w:szCs w:val="24"/>
          <w:rtl/>
        </w:rPr>
        <w:t xml:space="preserve"> دار العلم للطباعة و النشر </w:t>
      </w:r>
      <w:r w:rsidRPr="0058779D">
        <w:rPr>
          <w:rFonts w:asciiTheme="majorBidi" w:hAnsiTheme="majorBidi" w:cstheme="majorBidi" w:hint="cs"/>
          <w:color w:val="000000" w:themeColor="text1"/>
          <w:sz w:val="24"/>
          <w:szCs w:val="24"/>
          <w:rtl/>
        </w:rPr>
        <w:t>،</w:t>
      </w:r>
      <w:r w:rsidRPr="0058779D">
        <w:rPr>
          <w:rFonts w:asciiTheme="majorBidi" w:hAnsiTheme="majorBidi" w:cstheme="majorBidi"/>
          <w:color w:val="000000" w:themeColor="text1"/>
          <w:sz w:val="24"/>
          <w:szCs w:val="24"/>
          <w:rtl/>
        </w:rPr>
        <w:t xml:space="preserve"> المدينة المنورة</w:t>
      </w:r>
      <w:r w:rsidRPr="0058779D">
        <w:rPr>
          <w:rFonts w:asciiTheme="majorBidi" w:hAnsiTheme="majorBidi" w:cstheme="majorBidi"/>
          <w:color w:val="000000" w:themeColor="text1"/>
          <w:sz w:val="24"/>
          <w:szCs w:val="24"/>
        </w:rPr>
        <w:t xml:space="preserve"> .</w:t>
      </w:r>
    </w:p>
    <w:p w14:paraId="27059F99" w14:textId="20EA0477" w:rsidR="00202FBB" w:rsidRPr="002C36FA" w:rsidRDefault="00927AC6" w:rsidP="006A05D1">
      <w:pPr>
        <w:pStyle w:val="ListParagraph"/>
        <w:numPr>
          <w:ilvl w:val="0"/>
          <w:numId w:val="7"/>
        </w:numPr>
        <w:bidi w:val="0"/>
        <w:spacing w:line="240" w:lineRule="auto"/>
        <w:ind w:left="426" w:hanging="426"/>
        <w:rPr>
          <w:rFonts w:asciiTheme="majorBidi" w:hAnsiTheme="majorBidi" w:cstheme="majorBidi"/>
          <w:sz w:val="24"/>
          <w:szCs w:val="24"/>
        </w:rPr>
      </w:pPr>
      <w:proofErr w:type="spellStart"/>
      <w:r w:rsidRPr="002C36FA">
        <w:rPr>
          <w:rFonts w:asciiTheme="majorBidi" w:hAnsiTheme="majorBidi" w:cstheme="majorBidi"/>
          <w:sz w:val="24"/>
          <w:szCs w:val="24"/>
        </w:rPr>
        <w:t>Halabi</w:t>
      </w:r>
      <w:proofErr w:type="spellEnd"/>
      <w:r w:rsidRPr="002C36FA">
        <w:rPr>
          <w:rFonts w:asciiTheme="majorBidi" w:hAnsiTheme="majorBidi" w:cstheme="majorBidi"/>
          <w:sz w:val="24"/>
          <w:szCs w:val="24"/>
        </w:rPr>
        <w:t xml:space="preserve">, </w:t>
      </w:r>
      <w:proofErr w:type="spellStart"/>
      <w:r w:rsidRPr="002C36FA">
        <w:rPr>
          <w:rFonts w:asciiTheme="majorBidi" w:hAnsiTheme="majorBidi" w:cstheme="majorBidi"/>
          <w:sz w:val="24"/>
          <w:szCs w:val="24"/>
        </w:rPr>
        <w:t>Wael</w:t>
      </w:r>
      <w:proofErr w:type="spellEnd"/>
      <w:r w:rsidRPr="002C36FA">
        <w:rPr>
          <w:rFonts w:asciiTheme="majorBidi" w:hAnsiTheme="majorBidi" w:cstheme="majorBidi"/>
          <w:sz w:val="24"/>
          <w:szCs w:val="24"/>
        </w:rPr>
        <w:t xml:space="preserve"> </w:t>
      </w:r>
      <w:proofErr w:type="spellStart"/>
      <w:r w:rsidRPr="002C36FA">
        <w:rPr>
          <w:rFonts w:asciiTheme="majorBidi" w:hAnsiTheme="majorBidi" w:cstheme="majorBidi"/>
          <w:sz w:val="24"/>
          <w:szCs w:val="24"/>
        </w:rPr>
        <w:t>Saleh</w:t>
      </w:r>
      <w:proofErr w:type="spellEnd"/>
      <w:r w:rsidRPr="002C36FA">
        <w:rPr>
          <w:rFonts w:asciiTheme="majorBidi" w:hAnsiTheme="majorBidi" w:cstheme="majorBidi"/>
          <w:sz w:val="24"/>
          <w:szCs w:val="24"/>
        </w:rPr>
        <w:t xml:space="preserve">, </w:t>
      </w:r>
      <w:r w:rsidRPr="002C36FA">
        <w:rPr>
          <w:rFonts w:asciiTheme="majorBidi" w:hAnsiTheme="majorBidi" w:cstheme="majorBidi"/>
          <w:i/>
          <w:iCs/>
          <w:sz w:val="24"/>
          <w:szCs w:val="24"/>
        </w:rPr>
        <w:t>Overcrowding and the Holy Mosque</w:t>
      </w:r>
      <w:r w:rsidRPr="002C36FA">
        <w:rPr>
          <w:rFonts w:asciiTheme="majorBidi" w:hAnsiTheme="majorBidi" w:cstheme="majorBidi"/>
          <w:sz w:val="24"/>
          <w:szCs w:val="24"/>
        </w:rPr>
        <w:t xml:space="preserve">, PhD Thesis, </w:t>
      </w:r>
      <w:proofErr w:type="spellStart"/>
      <w:r w:rsidRPr="002C36FA">
        <w:rPr>
          <w:rFonts w:asciiTheme="majorBidi" w:hAnsiTheme="majorBidi" w:cstheme="majorBidi"/>
          <w:sz w:val="24"/>
          <w:szCs w:val="24"/>
        </w:rPr>
        <w:t>Universtiy</w:t>
      </w:r>
      <w:proofErr w:type="spellEnd"/>
      <w:r w:rsidRPr="002C36FA">
        <w:rPr>
          <w:rFonts w:asciiTheme="majorBidi" w:hAnsiTheme="majorBidi" w:cstheme="majorBidi"/>
          <w:sz w:val="24"/>
          <w:szCs w:val="24"/>
        </w:rPr>
        <w:t xml:space="preserve"> of Newcastle upon Tyne, Nov. 2006.</w:t>
      </w:r>
    </w:p>
    <w:p w14:paraId="46B73D78" w14:textId="18D99324" w:rsidR="00927AC6" w:rsidRPr="002222FB" w:rsidRDefault="0049765C" w:rsidP="006A05D1">
      <w:pPr>
        <w:pStyle w:val="ListParagraph"/>
        <w:numPr>
          <w:ilvl w:val="0"/>
          <w:numId w:val="7"/>
        </w:numPr>
        <w:bidi w:val="0"/>
        <w:spacing w:line="240" w:lineRule="auto"/>
        <w:ind w:left="426" w:hanging="426"/>
        <w:rPr>
          <w:rFonts w:asciiTheme="majorBidi" w:hAnsiTheme="majorBidi" w:cstheme="majorBidi"/>
          <w:sz w:val="24"/>
          <w:szCs w:val="24"/>
        </w:rPr>
      </w:pPr>
      <w:hyperlink r:id="rId20" w:history="1">
        <w:r w:rsidR="002222FB" w:rsidRPr="002222FB">
          <w:rPr>
            <w:rFonts w:asciiTheme="majorBidi" w:hAnsiTheme="majorBidi" w:cstheme="majorBidi"/>
            <w:sz w:val="24"/>
            <w:szCs w:val="24"/>
          </w:rPr>
          <w:t>John Abrahams</w:t>
        </w:r>
      </w:hyperlink>
      <w:r w:rsidR="002222FB" w:rsidRPr="002222FB">
        <w:rPr>
          <w:rFonts w:asciiTheme="majorBidi" w:hAnsiTheme="majorBidi" w:cstheme="majorBidi"/>
          <w:sz w:val="24"/>
          <w:szCs w:val="24"/>
        </w:rPr>
        <w:t xml:space="preserve">, </w:t>
      </w:r>
      <w:hyperlink r:id="rId21" w:history="1">
        <w:r w:rsidR="002222FB" w:rsidRPr="002222FB">
          <w:rPr>
            <w:rFonts w:asciiTheme="majorBidi" w:hAnsiTheme="majorBidi" w:cstheme="majorBidi"/>
            <w:sz w:val="24"/>
            <w:szCs w:val="24"/>
          </w:rPr>
          <w:t xml:space="preserve">Paul </w:t>
        </w:r>
        <w:proofErr w:type="spellStart"/>
        <w:r w:rsidR="002222FB" w:rsidRPr="002222FB">
          <w:rPr>
            <w:rFonts w:asciiTheme="majorBidi" w:hAnsiTheme="majorBidi" w:cstheme="majorBidi"/>
            <w:sz w:val="24"/>
            <w:szCs w:val="24"/>
          </w:rPr>
          <w:t>Stollard</w:t>
        </w:r>
        <w:proofErr w:type="spellEnd"/>
      </w:hyperlink>
      <w:r w:rsidR="007E7C0E" w:rsidRPr="002222FB">
        <w:rPr>
          <w:rFonts w:asciiTheme="majorBidi" w:hAnsiTheme="majorBidi" w:cstheme="majorBidi"/>
          <w:sz w:val="24"/>
          <w:szCs w:val="24"/>
        </w:rPr>
        <w:t xml:space="preserve">, </w:t>
      </w:r>
      <w:r w:rsidR="002222FB" w:rsidRPr="002222FB">
        <w:rPr>
          <w:rFonts w:asciiTheme="majorBidi" w:hAnsiTheme="majorBidi" w:cstheme="majorBidi"/>
          <w:i/>
          <w:iCs/>
          <w:sz w:val="24"/>
          <w:szCs w:val="24"/>
        </w:rPr>
        <w:t xml:space="preserve">A Design Guide to Building Fire Safety: </w:t>
      </w:r>
      <w:r w:rsidR="007E7C0E" w:rsidRPr="002222FB">
        <w:rPr>
          <w:rFonts w:asciiTheme="majorBidi" w:hAnsiTheme="majorBidi" w:cstheme="majorBidi"/>
          <w:i/>
          <w:iCs/>
          <w:sz w:val="24"/>
          <w:szCs w:val="24"/>
        </w:rPr>
        <w:t>fire from first</w:t>
      </w:r>
      <w:r w:rsidR="002222FB">
        <w:rPr>
          <w:rFonts w:asciiTheme="majorBidi" w:hAnsiTheme="majorBidi" w:cstheme="majorBidi"/>
          <w:i/>
          <w:iCs/>
          <w:sz w:val="24"/>
          <w:szCs w:val="24"/>
        </w:rPr>
        <w:t xml:space="preserve"> Principles</w:t>
      </w:r>
      <w:r w:rsidR="002222FB">
        <w:rPr>
          <w:rFonts w:asciiTheme="majorBidi" w:hAnsiTheme="majorBidi" w:cstheme="majorBidi"/>
          <w:sz w:val="24"/>
          <w:szCs w:val="24"/>
        </w:rPr>
        <w:t xml:space="preserve">, </w:t>
      </w:r>
      <w:proofErr w:type="spellStart"/>
      <w:r w:rsidR="002222FB">
        <w:rPr>
          <w:rFonts w:asciiTheme="majorBidi" w:hAnsiTheme="majorBidi" w:cstheme="majorBidi"/>
          <w:sz w:val="24"/>
          <w:szCs w:val="24"/>
        </w:rPr>
        <w:t>Spon</w:t>
      </w:r>
      <w:proofErr w:type="spellEnd"/>
      <w:r w:rsidR="002222FB">
        <w:rPr>
          <w:rFonts w:asciiTheme="majorBidi" w:hAnsiTheme="majorBidi" w:cstheme="majorBidi"/>
          <w:sz w:val="24"/>
          <w:szCs w:val="24"/>
        </w:rPr>
        <w:t xml:space="preserve"> Press, third edition, 1999</w:t>
      </w:r>
    </w:p>
    <w:p w14:paraId="0C976D94" w14:textId="651CB1B0" w:rsidR="007E7C0E" w:rsidRDefault="007E7C0E" w:rsidP="006A05D1">
      <w:pPr>
        <w:pStyle w:val="ListParagraph"/>
        <w:numPr>
          <w:ilvl w:val="0"/>
          <w:numId w:val="7"/>
        </w:numPr>
        <w:bidi w:val="0"/>
        <w:spacing w:line="240" w:lineRule="auto"/>
        <w:ind w:left="426" w:hanging="426"/>
      </w:pPr>
      <w:r w:rsidRPr="002222FB">
        <w:rPr>
          <w:rFonts w:asciiTheme="majorBidi" w:hAnsiTheme="majorBidi" w:cstheme="majorBidi"/>
          <w:sz w:val="24"/>
          <w:szCs w:val="24"/>
        </w:rPr>
        <w:t>Still</w:t>
      </w:r>
      <w:r w:rsidR="002222FB" w:rsidRPr="002222FB">
        <w:rPr>
          <w:rFonts w:asciiTheme="majorBidi" w:hAnsiTheme="majorBidi" w:cstheme="majorBidi"/>
          <w:sz w:val="24"/>
          <w:szCs w:val="24"/>
        </w:rPr>
        <w:t xml:space="preserve">, G.K.: </w:t>
      </w:r>
      <w:r w:rsidR="002222FB" w:rsidRPr="002222FB">
        <w:rPr>
          <w:rFonts w:asciiTheme="majorBidi" w:hAnsiTheme="majorBidi" w:cstheme="majorBidi"/>
          <w:i/>
          <w:iCs/>
          <w:sz w:val="24"/>
          <w:szCs w:val="24"/>
        </w:rPr>
        <w:t>Crowd Dynamics</w:t>
      </w:r>
      <w:r w:rsidR="002222FB" w:rsidRPr="002222FB">
        <w:rPr>
          <w:rFonts w:asciiTheme="majorBidi" w:hAnsiTheme="majorBidi" w:cstheme="majorBidi"/>
          <w:sz w:val="24"/>
          <w:szCs w:val="24"/>
        </w:rPr>
        <w:t>, Ph.D., Thesis, University of Warwick, UK</w:t>
      </w:r>
      <w:r w:rsidR="002222FB">
        <w:rPr>
          <w:rFonts w:asciiTheme="majorBidi" w:hAnsiTheme="majorBidi" w:cstheme="majorBidi"/>
          <w:sz w:val="24"/>
          <w:szCs w:val="24"/>
        </w:rPr>
        <w:t xml:space="preserve">, </w:t>
      </w:r>
      <w:r w:rsidR="002222FB" w:rsidRPr="002222FB">
        <w:rPr>
          <w:rFonts w:asciiTheme="majorBidi" w:hAnsiTheme="majorBidi" w:cstheme="majorBidi"/>
          <w:sz w:val="24"/>
          <w:szCs w:val="24"/>
        </w:rPr>
        <w:t>2000</w:t>
      </w:r>
      <w:r w:rsidR="002222FB">
        <w:t>.</w:t>
      </w:r>
    </w:p>
    <w:sectPr w:rsidR="007E7C0E" w:rsidSect="009169AC">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C4C29" w14:textId="77777777" w:rsidR="0049765C" w:rsidRDefault="0049765C" w:rsidP="00142B4D">
      <w:pPr>
        <w:spacing w:after="0" w:line="240" w:lineRule="auto"/>
      </w:pPr>
      <w:r>
        <w:separator/>
      </w:r>
    </w:p>
  </w:endnote>
  <w:endnote w:type="continuationSeparator" w:id="0">
    <w:p w14:paraId="58843575" w14:textId="77777777" w:rsidR="0049765C" w:rsidRDefault="0049765C" w:rsidP="00142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2624225"/>
      <w:docPartObj>
        <w:docPartGallery w:val="Page Numbers (Bottom of Page)"/>
        <w:docPartUnique/>
      </w:docPartObj>
    </w:sdtPr>
    <w:sdtEndPr>
      <w:rPr>
        <w:noProof/>
      </w:rPr>
    </w:sdtEndPr>
    <w:sdtContent>
      <w:p w14:paraId="09C3F1D5" w14:textId="3F960B76" w:rsidR="0012364C" w:rsidRDefault="0012364C">
        <w:pPr>
          <w:pStyle w:val="Footer"/>
          <w:jc w:val="center"/>
        </w:pPr>
        <w:r>
          <w:fldChar w:fldCharType="begin"/>
        </w:r>
        <w:r>
          <w:instrText xml:space="preserve"> PAGE   \* MERGEFORMAT </w:instrText>
        </w:r>
        <w:r>
          <w:fldChar w:fldCharType="separate"/>
        </w:r>
        <w:r w:rsidR="007819DD">
          <w:rPr>
            <w:noProof/>
            <w:rtl/>
          </w:rPr>
          <w:t>1</w:t>
        </w:r>
        <w:r>
          <w:rPr>
            <w:noProof/>
          </w:rPr>
          <w:fldChar w:fldCharType="end"/>
        </w:r>
      </w:p>
    </w:sdtContent>
  </w:sdt>
  <w:p w14:paraId="0B5E8C8C" w14:textId="77777777" w:rsidR="0012364C" w:rsidRDefault="001236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33F8D" w14:textId="77777777" w:rsidR="0049765C" w:rsidRDefault="0049765C" w:rsidP="00142B4D">
      <w:pPr>
        <w:spacing w:after="0" w:line="240" w:lineRule="auto"/>
      </w:pPr>
      <w:r>
        <w:separator/>
      </w:r>
    </w:p>
  </w:footnote>
  <w:footnote w:type="continuationSeparator" w:id="0">
    <w:p w14:paraId="709FB2D6" w14:textId="77777777" w:rsidR="0049765C" w:rsidRDefault="0049765C" w:rsidP="00142B4D">
      <w:pPr>
        <w:spacing w:after="0" w:line="240" w:lineRule="auto"/>
      </w:pPr>
      <w:r>
        <w:continuationSeparator/>
      </w:r>
    </w:p>
  </w:footnote>
  <w:footnote w:id="1">
    <w:p w14:paraId="6B4E282D" w14:textId="3C0BECCB" w:rsidR="00B8563B" w:rsidRDefault="00B8563B">
      <w:pPr>
        <w:pStyle w:val="FootnoteText"/>
      </w:pPr>
      <w:r w:rsidRPr="002C36FA">
        <w:footnoteRef/>
      </w:r>
      <w:r>
        <w:rPr>
          <w:rtl/>
        </w:rPr>
        <w:t xml:space="preserve"> </w:t>
      </w:r>
      <w:r>
        <w:rPr>
          <w:rFonts w:hint="cs"/>
          <w:rtl/>
        </w:rPr>
        <w:t>. بحساب 1.20م2 للشخص في الأيام العادية.</w:t>
      </w:r>
    </w:p>
  </w:footnote>
  <w:footnote w:id="2">
    <w:p w14:paraId="698F8AFC" w14:textId="674AE9AA" w:rsidR="00B8563B" w:rsidRDefault="00B8563B">
      <w:pPr>
        <w:pStyle w:val="FootnoteText"/>
      </w:pPr>
      <w:r w:rsidRPr="002C36FA">
        <w:footnoteRef/>
      </w:r>
      <w:r>
        <w:rPr>
          <w:rtl/>
        </w:rPr>
        <w:t xml:space="preserve"> </w:t>
      </w:r>
      <w:r>
        <w:rPr>
          <w:rFonts w:hint="cs"/>
          <w:rtl/>
        </w:rPr>
        <w:t>. بحساب 0.82 م2 للشخص في ساعات الذروة.</w:t>
      </w:r>
    </w:p>
  </w:footnote>
  <w:footnote w:id="3">
    <w:p w14:paraId="78CB63DB" w14:textId="05B16A5F" w:rsidR="002C36FA" w:rsidRDefault="002C36FA" w:rsidP="002C36FA">
      <w:pPr>
        <w:pStyle w:val="FootnoteText"/>
        <w:rPr>
          <w:rtl/>
        </w:rPr>
      </w:pPr>
      <w:r w:rsidRPr="002C36FA">
        <w:footnoteRef/>
      </w:r>
      <w:r>
        <w:rPr>
          <w:rtl/>
        </w:rPr>
        <w:t xml:space="preserve"> </w:t>
      </w:r>
      <w:r>
        <w:rPr>
          <w:rFonts w:hint="cs"/>
          <w:rtl/>
        </w:rPr>
        <w:t xml:space="preserve">. سورة </w:t>
      </w:r>
      <w:r w:rsidRPr="002C36FA">
        <w:rPr>
          <w:rtl/>
        </w:rPr>
        <w:t>آل عمران</w:t>
      </w:r>
      <w:r w:rsidRPr="002C36FA">
        <w:rPr>
          <w:rFonts w:hint="cs"/>
          <w:rtl/>
        </w:rPr>
        <w:t xml:space="preserve">، الآية: </w:t>
      </w:r>
      <w:r w:rsidRPr="002C36FA">
        <w:rPr>
          <w:rtl/>
        </w:rPr>
        <w:t xml:space="preserve">96 </w:t>
      </w:r>
      <w:r w:rsidRPr="002C36FA">
        <w:rPr>
          <w:rFonts w:hint="cs"/>
          <w:rtl/>
        </w:rPr>
        <w:t>-</w:t>
      </w:r>
      <w:r w:rsidRPr="002C36FA">
        <w:rPr>
          <w:rtl/>
        </w:rPr>
        <w:t xml:space="preserve"> 97</w:t>
      </w:r>
    </w:p>
  </w:footnote>
  <w:footnote w:id="4">
    <w:p w14:paraId="57973651" w14:textId="2156D8F2" w:rsidR="000804A3" w:rsidRPr="000804A3" w:rsidRDefault="000804A3">
      <w:pPr>
        <w:pStyle w:val="FootnoteText"/>
        <w:rPr>
          <w:rStyle w:val="FootnoteReference"/>
          <w:rtl/>
        </w:rPr>
      </w:pPr>
      <w:r w:rsidRPr="000804A3">
        <w:rPr>
          <w:rStyle w:val="FootnoteReference"/>
        </w:rPr>
        <w:footnoteRef/>
      </w:r>
      <w:r w:rsidRPr="000804A3">
        <w:rPr>
          <w:rStyle w:val="FootnoteReference"/>
          <w:rtl/>
        </w:rPr>
        <w:t xml:space="preserve"> </w:t>
      </w:r>
      <w:r w:rsidRPr="000804A3">
        <w:rPr>
          <w:rStyle w:val="FootnoteReference"/>
          <w:rFonts w:hint="cs"/>
          <w:rtl/>
        </w:rPr>
        <w:t>. دار قابس، موسوعة الحريق، 2001، ص 16-17.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F0A1F"/>
    <w:multiLevelType w:val="hybridMultilevel"/>
    <w:tmpl w:val="00C27672"/>
    <w:lvl w:ilvl="0" w:tplc="AEF47B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5346BAF"/>
    <w:multiLevelType w:val="hybridMultilevel"/>
    <w:tmpl w:val="FE9062EE"/>
    <w:lvl w:ilvl="0" w:tplc="E9DC45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4C51D3"/>
    <w:multiLevelType w:val="hybridMultilevel"/>
    <w:tmpl w:val="FE9062EE"/>
    <w:lvl w:ilvl="0" w:tplc="E9DC45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800B4F"/>
    <w:multiLevelType w:val="hybridMultilevel"/>
    <w:tmpl w:val="85A8EDD8"/>
    <w:lvl w:ilvl="0" w:tplc="C7580D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A907D91"/>
    <w:multiLevelType w:val="hybridMultilevel"/>
    <w:tmpl w:val="00C27672"/>
    <w:lvl w:ilvl="0" w:tplc="AEF47B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D9F6507"/>
    <w:multiLevelType w:val="hybridMultilevel"/>
    <w:tmpl w:val="81D8E3F6"/>
    <w:lvl w:ilvl="0" w:tplc="AEF47B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4E53FB0"/>
    <w:multiLevelType w:val="hybridMultilevel"/>
    <w:tmpl w:val="81D8E3F6"/>
    <w:lvl w:ilvl="0" w:tplc="AEF47B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5"/>
  </w:num>
  <w:num w:numId="3">
    <w:abstractNumId w:val="1"/>
  </w:num>
  <w:num w:numId="4">
    <w:abstractNumId w:val="2"/>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B9E"/>
    <w:rsid w:val="00036696"/>
    <w:rsid w:val="00043B5B"/>
    <w:rsid w:val="0005537D"/>
    <w:rsid w:val="000641CC"/>
    <w:rsid w:val="000804A3"/>
    <w:rsid w:val="000B0DD6"/>
    <w:rsid w:val="000C34F8"/>
    <w:rsid w:val="000D6168"/>
    <w:rsid w:val="00111F59"/>
    <w:rsid w:val="0012364C"/>
    <w:rsid w:val="00131638"/>
    <w:rsid w:val="00142B4D"/>
    <w:rsid w:val="00165265"/>
    <w:rsid w:val="00174ED4"/>
    <w:rsid w:val="00183EA9"/>
    <w:rsid w:val="001941B0"/>
    <w:rsid w:val="0019491E"/>
    <w:rsid w:val="001A69F1"/>
    <w:rsid w:val="001B6F1E"/>
    <w:rsid w:val="001B74EF"/>
    <w:rsid w:val="001C0371"/>
    <w:rsid w:val="001D71D6"/>
    <w:rsid w:val="001F0742"/>
    <w:rsid w:val="001F2C6B"/>
    <w:rsid w:val="00202FBB"/>
    <w:rsid w:val="002030C5"/>
    <w:rsid w:val="002034AD"/>
    <w:rsid w:val="002222FB"/>
    <w:rsid w:val="002236EA"/>
    <w:rsid w:val="00223722"/>
    <w:rsid w:val="0023798A"/>
    <w:rsid w:val="002407AF"/>
    <w:rsid w:val="00241311"/>
    <w:rsid w:val="00242272"/>
    <w:rsid w:val="002463C9"/>
    <w:rsid w:val="00252934"/>
    <w:rsid w:val="002848DE"/>
    <w:rsid w:val="00286CB9"/>
    <w:rsid w:val="002C36FA"/>
    <w:rsid w:val="002D5316"/>
    <w:rsid w:val="002E1FF7"/>
    <w:rsid w:val="002E5A54"/>
    <w:rsid w:val="002F7C0F"/>
    <w:rsid w:val="0030249D"/>
    <w:rsid w:val="0033494C"/>
    <w:rsid w:val="003506A9"/>
    <w:rsid w:val="00380CB1"/>
    <w:rsid w:val="00392170"/>
    <w:rsid w:val="003D7716"/>
    <w:rsid w:val="00437017"/>
    <w:rsid w:val="00443C74"/>
    <w:rsid w:val="00444BD1"/>
    <w:rsid w:val="00460531"/>
    <w:rsid w:val="00462D3D"/>
    <w:rsid w:val="00482146"/>
    <w:rsid w:val="00492188"/>
    <w:rsid w:val="0049765C"/>
    <w:rsid w:val="004C0156"/>
    <w:rsid w:val="004C1244"/>
    <w:rsid w:val="004D090A"/>
    <w:rsid w:val="004E589D"/>
    <w:rsid w:val="004E6CB6"/>
    <w:rsid w:val="004F739D"/>
    <w:rsid w:val="00533ADD"/>
    <w:rsid w:val="00544496"/>
    <w:rsid w:val="00547ED8"/>
    <w:rsid w:val="00550F0D"/>
    <w:rsid w:val="005528A0"/>
    <w:rsid w:val="0058779D"/>
    <w:rsid w:val="005A63F1"/>
    <w:rsid w:val="005B5F45"/>
    <w:rsid w:val="005D2701"/>
    <w:rsid w:val="005E394D"/>
    <w:rsid w:val="00602198"/>
    <w:rsid w:val="00614828"/>
    <w:rsid w:val="006156B9"/>
    <w:rsid w:val="006216A8"/>
    <w:rsid w:val="00642F50"/>
    <w:rsid w:val="0064776E"/>
    <w:rsid w:val="0069084B"/>
    <w:rsid w:val="006A05D1"/>
    <w:rsid w:val="006D4A7B"/>
    <w:rsid w:val="006E71A0"/>
    <w:rsid w:val="007362FA"/>
    <w:rsid w:val="007417D7"/>
    <w:rsid w:val="00774572"/>
    <w:rsid w:val="00775F8D"/>
    <w:rsid w:val="007819DD"/>
    <w:rsid w:val="00783985"/>
    <w:rsid w:val="0078724C"/>
    <w:rsid w:val="007A2B96"/>
    <w:rsid w:val="007A49C7"/>
    <w:rsid w:val="007B3F17"/>
    <w:rsid w:val="007C124E"/>
    <w:rsid w:val="007E7C0E"/>
    <w:rsid w:val="007F1838"/>
    <w:rsid w:val="008014F3"/>
    <w:rsid w:val="008123B8"/>
    <w:rsid w:val="00814769"/>
    <w:rsid w:val="008267FB"/>
    <w:rsid w:val="00827B5E"/>
    <w:rsid w:val="008504D2"/>
    <w:rsid w:val="00851F79"/>
    <w:rsid w:val="008521C1"/>
    <w:rsid w:val="00864EE2"/>
    <w:rsid w:val="00866BDF"/>
    <w:rsid w:val="00870D34"/>
    <w:rsid w:val="00880DC5"/>
    <w:rsid w:val="008816CF"/>
    <w:rsid w:val="008A0CF4"/>
    <w:rsid w:val="008A4C82"/>
    <w:rsid w:val="008B30B2"/>
    <w:rsid w:val="008B3122"/>
    <w:rsid w:val="008B528A"/>
    <w:rsid w:val="008D45EC"/>
    <w:rsid w:val="008D5CB7"/>
    <w:rsid w:val="008D7F1D"/>
    <w:rsid w:val="009169AC"/>
    <w:rsid w:val="00920E33"/>
    <w:rsid w:val="009219E1"/>
    <w:rsid w:val="0092360E"/>
    <w:rsid w:val="00927AC6"/>
    <w:rsid w:val="00945EEC"/>
    <w:rsid w:val="009477BD"/>
    <w:rsid w:val="009858B4"/>
    <w:rsid w:val="00994A71"/>
    <w:rsid w:val="00994AC1"/>
    <w:rsid w:val="009978BE"/>
    <w:rsid w:val="009E054D"/>
    <w:rsid w:val="00A042F1"/>
    <w:rsid w:val="00A16211"/>
    <w:rsid w:val="00A27409"/>
    <w:rsid w:val="00A403C9"/>
    <w:rsid w:val="00A4238A"/>
    <w:rsid w:val="00A752AB"/>
    <w:rsid w:val="00A819FF"/>
    <w:rsid w:val="00AC44DA"/>
    <w:rsid w:val="00AE1AF2"/>
    <w:rsid w:val="00AE4746"/>
    <w:rsid w:val="00AF0B9E"/>
    <w:rsid w:val="00AF76C7"/>
    <w:rsid w:val="00B266F1"/>
    <w:rsid w:val="00B349C8"/>
    <w:rsid w:val="00B4382D"/>
    <w:rsid w:val="00B455CC"/>
    <w:rsid w:val="00B70927"/>
    <w:rsid w:val="00B8360D"/>
    <w:rsid w:val="00B8563B"/>
    <w:rsid w:val="00B93B06"/>
    <w:rsid w:val="00BA522B"/>
    <w:rsid w:val="00BD1D7A"/>
    <w:rsid w:val="00BE7A7F"/>
    <w:rsid w:val="00BF6486"/>
    <w:rsid w:val="00BF6976"/>
    <w:rsid w:val="00C015CA"/>
    <w:rsid w:val="00C02D84"/>
    <w:rsid w:val="00C064DE"/>
    <w:rsid w:val="00C45DE5"/>
    <w:rsid w:val="00C8236B"/>
    <w:rsid w:val="00C87F52"/>
    <w:rsid w:val="00CC3C43"/>
    <w:rsid w:val="00CD3C65"/>
    <w:rsid w:val="00CF30E9"/>
    <w:rsid w:val="00CF38C4"/>
    <w:rsid w:val="00D03D06"/>
    <w:rsid w:val="00D105A1"/>
    <w:rsid w:val="00D22FB6"/>
    <w:rsid w:val="00D33E55"/>
    <w:rsid w:val="00D443C7"/>
    <w:rsid w:val="00D73173"/>
    <w:rsid w:val="00D74065"/>
    <w:rsid w:val="00E01A17"/>
    <w:rsid w:val="00E24624"/>
    <w:rsid w:val="00E4764B"/>
    <w:rsid w:val="00E47D5D"/>
    <w:rsid w:val="00E567F3"/>
    <w:rsid w:val="00E97845"/>
    <w:rsid w:val="00EA70C0"/>
    <w:rsid w:val="00EC5B82"/>
    <w:rsid w:val="00EE73C7"/>
    <w:rsid w:val="00EE74C2"/>
    <w:rsid w:val="00F10BD5"/>
    <w:rsid w:val="00F21EB6"/>
    <w:rsid w:val="00F320A9"/>
    <w:rsid w:val="00F4477C"/>
    <w:rsid w:val="00F474B8"/>
    <w:rsid w:val="00F62442"/>
    <w:rsid w:val="00F70FA4"/>
    <w:rsid w:val="00F72371"/>
    <w:rsid w:val="00F769C1"/>
    <w:rsid w:val="00F81F0C"/>
    <w:rsid w:val="00F9429B"/>
    <w:rsid w:val="00F955E3"/>
    <w:rsid w:val="00FA0713"/>
    <w:rsid w:val="00FB787D"/>
    <w:rsid w:val="00FB7E5A"/>
    <w:rsid w:val="00FF05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6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B9E"/>
    <w:pPr>
      <w:bidi/>
    </w:pPr>
  </w:style>
  <w:style w:type="paragraph" w:styleId="Heading1">
    <w:name w:val="heading 1"/>
    <w:basedOn w:val="Normal"/>
    <w:next w:val="Normal"/>
    <w:link w:val="Heading1Char"/>
    <w:uiPriority w:val="9"/>
    <w:qFormat/>
    <w:rsid w:val="00183E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EA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83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EA9"/>
    <w:rPr>
      <w:rFonts w:ascii="Tahoma" w:hAnsi="Tahoma" w:cs="Tahoma"/>
      <w:sz w:val="16"/>
      <w:szCs w:val="16"/>
    </w:rPr>
  </w:style>
  <w:style w:type="paragraph" w:styleId="ListParagraph">
    <w:name w:val="List Paragraph"/>
    <w:basedOn w:val="Normal"/>
    <w:uiPriority w:val="34"/>
    <w:qFormat/>
    <w:rsid w:val="00864EE2"/>
    <w:pPr>
      <w:ind w:left="720"/>
      <w:contextualSpacing/>
    </w:pPr>
  </w:style>
  <w:style w:type="paragraph" w:styleId="Header">
    <w:name w:val="header"/>
    <w:basedOn w:val="Normal"/>
    <w:link w:val="HeaderChar"/>
    <w:uiPriority w:val="99"/>
    <w:unhideWhenUsed/>
    <w:rsid w:val="00142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B4D"/>
  </w:style>
  <w:style w:type="paragraph" w:styleId="Footer">
    <w:name w:val="footer"/>
    <w:basedOn w:val="Normal"/>
    <w:link w:val="FooterChar"/>
    <w:uiPriority w:val="99"/>
    <w:unhideWhenUsed/>
    <w:rsid w:val="00142B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B4D"/>
  </w:style>
  <w:style w:type="paragraph" w:styleId="Caption">
    <w:name w:val="caption"/>
    <w:basedOn w:val="Normal"/>
    <w:next w:val="Normal"/>
    <w:uiPriority w:val="35"/>
    <w:unhideWhenUsed/>
    <w:qFormat/>
    <w:rsid w:val="00FB787D"/>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FB78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787D"/>
    <w:rPr>
      <w:sz w:val="20"/>
      <w:szCs w:val="20"/>
    </w:rPr>
  </w:style>
  <w:style w:type="character" w:styleId="FootnoteReference">
    <w:name w:val="footnote reference"/>
    <w:basedOn w:val="DefaultParagraphFont"/>
    <w:uiPriority w:val="99"/>
    <w:semiHidden/>
    <w:unhideWhenUsed/>
    <w:rsid w:val="00FB787D"/>
    <w:rPr>
      <w:vertAlign w:val="superscript"/>
    </w:rPr>
  </w:style>
  <w:style w:type="table" w:styleId="TableGrid">
    <w:name w:val="Table Grid"/>
    <w:basedOn w:val="TableNormal"/>
    <w:uiPriority w:val="59"/>
    <w:rsid w:val="00D74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994A7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994A7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semiHidden/>
    <w:unhideWhenUsed/>
    <w:rsid w:val="002222FB"/>
    <w:rPr>
      <w:rFonts w:ascii="Verdana" w:hAnsi="Verdana" w:hint="default"/>
      <w:color w:val="003399"/>
      <w:u w:val="single"/>
    </w:rPr>
  </w:style>
  <w:style w:type="character" w:customStyle="1" w:styleId="bylinepipe1">
    <w:name w:val="bylinepipe1"/>
    <w:basedOn w:val="DefaultParagraphFont"/>
    <w:rsid w:val="002222FB"/>
    <w:rPr>
      <w:color w:val="666666"/>
    </w:rPr>
  </w:style>
  <w:style w:type="character" w:customStyle="1" w:styleId="fn">
    <w:name w:val="fn"/>
    <w:basedOn w:val="DefaultParagraphFont"/>
    <w:rsid w:val="00BF64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B9E"/>
    <w:pPr>
      <w:bidi/>
    </w:pPr>
  </w:style>
  <w:style w:type="paragraph" w:styleId="Heading1">
    <w:name w:val="heading 1"/>
    <w:basedOn w:val="Normal"/>
    <w:next w:val="Normal"/>
    <w:link w:val="Heading1Char"/>
    <w:uiPriority w:val="9"/>
    <w:qFormat/>
    <w:rsid w:val="00183E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EA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83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EA9"/>
    <w:rPr>
      <w:rFonts w:ascii="Tahoma" w:hAnsi="Tahoma" w:cs="Tahoma"/>
      <w:sz w:val="16"/>
      <w:szCs w:val="16"/>
    </w:rPr>
  </w:style>
  <w:style w:type="paragraph" w:styleId="ListParagraph">
    <w:name w:val="List Paragraph"/>
    <w:basedOn w:val="Normal"/>
    <w:uiPriority w:val="34"/>
    <w:qFormat/>
    <w:rsid w:val="00864EE2"/>
    <w:pPr>
      <w:ind w:left="720"/>
      <w:contextualSpacing/>
    </w:pPr>
  </w:style>
  <w:style w:type="paragraph" w:styleId="Header">
    <w:name w:val="header"/>
    <w:basedOn w:val="Normal"/>
    <w:link w:val="HeaderChar"/>
    <w:uiPriority w:val="99"/>
    <w:unhideWhenUsed/>
    <w:rsid w:val="00142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B4D"/>
  </w:style>
  <w:style w:type="paragraph" w:styleId="Footer">
    <w:name w:val="footer"/>
    <w:basedOn w:val="Normal"/>
    <w:link w:val="FooterChar"/>
    <w:uiPriority w:val="99"/>
    <w:unhideWhenUsed/>
    <w:rsid w:val="00142B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B4D"/>
  </w:style>
  <w:style w:type="paragraph" w:styleId="Caption">
    <w:name w:val="caption"/>
    <w:basedOn w:val="Normal"/>
    <w:next w:val="Normal"/>
    <w:uiPriority w:val="35"/>
    <w:unhideWhenUsed/>
    <w:qFormat/>
    <w:rsid w:val="00FB787D"/>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FB78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787D"/>
    <w:rPr>
      <w:sz w:val="20"/>
      <w:szCs w:val="20"/>
    </w:rPr>
  </w:style>
  <w:style w:type="character" w:styleId="FootnoteReference">
    <w:name w:val="footnote reference"/>
    <w:basedOn w:val="DefaultParagraphFont"/>
    <w:uiPriority w:val="99"/>
    <w:semiHidden/>
    <w:unhideWhenUsed/>
    <w:rsid w:val="00FB787D"/>
    <w:rPr>
      <w:vertAlign w:val="superscript"/>
    </w:rPr>
  </w:style>
  <w:style w:type="table" w:styleId="TableGrid">
    <w:name w:val="Table Grid"/>
    <w:basedOn w:val="TableNormal"/>
    <w:uiPriority w:val="59"/>
    <w:rsid w:val="00D74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994A7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994A7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semiHidden/>
    <w:unhideWhenUsed/>
    <w:rsid w:val="002222FB"/>
    <w:rPr>
      <w:rFonts w:ascii="Verdana" w:hAnsi="Verdana" w:hint="default"/>
      <w:color w:val="003399"/>
      <w:u w:val="single"/>
    </w:rPr>
  </w:style>
  <w:style w:type="character" w:customStyle="1" w:styleId="bylinepipe1">
    <w:name w:val="bylinepipe1"/>
    <w:basedOn w:val="DefaultParagraphFont"/>
    <w:rsid w:val="002222FB"/>
    <w:rPr>
      <w:color w:val="666666"/>
    </w:rPr>
  </w:style>
  <w:style w:type="character" w:customStyle="1" w:styleId="fn">
    <w:name w:val="fn"/>
    <w:basedOn w:val="DefaultParagraphFont"/>
    <w:rsid w:val="00BF6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117891">
      <w:bodyDiv w:val="1"/>
      <w:marLeft w:val="0"/>
      <w:marRight w:val="0"/>
      <w:marTop w:val="0"/>
      <w:marBottom w:val="0"/>
      <w:divBdr>
        <w:top w:val="none" w:sz="0" w:space="0" w:color="auto"/>
        <w:left w:val="none" w:sz="0" w:space="0" w:color="auto"/>
        <w:bottom w:val="none" w:sz="0" w:space="0" w:color="auto"/>
        <w:right w:val="none" w:sz="0" w:space="0" w:color="auto"/>
      </w:divBdr>
      <w:divsChild>
        <w:div w:id="478965133">
          <w:marLeft w:val="0"/>
          <w:marRight w:val="0"/>
          <w:marTop w:val="0"/>
          <w:marBottom w:val="0"/>
          <w:divBdr>
            <w:top w:val="none" w:sz="0" w:space="0" w:color="auto"/>
            <w:left w:val="none" w:sz="0" w:space="0" w:color="auto"/>
            <w:bottom w:val="none" w:sz="0" w:space="0" w:color="auto"/>
            <w:right w:val="none" w:sz="0" w:space="0" w:color="auto"/>
          </w:divBdr>
          <w:divsChild>
            <w:div w:id="1328746564">
              <w:marLeft w:val="0"/>
              <w:marRight w:val="0"/>
              <w:marTop w:val="0"/>
              <w:marBottom w:val="0"/>
              <w:divBdr>
                <w:top w:val="none" w:sz="0" w:space="0" w:color="auto"/>
                <w:left w:val="none" w:sz="0" w:space="0" w:color="auto"/>
                <w:bottom w:val="none" w:sz="0" w:space="0" w:color="auto"/>
                <w:right w:val="none" w:sz="0" w:space="0" w:color="auto"/>
              </w:divBdr>
              <w:divsChild>
                <w:div w:id="41489962">
                  <w:marLeft w:val="0"/>
                  <w:marRight w:val="0"/>
                  <w:marTop w:val="0"/>
                  <w:marBottom w:val="195"/>
                  <w:divBdr>
                    <w:top w:val="none" w:sz="0" w:space="0" w:color="auto"/>
                    <w:left w:val="none" w:sz="0" w:space="0" w:color="auto"/>
                    <w:bottom w:val="none" w:sz="0" w:space="0" w:color="auto"/>
                    <w:right w:val="none" w:sz="0" w:space="0" w:color="auto"/>
                  </w:divBdr>
                  <w:divsChild>
                    <w:div w:id="1196887311">
                      <w:marLeft w:val="0"/>
                      <w:marRight w:val="0"/>
                      <w:marTop w:val="0"/>
                      <w:marBottom w:val="0"/>
                      <w:divBdr>
                        <w:top w:val="none" w:sz="0" w:space="0" w:color="auto"/>
                        <w:left w:val="none" w:sz="0" w:space="0" w:color="auto"/>
                        <w:bottom w:val="none" w:sz="0" w:space="0" w:color="auto"/>
                        <w:right w:val="none" w:sz="0" w:space="0" w:color="auto"/>
                      </w:divBdr>
                      <w:divsChild>
                        <w:div w:id="1259366679">
                          <w:marLeft w:val="0"/>
                          <w:marRight w:val="0"/>
                          <w:marTop w:val="0"/>
                          <w:marBottom w:val="0"/>
                          <w:divBdr>
                            <w:top w:val="none" w:sz="0" w:space="0" w:color="auto"/>
                            <w:left w:val="none" w:sz="0" w:space="0" w:color="auto"/>
                            <w:bottom w:val="none" w:sz="0" w:space="0" w:color="auto"/>
                            <w:right w:val="none" w:sz="0" w:space="0" w:color="auto"/>
                          </w:divBdr>
                          <w:divsChild>
                            <w:div w:id="208131897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29356">
      <w:bodyDiv w:val="1"/>
      <w:marLeft w:val="0"/>
      <w:marRight w:val="0"/>
      <w:marTop w:val="0"/>
      <w:marBottom w:val="0"/>
      <w:divBdr>
        <w:top w:val="none" w:sz="0" w:space="0" w:color="auto"/>
        <w:left w:val="none" w:sz="0" w:space="0" w:color="auto"/>
        <w:bottom w:val="none" w:sz="0" w:space="0" w:color="auto"/>
        <w:right w:val="none" w:sz="0" w:space="0" w:color="auto"/>
      </w:divBdr>
      <w:divsChild>
        <w:div w:id="1863013393">
          <w:marLeft w:val="0"/>
          <w:marRight w:val="0"/>
          <w:marTop w:val="0"/>
          <w:marBottom w:val="0"/>
          <w:divBdr>
            <w:top w:val="none" w:sz="0" w:space="0" w:color="auto"/>
            <w:left w:val="none" w:sz="0" w:space="0" w:color="auto"/>
            <w:bottom w:val="none" w:sz="0" w:space="0" w:color="auto"/>
            <w:right w:val="none" w:sz="0" w:space="0" w:color="auto"/>
          </w:divBdr>
          <w:divsChild>
            <w:div w:id="972979448">
              <w:marLeft w:val="0"/>
              <w:marRight w:val="0"/>
              <w:marTop w:val="0"/>
              <w:marBottom w:val="0"/>
              <w:divBdr>
                <w:top w:val="none" w:sz="0" w:space="0" w:color="auto"/>
                <w:left w:val="none" w:sz="0" w:space="0" w:color="auto"/>
                <w:bottom w:val="none" w:sz="0" w:space="0" w:color="auto"/>
                <w:right w:val="none" w:sz="0" w:space="0" w:color="auto"/>
              </w:divBdr>
              <w:divsChild>
                <w:div w:id="1434007564">
                  <w:marLeft w:val="0"/>
                  <w:marRight w:val="0"/>
                  <w:marTop w:val="0"/>
                  <w:marBottom w:val="195"/>
                  <w:divBdr>
                    <w:top w:val="none" w:sz="0" w:space="0" w:color="auto"/>
                    <w:left w:val="none" w:sz="0" w:space="0" w:color="auto"/>
                    <w:bottom w:val="none" w:sz="0" w:space="0" w:color="auto"/>
                    <w:right w:val="none" w:sz="0" w:space="0" w:color="auto"/>
                  </w:divBdr>
                  <w:divsChild>
                    <w:div w:id="94642384">
                      <w:marLeft w:val="0"/>
                      <w:marRight w:val="0"/>
                      <w:marTop w:val="0"/>
                      <w:marBottom w:val="0"/>
                      <w:divBdr>
                        <w:top w:val="none" w:sz="0" w:space="0" w:color="auto"/>
                        <w:left w:val="none" w:sz="0" w:space="0" w:color="auto"/>
                        <w:bottom w:val="none" w:sz="0" w:space="0" w:color="auto"/>
                        <w:right w:val="none" w:sz="0" w:space="0" w:color="auto"/>
                      </w:divBdr>
                      <w:divsChild>
                        <w:div w:id="660430755">
                          <w:marLeft w:val="0"/>
                          <w:marRight w:val="0"/>
                          <w:marTop w:val="0"/>
                          <w:marBottom w:val="0"/>
                          <w:divBdr>
                            <w:top w:val="none" w:sz="0" w:space="0" w:color="auto"/>
                            <w:left w:val="none" w:sz="0" w:space="0" w:color="auto"/>
                            <w:bottom w:val="none" w:sz="0" w:space="0" w:color="auto"/>
                            <w:right w:val="none" w:sz="0" w:space="0" w:color="auto"/>
                          </w:divBdr>
                          <w:divsChild>
                            <w:div w:id="112539307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amazon.co.uk/s/ref=ntt_athr_dp_sr_2/276-2327917-0057636?_encoding=UTF8&amp;field-author=Paul%20Stollard&amp;search-alias=books-u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amazon.co.uk/s/ref=ntt_athr_dp_sr_2/276-2327917-0057636?_encoding=UTF8&amp;field-author=Paul%20Stollard&amp;search-alias=books-uk" TargetMode="External"/><Relationship Id="rId20" Type="http://schemas.openxmlformats.org/officeDocument/2006/relationships/hyperlink" Target="http://www.amazon.co.uk/s/ref=ntt_athr_dp_sr_1/276-2327917-0057636?_encoding=UTF8&amp;field-author=John%20Abrahams&amp;search-alias=book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mazon.co.uk/s/ref=ntt_athr_dp_sr_2/276-2327917-0057636?_encoding=UTF8&amp;field-author=Paul%20Stollard&amp;search-alias=books-uk"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mazon.co.uk/s/ref=ntt_athr_dp_sr_2/276-2327917-0057636?_encoding=UTF8&amp;field-author=Paul%20Stollard&amp;search-alias=books-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BE124-C7F6-4B46-B7F3-04650A4AE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2284</Words>
  <Characters>13024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Dr.WAlhalabi</dc:creator>
  <cp:lastModifiedBy>Fadel</cp:lastModifiedBy>
  <cp:revision>11</cp:revision>
  <cp:lastPrinted>2013-03-02T19:41:00Z</cp:lastPrinted>
  <dcterms:created xsi:type="dcterms:W3CDTF">2013-03-02T12:13:00Z</dcterms:created>
  <dcterms:modified xsi:type="dcterms:W3CDTF">2013-03-06T06:19:00Z</dcterms:modified>
</cp:coreProperties>
</file>