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6C" w:rsidRDefault="0067158A" w:rsidP="00796A6C">
      <w:pPr>
        <w:bidi/>
        <w:ind w:firstLine="0"/>
        <w:jc w:val="center"/>
        <w:rPr>
          <w:rFonts w:ascii="Lotus Linotype" w:hAnsi="Lotus Linotype" w:cs="Lotus Linotype"/>
          <w:b/>
          <w:bCs/>
          <w:rtl/>
          <w:lang w:bidi="ar-EG"/>
        </w:rPr>
      </w:pPr>
      <w:r>
        <w:rPr>
          <w:rFonts w:ascii="Lotus Linotype" w:hAnsi="Lotus Linotype" w:cs="Lotus Linotype" w:hint="cs"/>
          <w:b/>
          <w:bCs/>
          <w:rtl/>
          <w:lang w:bidi="ar-EG"/>
        </w:rPr>
        <w:t>تجربة تطوير خدمات الحجاج والمعتمرين في المدينة المنورة</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EE5DCE" w:rsidRDefault="0067158A" w:rsidP="00EE5DCE">
      <w:pPr>
        <w:bidi/>
        <w:ind w:firstLine="0"/>
        <w:jc w:val="center"/>
        <w:rPr>
          <w:rFonts w:ascii="Lotus Linotype" w:hAnsi="Lotus Linotype" w:cs="Lotus Linotype" w:hint="cs"/>
          <w:rtl/>
          <w:lang w:bidi="ar-EG"/>
        </w:rPr>
      </w:pPr>
      <w:r>
        <w:rPr>
          <w:rFonts w:ascii="Lotus Linotype" w:hAnsi="Lotus Linotype" w:cs="Lotus Linotype" w:hint="cs"/>
          <w:rtl/>
          <w:lang w:bidi="ar-EG"/>
        </w:rPr>
        <w:t>د. مروان فهمي</w:t>
      </w:r>
    </w:p>
    <w:p w:rsidR="0067158A" w:rsidRPr="00B50C59" w:rsidRDefault="0067158A" w:rsidP="0067158A">
      <w:pPr>
        <w:bidi/>
        <w:ind w:firstLine="0"/>
        <w:jc w:val="center"/>
        <w:rPr>
          <w:rFonts w:ascii="Lotus Linotype" w:hAnsi="Lotus Linotype" w:cs="Lotus Linotype"/>
          <w:rtl/>
          <w:lang w:bidi="ar-EG"/>
        </w:rPr>
      </w:pPr>
      <w:r>
        <w:rPr>
          <w:rFonts w:ascii="Lotus Linotype" w:hAnsi="Lotus Linotype" w:cs="Lotus Linotype" w:hint="cs"/>
          <w:rtl/>
          <w:lang w:bidi="ar-EG"/>
        </w:rPr>
        <w:t>المدينة</w:t>
      </w:r>
    </w:p>
    <w:p w:rsidR="00CF5866" w:rsidRPr="00CF5866" w:rsidRDefault="0067158A" w:rsidP="00CF5866">
      <w:pPr>
        <w:bidi/>
        <w:ind w:firstLine="0"/>
        <w:rPr>
          <w:rFonts w:ascii="Lotus Linotype" w:hAnsi="Lotus Linotype" w:cs="Lotus Linotype" w:hint="cs"/>
          <w:b/>
          <w:bCs/>
          <w:rtl/>
          <w:lang w:bidi="ar-EG"/>
        </w:rPr>
      </w:pPr>
      <w:r>
        <w:rPr>
          <w:rFonts w:ascii="Lotus Linotype" w:hAnsi="Lotus Linotype" w:cs="Lotus Linotype" w:hint="cs"/>
          <w:b/>
          <w:bCs/>
          <w:rtl/>
          <w:lang w:bidi="ar-EG"/>
        </w:rPr>
        <w:t>تمهيد:-</w:t>
      </w:r>
    </w:p>
    <w:p w:rsidR="00DE1DB3" w:rsidRDefault="0067158A" w:rsidP="00DE1DB3">
      <w:pPr>
        <w:bidi/>
        <w:ind w:firstLine="567"/>
        <w:rPr>
          <w:rFonts w:ascii="Lotus Linotype" w:hAnsi="Lotus Linotype" w:cs="Lotus Linotype" w:hint="cs"/>
          <w:rtl/>
          <w:lang w:bidi="ar-EG"/>
        </w:rPr>
      </w:pPr>
      <w:r>
        <w:rPr>
          <w:rFonts w:ascii="Lotus Linotype" w:hAnsi="Lotus Linotype" w:cs="Lotus Linotype" w:hint="cs"/>
          <w:rtl/>
          <w:lang w:bidi="ar-EG"/>
        </w:rPr>
        <w:t>ارتبط وجود المسجد النبوي الشريف في قلب المدينة المنورة بخدمة المسلمين والوافدين لزيارة مسجد الرسول الكريم عليه أفضل صلاة وأتم تسليم، ولقد زاد توافد زوَّار المدينة من الحجاج والمعتمرين في العقد الأخيرة بشكل ملحوظ.</w:t>
      </w:r>
    </w:p>
    <w:p w:rsidR="0067158A" w:rsidRDefault="0067158A" w:rsidP="0067158A">
      <w:pPr>
        <w:bidi/>
        <w:ind w:firstLine="567"/>
        <w:rPr>
          <w:rFonts w:ascii="Lotus Linotype" w:hAnsi="Lotus Linotype" w:cs="Lotus Linotype" w:hint="cs"/>
          <w:rtl/>
          <w:lang w:bidi="ar-EG"/>
        </w:rPr>
      </w:pPr>
      <w:r>
        <w:rPr>
          <w:rFonts w:ascii="Lotus Linotype" w:hAnsi="Lotus Linotype" w:cs="Lotus Linotype" w:hint="cs"/>
          <w:rtl/>
          <w:lang w:bidi="ar-EG"/>
        </w:rPr>
        <w:t xml:space="preserve">لذا فقد أولى خادم الحرمين الشريفين الملك فهد بن عبد العزيز </w:t>
      </w:r>
      <w:r>
        <w:rPr>
          <w:rFonts w:cs="Times New Roman" w:hint="cs"/>
          <w:rtl/>
          <w:lang w:bidi="ar-EG"/>
        </w:rPr>
        <w:t>–</w:t>
      </w:r>
      <w:r>
        <w:rPr>
          <w:rFonts w:ascii="Lotus Linotype" w:hAnsi="Lotus Linotype" w:cs="Lotus Linotype" w:hint="cs"/>
          <w:rtl/>
          <w:lang w:bidi="ar-EG"/>
        </w:rPr>
        <w:t>حفظه الله- اهتمامًا خاصًا لتوفير سبل الراحة لزو</w:t>
      </w:r>
      <w:r w:rsidR="00227B5F">
        <w:rPr>
          <w:rFonts w:ascii="Lotus Linotype" w:hAnsi="Lotus Linotype" w:cs="Lotus Linotype" w:hint="cs"/>
          <w:rtl/>
          <w:lang w:bidi="ar-EG"/>
        </w:rPr>
        <w:t>َّ</w:t>
      </w:r>
      <w:r>
        <w:rPr>
          <w:rFonts w:ascii="Lotus Linotype" w:hAnsi="Lotus Linotype" w:cs="Lotus Linotype" w:hint="cs"/>
          <w:rtl/>
          <w:lang w:bidi="ar-EG"/>
        </w:rPr>
        <w:t>ار المدينة؛ فكان القرار التاريخي لتوسعة المسجد النبوي الشريف وزيادة طاقته الاستيعابية، ومن ثم تلاه قرار تطوير المنطقة المركزية بشكل يتواكب مع ما تم من تطوير عمراني للمسجد النبوي الشريف وبغرض توفير الطاقة السكانية المناسبة لهذه التوسعة العملاقة للزوَّار ومرتادي المدينة المنورة وما يحتاجونه من خدمات ومرافق حضارية.</w:t>
      </w:r>
    </w:p>
    <w:p w:rsidR="00314EB6" w:rsidRPr="00314EB6" w:rsidRDefault="00314EB6" w:rsidP="00314EB6">
      <w:pPr>
        <w:bidi/>
        <w:ind w:firstLine="0"/>
        <w:rPr>
          <w:rFonts w:ascii="Lotus Linotype" w:hAnsi="Lotus Linotype" w:cs="Lotus Linotype" w:hint="cs"/>
          <w:b/>
          <w:bCs/>
          <w:rtl/>
          <w:lang w:bidi="ar-EG"/>
        </w:rPr>
      </w:pPr>
      <w:r>
        <w:rPr>
          <w:rFonts w:ascii="Lotus Linotype" w:hAnsi="Lotus Linotype" w:cs="Lotus Linotype" w:hint="cs"/>
          <w:b/>
          <w:bCs/>
          <w:rtl/>
          <w:lang w:bidi="ar-EG"/>
        </w:rPr>
        <w:t>هدف البحث:-</w:t>
      </w:r>
    </w:p>
    <w:p w:rsidR="00314EB6" w:rsidRDefault="00314EB6" w:rsidP="00314EB6">
      <w:pPr>
        <w:bidi/>
        <w:ind w:firstLine="567"/>
        <w:rPr>
          <w:rFonts w:ascii="Lotus Linotype" w:hAnsi="Lotus Linotype" w:cs="Lotus Linotype" w:hint="cs"/>
          <w:rtl/>
          <w:lang w:bidi="ar-EG"/>
        </w:rPr>
      </w:pPr>
      <w:r>
        <w:rPr>
          <w:rFonts w:ascii="Lotus Linotype" w:hAnsi="Lotus Linotype" w:cs="Lotus Linotype" w:hint="cs"/>
          <w:rtl/>
          <w:lang w:bidi="ar-EG"/>
        </w:rPr>
        <w:t>يهدف البحث إلى التعرف على مراحل التطوير المختلفة لكل من المسجد النبوي الشريف والمنطقة المركزية، ومن ثم تطور مستويات الخدمات المقدمة لزوَّار المدينة، وذلك من خلال المحاور التالية:</w:t>
      </w:r>
    </w:p>
    <w:p w:rsidR="00314EB6" w:rsidRDefault="00227B5F" w:rsidP="00314EB6">
      <w:pPr>
        <w:pStyle w:val="ListParagraph"/>
        <w:numPr>
          <w:ilvl w:val="0"/>
          <w:numId w:val="49"/>
        </w:numPr>
        <w:bidi/>
        <w:rPr>
          <w:rFonts w:ascii="Lotus Linotype" w:hAnsi="Lotus Linotype" w:cs="Lotus Linotype" w:hint="cs"/>
          <w:lang w:bidi="ar-EG"/>
        </w:rPr>
      </w:pPr>
      <w:r>
        <w:rPr>
          <w:rFonts w:ascii="Lotus Linotype" w:hAnsi="Lotus Linotype" w:cs="Lotus Linotype" w:hint="cs"/>
          <w:rtl/>
          <w:lang w:bidi="ar-EG"/>
        </w:rPr>
        <w:t>الوضع العمراني للمسجد النبوي الشريف والمدينة المنورة قبل بداية مشروع التطوير لكل منهما.</w:t>
      </w:r>
    </w:p>
    <w:p w:rsidR="007A3428" w:rsidRDefault="007A3428" w:rsidP="007A3428">
      <w:pPr>
        <w:pStyle w:val="ListParagraph"/>
        <w:numPr>
          <w:ilvl w:val="0"/>
          <w:numId w:val="49"/>
        </w:numPr>
        <w:bidi/>
        <w:rPr>
          <w:rFonts w:ascii="Lotus Linotype" w:hAnsi="Lotus Linotype" w:cs="Lotus Linotype" w:hint="cs"/>
          <w:lang w:bidi="ar-EG"/>
        </w:rPr>
      </w:pPr>
      <w:r>
        <w:rPr>
          <w:rFonts w:ascii="Lotus Linotype" w:hAnsi="Lotus Linotype" w:cs="Lotus Linotype" w:hint="cs"/>
          <w:rtl/>
          <w:lang w:bidi="ar-EG"/>
        </w:rPr>
        <w:t>الوضع العمراني للمسجد النبوي الشريف بعد التطوير من حيث:</w:t>
      </w:r>
    </w:p>
    <w:p w:rsidR="007A3428"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الطاقة الاستيعابية.</w:t>
      </w:r>
    </w:p>
    <w:p w:rsidR="00AB0EAE"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الخدمات الملحقة.</w:t>
      </w:r>
    </w:p>
    <w:p w:rsidR="00AB0EAE" w:rsidRPr="007A3428"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التقنيات المبتكرة المستخدمة.</w:t>
      </w:r>
    </w:p>
    <w:p w:rsidR="007A3428" w:rsidRDefault="00AB0EAE" w:rsidP="007A3428">
      <w:pPr>
        <w:pStyle w:val="ListParagraph"/>
        <w:numPr>
          <w:ilvl w:val="0"/>
          <w:numId w:val="49"/>
        </w:numPr>
        <w:bidi/>
        <w:rPr>
          <w:rFonts w:ascii="Lotus Linotype" w:hAnsi="Lotus Linotype" w:cs="Lotus Linotype" w:hint="cs"/>
          <w:lang w:bidi="ar-EG"/>
        </w:rPr>
      </w:pPr>
      <w:r>
        <w:rPr>
          <w:rFonts w:ascii="Lotus Linotype" w:hAnsi="Lotus Linotype" w:cs="Lotus Linotype" w:hint="cs"/>
          <w:rtl/>
          <w:lang w:bidi="ar-EG"/>
        </w:rPr>
        <w:t>الوضع العمراني للمنطقة المركزية بعد التطوير (المخطط التطويري العام) من حيث:</w:t>
      </w:r>
    </w:p>
    <w:p w:rsidR="00AB0EAE"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الطاقة الاستيعابية.</w:t>
      </w:r>
    </w:p>
    <w:p w:rsidR="00AB0EAE"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 xml:space="preserve">نوعيات الخدمات المحددة بالمخطط التطويري (تجاري </w:t>
      </w:r>
      <w:r>
        <w:rPr>
          <w:rFonts w:cs="Times New Roman" w:hint="cs"/>
          <w:rtl/>
          <w:lang w:bidi="ar-EG"/>
        </w:rPr>
        <w:t>–</w:t>
      </w:r>
      <w:r>
        <w:rPr>
          <w:rFonts w:ascii="Lotus Linotype" w:hAnsi="Lotus Linotype" w:cs="Lotus Linotype" w:hint="cs"/>
          <w:rtl/>
          <w:lang w:bidi="ar-EG"/>
        </w:rPr>
        <w:t xml:space="preserve"> صحي </w:t>
      </w:r>
      <w:r>
        <w:rPr>
          <w:rFonts w:cs="Times New Roman" w:hint="cs"/>
          <w:rtl/>
          <w:lang w:bidi="ar-EG"/>
        </w:rPr>
        <w:t>–</w:t>
      </w:r>
      <w:r>
        <w:rPr>
          <w:rFonts w:ascii="Lotus Linotype" w:hAnsi="Lotus Linotype" w:cs="Lotus Linotype" w:hint="cs"/>
          <w:rtl/>
          <w:lang w:bidi="ar-EG"/>
        </w:rPr>
        <w:t xml:space="preserve"> ترفيهي </w:t>
      </w:r>
      <w:r>
        <w:rPr>
          <w:rFonts w:cs="Times New Roman" w:hint="cs"/>
          <w:rtl/>
          <w:lang w:bidi="ar-EG"/>
        </w:rPr>
        <w:t>–</w:t>
      </w:r>
      <w:r>
        <w:rPr>
          <w:rFonts w:ascii="Lotus Linotype" w:hAnsi="Lotus Linotype" w:cs="Lotus Linotype" w:hint="cs"/>
          <w:rtl/>
          <w:lang w:bidi="ar-EG"/>
        </w:rPr>
        <w:t xml:space="preserve"> ثقافي ...).</w:t>
      </w:r>
      <w:r w:rsidRPr="00AB0EAE">
        <w:rPr>
          <w:rFonts w:ascii="Lotus Linotype" w:hAnsi="Lotus Linotype" w:cs="Lotus Linotype" w:hint="cs"/>
          <w:rtl/>
          <w:lang w:bidi="ar-EG"/>
        </w:rPr>
        <w:t xml:space="preserve"> </w:t>
      </w:r>
    </w:p>
    <w:p w:rsidR="00AB0EAE" w:rsidRPr="00AB0EAE"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 xml:space="preserve">تطوير الخدمات وشبكات المرافق (ترحيل الخدمات </w:t>
      </w:r>
      <w:r>
        <w:rPr>
          <w:rFonts w:cs="Times New Roman" w:hint="cs"/>
          <w:rtl/>
          <w:lang w:bidi="ar-EG"/>
        </w:rPr>
        <w:t>–</w:t>
      </w:r>
      <w:r>
        <w:rPr>
          <w:rFonts w:ascii="Lotus Linotype" w:hAnsi="Lotus Linotype" w:cs="Lotus Linotype" w:hint="cs"/>
          <w:rtl/>
          <w:lang w:bidi="ar-EG"/>
        </w:rPr>
        <w:t xml:space="preserve"> إنشاء العبارات).</w:t>
      </w:r>
    </w:p>
    <w:p w:rsidR="00AB0EAE" w:rsidRPr="00314EB6" w:rsidRDefault="00AB0EAE" w:rsidP="00AB0EAE">
      <w:pPr>
        <w:pStyle w:val="ListParagraph"/>
        <w:numPr>
          <w:ilvl w:val="0"/>
          <w:numId w:val="49"/>
        </w:numPr>
        <w:bidi/>
        <w:rPr>
          <w:rFonts w:ascii="Lotus Linotype" w:hAnsi="Lotus Linotype" w:cs="Lotus Linotype" w:hint="cs"/>
          <w:rtl/>
          <w:lang w:bidi="ar-EG"/>
        </w:rPr>
      </w:pPr>
      <w:r>
        <w:rPr>
          <w:rFonts w:ascii="Lotus Linotype" w:hAnsi="Lotus Linotype" w:cs="Lotus Linotype" w:hint="cs"/>
          <w:rtl/>
          <w:lang w:bidi="ar-EG"/>
        </w:rPr>
        <w:t>المشاريع المستقبلية ودورها في رفع الكفاءة الوظيفية والجمالية للمنطقة:</w:t>
      </w:r>
    </w:p>
    <w:p w:rsidR="00314EB6"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lastRenderedPageBreak/>
        <w:t>مشروع مركز المناخة العمرانية.</w:t>
      </w:r>
    </w:p>
    <w:p w:rsidR="00AB0EAE"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مشروع النقل العام.</w:t>
      </w:r>
    </w:p>
    <w:p w:rsidR="00AB0EAE" w:rsidRDefault="00AB0EAE" w:rsidP="00AB0EAE">
      <w:pPr>
        <w:pStyle w:val="ListParagraph"/>
        <w:numPr>
          <w:ilvl w:val="0"/>
          <w:numId w:val="50"/>
        </w:numPr>
        <w:bidi/>
        <w:ind w:left="1218"/>
        <w:rPr>
          <w:rFonts w:ascii="Lotus Linotype" w:hAnsi="Lotus Linotype" w:cs="Lotus Linotype" w:hint="cs"/>
          <w:lang w:bidi="ar-EG"/>
        </w:rPr>
      </w:pPr>
      <w:r>
        <w:rPr>
          <w:rFonts w:ascii="Lotus Linotype" w:hAnsi="Lotus Linotype" w:cs="Lotus Linotype" w:hint="cs"/>
          <w:rtl/>
          <w:lang w:bidi="ar-EG"/>
        </w:rPr>
        <w:t>تطوير الحي الشرقي.</w:t>
      </w:r>
    </w:p>
    <w:p w:rsidR="00AB0EAE" w:rsidRDefault="00AB0EAE" w:rsidP="00AB0EAE">
      <w:pPr>
        <w:pStyle w:val="ListParagraph"/>
        <w:numPr>
          <w:ilvl w:val="0"/>
          <w:numId w:val="50"/>
        </w:numPr>
        <w:bidi/>
        <w:ind w:left="1218"/>
        <w:rPr>
          <w:rFonts w:ascii="Lotus Linotype" w:hAnsi="Lotus Linotype" w:cs="Lotus Linotype" w:hint="cs"/>
          <w:rtl/>
          <w:lang w:bidi="ar-EG"/>
        </w:rPr>
      </w:pPr>
      <w:r>
        <w:rPr>
          <w:rFonts w:ascii="Lotus Linotype" w:hAnsi="Lotus Linotype" w:cs="Lotus Linotype" w:hint="cs"/>
          <w:rtl/>
          <w:lang w:bidi="ar-EG"/>
        </w:rPr>
        <w:t>مشروعات المباني الخدمية.</w:t>
      </w:r>
    </w:p>
    <w:p w:rsidR="00AB0EAE" w:rsidRDefault="00AB0EAE" w:rsidP="00AB0EAE">
      <w:pPr>
        <w:bidi/>
        <w:ind w:firstLine="567"/>
        <w:rPr>
          <w:rFonts w:ascii="Lotus Linotype" w:hAnsi="Lotus Linotype" w:cs="Lotus Linotype" w:hint="cs"/>
          <w:rtl/>
          <w:lang w:bidi="ar-EG"/>
        </w:rPr>
      </w:pPr>
      <w:r>
        <w:rPr>
          <w:rFonts w:ascii="Lotus Linotype" w:hAnsi="Lotus Linotype" w:cs="Lotus Linotype" w:hint="cs"/>
          <w:rtl/>
          <w:lang w:bidi="ar-EG"/>
        </w:rPr>
        <w:t xml:space="preserve">ويتناول البحث في خاتمته أهم النتائج الإيجابية والسلبية لمشروع تطوير المنطقة المركزية بالمدينة المنورة، وأهم الدروس المستفادة من برنامج التطوير وما تحقق من خدمات جليلة للحجاج والمعتمرين الزائرين لمدينة المصطفى </w:t>
      </w:r>
      <w:r w:rsidRPr="00AB0EAE">
        <w:rPr>
          <w:rFonts w:ascii="Lotus Linotype" w:hAnsi="Lotus Linotype" w:cs="Lotus Linotype" w:hint="cs"/>
          <w:lang w:bidi="ar-EG"/>
        </w:rPr>
        <w:sym w:font="AGA Arabesque" w:char="F072"/>
      </w:r>
      <w:r>
        <w:rPr>
          <w:rFonts w:ascii="Lotus Linotype" w:hAnsi="Lotus Linotype" w:cs="Lotus Linotype" w:hint="cs"/>
          <w:rtl/>
          <w:lang w:bidi="ar-EG"/>
        </w:rPr>
        <w:t>.</w:t>
      </w:r>
      <w:bookmarkStart w:id="0" w:name="_GoBack"/>
      <w:bookmarkEnd w:id="0"/>
    </w:p>
    <w:sectPr w:rsidR="00AB0EAE"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92" w:rsidRDefault="004D4792" w:rsidP="006F5073">
      <w:r>
        <w:separator/>
      </w:r>
    </w:p>
  </w:endnote>
  <w:endnote w:type="continuationSeparator" w:id="0">
    <w:p w:rsidR="004D4792" w:rsidRDefault="004D4792"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92" w:rsidRDefault="004D4792" w:rsidP="00DF5A09">
      <w:pPr>
        <w:bidi/>
        <w:ind w:firstLine="0"/>
      </w:pPr>
      <w:r>
        <w:separator/>
      </w:r>
    </w:p>
  </w:footnote>
  <w:footnote w:type="continuationSeparator" w:id="0">
    <w:p w:rsidR="004D4792" w:rsidRDefault="004D4792"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A57C9"/>
    <w:multiLevelType w:val="hybridMultilevel"/>
    <w:tmpl w:val="BBB496F8"/>
    <w:lvl w:ilvl="0" w:tplc="56B4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F6E36"/>
    <w:multiLevelType w:val="hybridMultilevel"/>
    <w:tmpl w:val="B8D439CE"/>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C5F71"/>
    <w:multiLevelType w:val="hybridMultilevel"/>
    <w:tmpl w:val="E93C5DDA"/>
    <w:lvl w:ilvl="0" w:tplc="C8C6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70779"/>
    <w:multiLevelType w:val="hybridMultilevel"/>
    <w:tmpl w:val="DF54176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1599B"/>
    <w:multiLevelType w:val="hybridMultilevel"/>
    <w:tmpl w:val="CA76B4A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nsid w:val="5C9519DD"/>
    <w:multiLevelType w:val="hybridMultilevel"/>
    <w:tmpl w:val="DA3600B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E27543"/>
    <w:multiLevelType w:val="hybridMultilevel"/>
    <w:tmpl w:val="EE1C71C0"/>
    <w:lvl w:ilvl="0" w:tplc="594A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5A5908"/>
    <w:multiLevelType w:val="hybridMultilevel"/>
    <w:tmpl w:val="9D2413AC"/>
    <w:lvl w:ilvl="0" w:tplc="E67A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A333A"/>
    <w:multiLevelType w:val="hybridMultilevel"/>
    <w:tmpl w:val="EBE2D0FE"/>
    <w:lvl w:ilvl="0" w:tplc="D31EA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12"/>
  </w:num>
  <w:num w:numId="5">
    <w:abstractNumId w:val="24"/>
  </w:num>
  <w:num w:numId="6">
    <w:abstractNumId w:val="5"/>
  </w:num>
  <w:num w:numId="7">
    <w:abstractNumId w:val="0"/>
  </w:num>
  <w:num w:numId="8">
    <w:abstractNumId w:val="1"/>
  </w:num>
  <w:num w:numId="9">
    <w:abstractNumId w:val="30"/>
  </w:num>
  <w:num w:numId="10">
    <w:abstractNumId w:val="37"/>
  </w:num>
  <w:num w:numId="11">
    <w:abstractNumId w:val="11"/>
  </w:num>
  <w:num w:numId="12">
    <w:abstractNumId w:val="46"/>
  </w:num>
  <w:num w:numId="13">
    <w:abstractNumId w:val="19"/>
  </w:num>
  <w:num w:numId="14">
    <w:abstractNumId w:val="29"/>
  </w:num>
  <w:num w:numId="15">
    <w:abstractNumId w:val="21"/>
  </w:num>
  <w:num w:numId="16">
    <w:abstractNumId w:val="43"/>
  </w:num>
  <w:num w:numId="17">
    <w:abstractNumId w:val="6"/>
  </w:num>
  <w:num w:numId="18">
    <w:abstractNumId w:val="3"/>
  </w:num>
  <w:num w:numId="19">
    <w:abstractNumId w:val="45"/>
  </w:num>
  <w:num w:numId="20">
    <w:abstractNumId w:val="34"/>
  </w:num>
  <w:num w:numId="21">
    <w:abstractNumId w:val="16"/>
  </w:num>
  <w:num w:numId="22">
    <w:abstractNumId w:val="15"/>
  </w:num>
  <w:num w:numId="23">
    <w:abstractNumId w:val="33"/>
  </w:num>
  <w:num w:numId="24">
    <w:abstractNumId w:val="9"/>
  </w:num>
  <w:num w:numId="25">
    <w:abstractNumId w:val="42"/>
  </w:num>
  <w:num w:numId="26">
    <w:abstractNumId w:val="4"/>
  </w:num>
  <w:num w:numId="27">
    <w:abstractNumId w:val="44"/>
  </w:num>
  <w:num w:numId="28">
    <w:abstractNumId w:val="48"/>
  </w:num>
  <w:num w:numId="29">
    <w:abstractNumId w:val="49"/>
  </w:num>
  <w:num w:numId="30">
    <w:abstractNumId w:val="28"/>
  </w:num>
  <w:num w:numId="31">
    <w:abstractNumId w:val="2"/>
  </w:num>
  <w:num w:numId="32">
    <w:abstractNumId w:val="7"/>
  </w:num>
  <w:num w:numId="33">
    <w:abstractNumId w:val="20"/>
  </w:num>
  <w:num w:numId="34">
    <w:abstractNumId w:val="36"/>
  </w:num>
  <w:num w:numId="35">
    <w:abstractNumId w:val="35"/>
  </w:num>
  <w:num w:numId="36">
    <w:abstractNumId w:val="32"/>
  </w:num>
  <w:num w:numId="37">
    <w:abstractNumId w:val="26"/>
  </w:num>
  <w:num w:numId="38">
    <w:abstractNumId w:val="39"/>
  </w:num>
  <w:num w:numId="39">
    <w:abstractNumId w:val="41"/>
  </w:num>
  <w:num w:numId="40">
    <w:abstractNumId w:val="14"/>
  </w:num>
  <w:num w:numId="41">
    <w:abstractNumId w:val="8"/>
  </w:num>
  <w:num w:numId="42">
    <w:abstractNumId w:val="38"/>
  </w:num>
  <w:num w:numId="43">
    <w:abstractNumId w:val="40"/>
  </w:num>
  <w:num w:numId="44">
    <w:abstractNumId w:val="25"/>
  </w:num>
  <w:num w:numId="45">
    <w:abstractNumId w:val="22"/>
  </w:num>
  <w:num w:numId="46">
    <w:abstractNumId w:val="31"/>
  </w:num>
  <w:num w:numId="47">
    <w:abstractNumId w:val="27"/>
  </w:num>
  <w:num w:numId="48">
    <w:abstractNumId w:val="10"/>
  </w:num>
  <w:num w:numId="49">
    <w:abstractNumId w:val="4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108D"/>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B2"/>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C685B"/>
    <w:rsid w:val="001D03CD"/>
    <w:rsid w:val="001D05A0"/>
    <w:rsid w:val="001D08A5"/>
    <w:rsid w:val="001D2228"/>
    <w:rsid w:val="001D659D"/>
    <w:rsid w:val="001D65E2"/>
    <w:rsid w:val="001D6B92"/>
    <w:rsid w:val="001D754C"/>
    <w:rsid w:val="001E5659"/>
    <w:rsid w:val="001F30A7"/>
    <w:rsid w:val="001F6542"/>
    <w:rsid w:val="001F7D1B"/>
    <w:rsid w:val="002067C4"/>
    <w:rsid w:val="00207107"/>
    <w:rsid w:val="00212509"/>
    <w:rsid w:val="002200CA"/>
    <w:rsid w:val="00227B5F"/>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4EB6"/>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11A2"/>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9774E"/>
    <w:rsid w:val="003A0539"/>
    <w:rsid w:val="003A522F"/>
    <w:rsid w:val="003A590B"/>
    <w:rsid w:val="003A65C2"/>
    <w:rsid w:val="003B5905"/>
    <w:rsid w:val="003B6CDA"/>
    <w:rsid w:val="003C2588"/>
    <w:rsid w:val="003C673A"/>
    <w:rsid w:val="003D1317"/>
    <w:rsid w:val="003D26FF"/>
    <w:rsid w:val="003D3AEE"/>
    <w:rsid w:val="003D3F9D"/>
    <w:rsid w:val="003D461E"/>
    <w:rsid w:val="003D78D7"/>
    <w:rsid w:val="003E2B54"/>
    <w:rsid w:val="003F121C"/>
    <w:rsid w:val="003F631A"/>
    <w:rsid w:val="00404796"/>
    <w:rsid w:val="004050F7"/>
    <w:rsid w:val="00407049"/>
    <w:rsid w:val="00413862"/>
    <w:rsid w:val="00413FF9"/>
    <w:rsid w:val="00421E4F"/>
    <w:rsid w:val="00426201"/>
    <w:rsid w:val="0043207B"/>
    <w:rsid w:val="00437387"/>
    <w:rsid w:val="004429AB"/>
    <w:rsid w:val="00444F06"/>
    <w:rsid w:val="00452A42"/>
    <w:rsid w:val="004571D5"/>
    <w:rsid w:val="004675FC"/>
    <w:rsid w:val="00467816"/>
    <w:rsid w:val="00473697"/>
    <w:rsid w:val="0048230C"/>
    <w:rsid w:val="004825FC"/>
    <w:rsid w:val="00486462"/>
    <w:rsid w:val="00492477"/>
    <w:rsid w:val="00492E11"/>
    <w:rsid w:val="004A39A7"/>
    <w:rsid w:val="004A5125"/>
    <w:rsid w:val="004A6BE4"/>
    <w:rsid w:val="004B02BA"/>
    <w:rsid w:val="004B3F4A"/>
    <w:rsid w:val="004B42B4"/>
    <w:rsid w:val="004B4F6E"/>
    <w:rsid w:val="004B5D55"/>
    <w:rsid w:val="004B614A"/>
    <w:rsid w:val="004B67A8"/>
    <w:rsid w:val="004C0921"/>
    <w:rsid w:val="004C11FB"/>
    <w:rsid w:val="004C6E50"/>
    <w:rsid w:val="004C7DA9"/>
    <w:rsid w:val="004D0CDF"/>
    <w:rsid w:val="004D3451"/>
    <w:rsid w:val="004D4792"/>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0E00"/>
    <w:rsid w:val="00541D71"/>
    <w:rsid w:val="00543239"/>
    <w:rsid w:val="00546653"/>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15535"/>
    <w:rsid w:val="00621452"/>
    <w:rsid w:val="00625072"/>
    <w:rsid w:val="00625A09"/>
    <w:rsid w:val="0063652F"/>
    <w:rsid w:val="0063791D"/>
    <w:rsid w:val="00637A9E"/>
    <w:rsid w:val="00641F48"/>
    <w:rsid w:val="00642E26"/>
    <w:rsid w:val="00643534"/>
    <w:rsid w:val="00645DDE"/>
    <w:rsid w:val="00650040"/>
    <w:rsid w:val="00652CA4"/>
    <w:rsid w:val="006555C6"/>
    <w:rsid w:val="0067158A"/>
    <w:rsid w:val="00677EB8"/>
    <w:rsid w:val="00681151"/>
    <w:rsid w:val="00681CB5"/>
    <w:rsid w:val="00686557"/>
    <w:rsid w:val="00690E9C"/>
    <w:rsid w:val="00692190"/>
    <w:rsid w:val="00692554"/>
    <w:rsid w:val="00695B2F"/>
    <w:rsid w:val="006A0029"/>
    <w:rsid w:val="006A027D"/>
    <w:rsid w:val="006A5649"/>
    <w:rsid w:val="006A5702"/>
    <w:rsid w:val="006B0538"/>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2068"/>
    <w:rsid w:val="006F3623"/>
    <w:rsid w:val="006F5073"/>
    <w:rsid w:val="006F744B"/>
    <w:rsid w:val="006F76A3"/>
    <w:rsid w:val="007002E7"/>
    <w:rsid w:val="00702A12"/>
    <w:rsid w:val="00712DF4"/>
    <w:rsid w:val="00723B26"/>
    <w:rsid w:val="00730369"/>
    <w:rsid w:val="0073515E"/>
    <w:rsid w:val="00740BF4"/>
    <w:rsid w:val="00741F6A"/>
    <w:rsid w:val="0074326D"/>
    <w:rsid w:val="00743881"/>
    <w:rsid w:val="00747CB4"/>
    <w:rsid w:val="007525D0"/>
    <w:rsid w:val="00752BF2"/>
    <w:rsid w:val="0075521C"/>
    <w:rsid w:val="00755732"/>
    <w:rsid w:val="007609AB"/>
    <w:rsid w:val="00762DF6"/>
    <w:rsid w:val="0076343E"/>
    <w:rsid w:val="007714E0"/>
    <w:rsid w:val="00773730"/>
    <w:rsid w:val="00774DCF"/>
    <w:rsid w:val="00785B60"/>
    <w:rsid w:val="00785F39"/>
    <w:rsid w:val="00790001"/>
    <w:rsid w:val="007935EF"/>
    <w:rsid w:val="00793AB6"/>
    <w:rsid w:val="00796A6C"/>
    <w:rsid w:val="007A182A"/>
    <w:rsid w:val="007A2538"/>
    <w:rsid w:val="007A3231"/>
    <w:rsid w:val="007A3428"/>
    <w:rsid w:val="007B1924"/>
    <w:rsid w:val="007B23E7"/>
    <w:rsid w:val="007B45E7"/>
    <w:rsid w:val="007C14D8"/>
    <w:rsid w:val="007C2ACF"/>
    <w:rsid w:val="007C3BEA"/>
    <w:rsid w:val="007C658C"/>
    <w:rsid w:val="007D3A96"/>
    <w:rsid w:val="007D3BDB"/>
    <w:rsid w:val="007D658C"/>
    <w:rsid w:val="007D6FD7"/>
    <w:rsid w:val="007D7A14"/>
    <w:rsid w:val="007E03F7"/>
    <w:rsid w:val="007E1458"/>
    <w:rsid w:val="007E1CED"/>
    <w:rsid w:val="007E4EF6"/>
    <w:rsid w:val="007E5616"/>
    <w:rsid w:val="007E64FA"/>
    <w:rsid w:val="007F1DAD"/>
    <w:rsid w:val="008019F8"/>
    <w:rsid w:val="00801E7D"/>
    <w:rsid w:val="0080269A"/>
    <w:rsid w:val="008048D0"/>
    <w:rsid w:val="00806B44"/>
    <w:rsid w:val="00812575"/>
    <w:rsid w:val="00813578"/>
    <w:rsid w:val="00816359"/>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76F79"/>
    <w:rsid w:val="0088116E"/>
    <w:rsid w:val="00883291"/>
    <w:rsid w:val="00884EBC"/>
    <w:rsid w:val="00885028"/>
    <w:rsid w:val="00887C52"/>
    <w:rsid w:val="00890CBE"/>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9F0715"/>
    <w:rsid w:val="00A002A9"/>
    <w:rsid w:val="00A008A3"/>
    <w:rsid w:val="00A07214"/>
    <w:rsid w:val="00A161C9"/>
    <w:rsid w:val="00A1715B"/>
    <w:rsid w:val="00A20099"/>
    <w:rsid w:val="00A20440"/>
    <w:rsid w:val="00A20CB1"/>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0EAE"/>
    <w:rsid w:val="00AB27F0"/>
    <w:rsid w:val="00AB304A"/>
    <w:rsid w:val="00AC305F"/>
    <w:rsid w:val="00AC6DFD"/>
    <w:rsid w:val="00AC7698"/>
    <w:rsid w:val="00AD24DE"/>
    <w:rsid w:val="00AD596E"/>
    <w:rsid w:val="00AD5F61"/>
    <w:rsid w:val="00AD7132"/>
    <w:rsid w:val="00AE5DC4"/>
    <w:rsid w:val="00AE6705"/>
    <w:rsid w:val="00AF060A"/>
    <w:rsid w:val="00AF3CA3"/>
    <w:rsid w:val="00AF7284"/>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0C59"/>
    <w:rsid w:val="00B53EEC"/>
    <w:rsid w:val="00B557B2"/>
    <w:rsid w:val="00B64F88"/>
    <w:rsid w:val="00B70AC6"/>
    <w:rsid w:val="00B74F3A"/>
    <w:rsid w:val="00B755BA"/>
    <w:rsid w:val="00B77B4A"/>
    <w:rsid w:val="00B835C2"/>
    <w:rsid w:val="00B83D47"/>
    <w:rsid w:val="00B8704B"/>
    <w:rsid w:val="00B9110E"/>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06324"/>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3951"/>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5866"/>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2004"/>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10D6"/>
    <w:rsid w:val="00DE1DB3"/>
    <w:rsid w:val="00DE3801"/>
    <w:rsid w:val="00DE5926"/>
    <w:rsid w:val="00DF5A09"/>
    <w:rsid w:val="00DF6398"/>
    <w:rsid w:val="00E01FF0"/>
    <w:rsid w:val="00E021BE"/>
    <w:rsid w:val="00E05432"/>
    <w:rsid w:val="00E05C0C"/>
    <w:rsid w:val="00E12CD6"/>
    <w:rsid w:val="00E243E9"/>
    <w:rsid w:val="00E26414"/>
    <w:rsid w:val="00E303D8"/>
    <w:rsid w:val="00E3050D"/>
    <w:rsid w:val="00E3335A"/>
    <w:rsid w:val="00E37D2B"/>
    <w:rsid w:val="00E42A97"/>
    <w:rsid w:val="00E5179C"/>
    <w:rsid w:val="00E52055"/>
    <w:rsid w:val="00E5379F"/>
    <w:rsid w:val="00E5513B"/>
    <w:rsid w:val="00E603C6"/>
    <w:rsid w:val="00E60F4A"/>
    <w:rsid w:val="00E60FEF"/>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5DCE"/>
    <w:rsid w:val="00EE6E37"/>
    <w:rsid w:val="00EF04E0"/>
    <w:rsid w:val="00EF0D7F"/>
    <w:rsid w:val="00EF6C23"/>
    <w:rsid w:val="00F11011"/>
    <w:rsid w:val="00F145E3"/>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C579-0C55-4336-9571-6D807BB7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5</cp:revision>
  <dcterms:created xsi:type="dcterms:W3CDTF">2020-01-27T02:58:00Z</dcterms:created>
  <dcterms:modified xsi:type="dcterms:W3CDTF">2020-01-27T03:05:00Z</dcterms:modified>
</cp:coreProperties>
</file>