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57" w:rsidRPr="00D125B5" w:rsidRDefault="00185F57" w:rsidP="00185F57">
      <w:pPr>
        <w:jc w:val="center"/>
        <w:rPr>
          <w:rFonts w:cs="Akhbar MT" w:hint="cs"/>
          <w:b/>
          <w:bCs/>
          <w:sz w:val="40"/>
          <w:szCs w:val="40"/>
          <w:rtl/>
        </w:rPr>
      </w:pPr>
      <w:r w:rsidRPr="002C67E6">
        <w:rPr>
          <w:rFonts w:cs="Akhbar MT"/>
          <w:b/>
          <w:bCs/>
          <w:sz w:val="40"/>
          <w:szCs w:val="40"/>
          <w:rtl/>
        </w:rPr>
        <w:t>دور الإذاعة السعودية الإعلامي والتوعوي في الحج</w:t>
      </w:r>
    </w:p>
    <w:p w:rsidR="00185F57" w:rsidRPr="001F6A31" w:rsidRDefault="00185F57" w:rsidP="00185F57">
      <w:pPr>
        <w:spacing w:before="360"/>
        <w:jc w:val="center"/>
        <w:rPr>
          <w:rFonts w:cs="Akhbar MT" w:hint="cs"/>
          <w:b/>
          <w:bCs/>
          <w:sz w:val="28"/>
          <w:szCs w:val="28"/>
          <w:rtl/>
        </w:rPr>
      </w:pPr>
      <w:r w:rsidRPr="001F6A31">
        <w:rPr>
          <w:rFonts w:cs="Akhbar MT" w:hint="cs"/>
          <w:b/>
          <w:bCs/>
          <w:sz w:val="28"/>
          <w:szCs w:val="28"/>
          <w:rtl/>
        </w:rPr>
        <w:t>إعداد</w:t>
      </w:r>
    </w:p>
    <w:p w:rsidR="00185F57" w:rsidRDefault="00185F57" w:rsidP="00185F57">
      <w:pPr>
        <w:spacing w:line="168" w:lineRule="auto"/>
        <w:jc w:val="center"/>
        <w:rPr>
          <w:rFonts w:cs="Akhbar MT" w:hint="cs"/>
          <w:b/>
          <w:bCs/>
          <w:sz w:val="28"/>
          <w:szCs w:val="28"/>
          <w:rtl/>
        </w:rPr>
      </w:pPr>
      <w:r>
        <w:rPr>
          <w:rFonts w:cs="Akhbar MT" w:hint="cs"/>
          <w:b/>
          <w:bCs/>
          <w:sz w:val="28"/>
          <w:szCs w:val="28"/>
          <w:rtl/>
        </w:rPr>
        <w:t xml:space="preserve">أ. </w:t>
      </w:r>
      <w:r w:rsidRPr="002C67E6">
        <w:rPr>
          <w:rFonts w:cs="Akhbar MT"/>
          <w:b/>
          <w:bCs/>
          <w:sz w:val="28"/>
          <w:szCs w:val="28"/>
          <w:rtl/>
        </w:rPr>
        <w:t>عدنان محمد صعيدي</w:t>
      </w:r>
    </w:p>
    <w:p w:rsidR="00185F57" w:rsidRPr="00D125B5" w:rsidRDefault="00185F57" w:rsidP="00185F57">
      <w:pPr>
        <w:spacing w:line="168" w:lineRule="auto"/>
        <w:jc w:val="center"/>
        <w:rPr>
          <w:rFonts w:cs="Akhbar MT" w:hint="cs"/>
          <w:b/>
          <w:bCs/>
          <w:sz w:val="28"/>
          <w:szCs w:val="28"/>
          <w:rtl/>
        </w:rPr>
      </w:pPr>
      <w:r w:rsidRPr="002C67E6">
        <w:rPr>
          <w:rFonts w:cs="Akhbar MT"/>
          <w:b/>
          <w:bCs/>
          <w:sz w:val="28"/>
          <w:szCs w:val="28"/>
          <w:rtl/>
        </w:rPr>
        <w:t xml:space="preserve">المشرف على </w:t>
      </w:r>
      <w:r w:rsidRPr="002C67E6">
        <w:rPr>
          <w:rFonts w:cs="Akhbar MT" w:hint="cs"/>
          <w:b/>
          <w:bCs/>
          <w:sz w:val="28"/>
          <w:szCs w:val="28"/>
          <w:rtl/>
        </w:rPr>
        <w:t>إذاعة</w:t>
      </w:r>
      <w:r w:rsidRPr="002C67E6">
        <w:rPr>
          <w:rFonts w:cs="Akhbar MT"/>
          <w:b/>
          <w:bCs/>
          <w:sz w:val="28"/>
          <w:szCs w:val="28"/>
          <w:rtl/>
        </w:rPr>
        <w:t xml:space="preserve"> التوعية في الحج</w:t>
      </w:r>
    </w:p>
    <w:p w:rsidR="00185F57" w:rsidRPr="00524757" w:rsidRDefault="00185F57" w:rsidP="00185F57">
      <w:pPr>
        <w:spacing w:before="240"/>
        <w:jc w:val="center"/>
        <w:rPr>
          <w:rFonts w:cs="AL-Mateen" w:hint="cs"/>
          <w:sz w:val="32"/>
          <w:szCs w:val="32"/>
          <w:rtl/>
        </w:rPr>
      </w:pPr>
      <w:r w:rsidRPr="00524757">
        <w:rPr>
          <w:rFonts w:cs="AL-Mateen" w:hint="cs"/>
          <w:sz w:val="32"/>
          <w:szCs w:val="32"/>
          <w:rtl/>
        </w:rPr>
        <w:t>الملخص</w:t>
      </w:r>
    </w:p>
    <w:p w:rsidR="00185F57" w:rsidRPr="002C67E6" w:rsidRDefault="00185F57" w:rsidP="00185F57">
      <w:pPr>
        <w:spacing w:before="120" w:line="216" w:lineRule="auto"/>
        <w:ind w:firstLine="567"/>
        <w:jc w:val="lowKashida"/>
        <w:rPr>
          <w:rFonts w:cs="Akhbar MT"/>
          <w:b/>
          <w:bCs/>
          <w:sz w:val="30"/>
          <w:szCs w:val="30"/>
          <w:rtl/>
        </w:rPr>
      </w:pPr>
      <w:r w:rsidRPr="002C67E6">
        <w:rPr>
          <w:rFonts w:cs="Akhbar MT"/>
          <w:b/>
          <w:bCs/>
          <w:sz w:val="30"/>
          <w:szCs w:val="30"/>
          <w:rtl/>
        </w:rPr>
        <w:t xml:space="preserve">تستعرض الورقة بشكل تقريري أهمية الإعلام والتوعية في الحج منذ أن أذن سيدنا إبراهيم عليه السلام بالحج في الناس </w:t>
      </w:r>
      <w:r>
        <w:rPr>
          <w:rFonts w:cs="Akhbar MT"/>
          <w:b/>
          <w:bCs/>
          <w:sz w:val="30"/>
          <w:szCs w:val="30"/>
          <w:rtl/>
        </w:rPr>
        <w:t>امتثالا لأمر الله سبحانه وتعالى</w:t>
      </w:r>
      <w:r w:rsidRPr="002C67E6">
        <w:rPr>
          <w:rFonts w:cs="Akhbar MT"/>
          <w:b/>
          <w:bCs/>
          <w:sz w:val="30"/>
          <w:szCs w:val="30"/>
          <w:rtl/>
        </w:rPr>
        <w:t>، وصولا إلى بعثة رسولنا الكريم صلى الله عليه وسلم بآخر وأتم الرسالات السماوية والتي أصبح الحج بنزولها ركنا من أركان الإسلام ،  وكيف اعلم وعلم رسول الله صلى الله عليه وسلم أتباعه هذه الفريضة ثم قادهم بشكل عملي في حجت الوداع فأرشدهم وحدد لهم المناسك.</w:t>
      </w:r>
    </w:p>
    <w:p w:rsidR="00185F57" w:rsidRPr="002C67E6" w:rsidRDefault="00185F57" w:rsidP="00185F57">
      <w:pPr>
        <w:spacing w:before="120" w:line="216" w:lineRule="auto"/>
        <w:ind w:firstLine="567"/>
        <w:jc w:val="lowKashida"/>
        <w:rPr>
          <w:rFonts w:cs="Akhbar MT"/>
          <w:b/>
          <w:bCs/>
          <w:sz w:val="30"/>
          <w:szCs w:val="30"/>
          <w:rtl/>
        </w:rPr>
      </w:pPr>
      <w:r w:rsidRPr="002C67E6">
        <w:rPr>
          <w:rFonts w:cs="Akhbar MT"/>
          <w:b/>
          <w:bCs/>
          <w:sz w:val="30"/>
          <w:szCs w:val="30"/>
          <w:rtl/>
        </w:rPr>
        <w:t>كما تستعرض الورقة الدور الإعلامي والتوعوي في الحج للإذاعة السعودية منذ نشأتها والتي بثت أولى برامجها من على صعيد عرفة يوم التاسع من ذي الحجة عام 1368هـ حيث تولت الإدارة المعنية بشؤون الحج آنذاك مسئوليتها عن الإذاعة اللاسلكية الوحيدة في ال</w:t>
      </w:r>
      <w:r>
        <w:rPr>
          <w:rFonts w:cs="Akhbar MT"/>
          <w:b/>
          <w:bCs/>
          <w:sz w:val="30"/>
          <w:szCs w:val="30"/>
          <w:rtl/>
        </w:rPr>
        <w:t>مملكة باعتبارها إحدى إداراتها.</w:t>
      </w:r>
    </w:p>
    <w:p w:rsidR="00185F57" w:rsidRPr="002C67E6" w:rsidRDefault="00185F57" w:rsidP="00185F57">
      <w:pPr>
        <w:spacing w:before="120" w:line="216" w:lineRule="auto"/>
        <w:ind w:firstLine="567"/>
        <w:jc w:val="lowKashida"/>
        <w:rPr>
          <w:rFonts w:cs="Akhbar MT"/>
          <w:b/>
          <w:bCs/>
          <w:sz w:val="30"/>
          <w:szCs w:val="30"/>
          <w:rtl/>
        </w:rPr>
      </w:pPr>
      <w:r w:rsidRPr="002C67E6">
        <w:rPr>
          <w:rFonts w:cs="Akhbar MT"/>
          <w:b/>
          <w:bCs/>
          <w:sz w:val="30"/>
          <w:szCs w:val="30"/>
          <w:rtl/>
        </w:rPr>
        <w:t>كما تستعرض الورقة الأدوار المتعددة للإذاعة السعودية في الإعلام والتوعية في الحج بعد استقلالها عن الإدارة المختصة بشؤون الحج حيث أصبحت تحت مظلة إدارة عامة تعنى بالإعلام والصحافة والنشر وصولا إلى تأسيس وزارة الإعلام والتي من خلالها أصبحت الإذاعة كيانا متكاملا ويقوم بمسؤولياته عن الإعلام والتوعية في ال</w:t>
      </w:r>
      <w:r>
        <w:rPr>
          <w:rFonts w:cs="Akhbar MT"/>
          <w:b/>
          <w:bCs/>
          <w:sz w:val="30"/>
          <w:szCs w:val="30"/>
          <w:rtl/>
        </w:rPr>
        <w:t>حج بصورة اكبر واشمل</w:t>
      </w:r>
      <w:r w:rsidRPr="002C67E6">
        <w:rPr>
          <w:rFonts w:cs="Akhbar MT"/>
          <w:b/>
          <w:bCs/>
          <w:sz w:val="30"/>
          <w:szCs w:val="30"/>
          <w:rtl/>
        </w:rPr>
        <w:t>، حتى أنشأت بموجب مرسوم ملكي إذاعة مستقلة هي إذاعة التوعية في الحج لتكون إذاعة موسمية مساندة  لقنوات الإذاعة السعودية المتعددة في عملية التوعية وبصورة اشمل واكبر من</w:t>
      </w:r>
      <w:r>
        <w:rPr>
          <w:rFonts w:cs="Akhbar MT"/>
          <w:b/>
          <w:bCs/>
          <w:sz w:val="30"/>
          <w:szCs w:val="30"/>
          <w:rtl/>
        </w:rPr>
        <w:t xml:space="preserve"> التي تقوم بها القنوات الإذاعية</w:t>
      </w:r>
      <w:r w:rsidRPr="002C67E6">
        <w:rPr>
          <w:rFonts w:cs="Akhbar MT"/>
          <w:b/>
          <w:bCs/>
          <w:sz w:val="30"/>
          <w:szCs w:val="30"/>
          <w:rtl/>
        </w:rPr>
        <w:t>.</w:t>
      </w:r>
    </w:p>
    <w:p w:rsidR="00185F57" w:rsidRPr="002C67E6" w:rsidRDefault="00185F57" w:rsidP="00185F57">
      <w:pPr>
        <w:spacing w:before="120" w:line="216" w:lineRule="auto"/>
        <w:ind w:firstLine="567"/>
        <w:jc w:val="lowKashida"/>
        <w:rPr>
          <w:rFonts w:cs="Akhbar MT"/>
          <w:b/>
          <w:bCs/>
          <w:sz w:val="30"/>
          <w:szCs w:val="30"/>
          <w:rtl/>
        </w:rPr>
      </w:pPr>
      <w:r w:rsidRPr="002C67E6">
        <w:rPr>
          <w:rFonts w:cs="Akhbar MT"/>
          <w:b/>
          <w:bCs/>
          <w:sz w:val="30"/>
          <w:szCs w:val="30"/>
          <w:rtl/>
        </w:rPr>
        <w:t>وسوف نتطرق في ورقة العمل إلى مراحل تطور إذاعة التوعية في الحج منذ نشأتها وحتى اليوم وابرز ما تقدمه من</w:t>
      </w:r>
      <w:r>
        <w:rPr>
          <w:rFonts w:cs="Akhbar MT"/>
          <w:b/>
          <w:bCs/>
          <w:sz w:val="30"/>
          <w:szCs w:val="30"/>
          <w:rtl/>
        </w:rPr>
        <w:t xml:space="preserve"> برامج تصب كلها في مجال التوعية</w:t>
      </w:r>
      <w:r w:rsidRPr="002C67E6">
        <w:rPr>
          <w:rFonts w:cs="Akhbar MT"/>
          <w:b/>
          <w:bCs/>
          <w:sz w:val="30"/>
          <w:szCs w:val="30"/>
          <w:rtl/>
        </w:rPr>
        <w:t>.</w:t>
      </w:r>
    </w:p>
    <w:p w:rsidR="00185F57" w:rsidRPr="002C67E6" w:rsidRDefault="00185F57" w:rsidP="00185F57">
      <w:pPr>
        <w:spacing w:before="120" w:line="216" w:lineRule="auto"/>
        <w:ind w:firstLine="567"/>
        <w:jc w:val="lowKashida"/>
        <w:rPr>
          <w:rFonts w:cs="Akhbar MT"/>
          <w:b/>
          <w:bCs/>
          <w:sz w:val="30"/>
          <w:szCs w:val="30"/>
          <w:rtl/>
        </w:rPr>
      </w:pPr>
      <w:r w:rsidRPr="002C67E6">
        <w:rPr>
          <w:rFonts w:cs="Akhbar MT"/>
          <w:b/>
          <w:bCs/>
          <w:sz w:val="30"/>
          <w:szCs w:val="30"/>
          <w:rtl/>
        </w:rPr>
        <w:t xml:space="preserve">وفي ختام الورقة سوف نطرح وجهة نظرنا تجاه التوعية والعملية الإعلامية في الوقت الحاضر من واقع تجربتنا العملية ومقترحا لإنتاج الأعمال الإذاعية الخاصة بالتوعية في الحج على </w:t>
      </w:r>
      <w:r w:rsidRPr="006C58FA">
        <w:rPr>
          <w:rFonts w:cs="Akhbar MT"/>
          <w:b/>
          <w:bCs/>
          <w:sz w:val="26"/>
          <w:szCs w:val="26"/>
        </w:rPr>
        <w:t>CD</w:t>
      </w:r>
      <w:r w:rsidRPr="002C67E6">
        <w:rPr>
          <w:rFonts w:cs="Akhbar MT"/>
          <w:b/>
          <w:bCs/>
          <w:sz w:val="30"/>
          <w:szCs w:val="30"/>
          <w:rtl/>
        </w:rPr>
        <w:t xml:space="preserve"> </w:t>
      </w:r>
      <w:r w:rsidRPr="002C67E6">
        <w:rPr>
          <w:rFonts w:cs="Akhbar MT" w:hint="cs"/>
          <w:b/>
          <w:bCs/>
          <w:sz w:val="30"/>
          <w:szCs w:val="30"/>
          <w:rtl/>
        </w:rPr>
        <w:t xml:space="preserve">وإهدائها إلى الوزارة  أو الهيئات المختصة في كل بلد مسلم لبثها قبل </w:t>
      </w:r>
      <w:r w:rsidRPr="002C67E6">
        <w:rPr>
          <w:rFonts w:cs="Akhbar MT"/>
          <w:b/>
          <w:bCs/>
          <w:sz w:val="30"/>
          <w:szCs w:val="30"/>
          <w:rtl/>
        </w:rPr>
        <w:t xml:space="preserve">الحج بشهرين في وسائل الإعلام لقناعتنا أن التوعية في الحج لابد أن يكون الجزء الأكبر منها قبل وصول الحاج إلى </w:t>
      </w:r>
      <w:r>
        <w:rPr>
          <w:rFonts w:cs="Akhbar MT" w:hint="cs"/>
          <w:b/>
          <w:bCs/>
          <w:sz w:val="30"/>
          <w:szCs w:val="30"/>
          <w:rtl/>
        </w:rPr>
        <w:t>أرض</w:t>
      </w:r>
      <w:r w:rsidRPr="002C67E6">
        <w:rPr>
          <w:rFonts w:cs="Akhbar MT"/>
          <w:b/>
          <w:bCs/>
          <w:sz w:val="30"/>
          <w:szCs w:val="30"/>
          <w:rtl/>
        </w:rPr>
        <w:t xml:space="preserve"> المملكة ومنذ عزمه على</w:t>
      </w:r>
      <w:r>
        <w:rPr>
          <w:rFonts w:cs="Akhbar MT"/>
          <w:b/>
          <w:bCs/>
          <w:sz w:val="30"/>
          <w:szCs w:val="30"/>
          <w:rtl/>
        </w:rPr>
        <w:t xml:space="preserve"> أداء فريضة الحج</w:t>
      </w:r>
      <w:r w:rsidRPr="002C67E6">
        <w:rPr>
          <w:rFonts w:cs="Akhbar MT"/>
          <w:b/>
          <w:bCs/>
          <w:sz w:val="30"/>
          <w:szCs w:val="30"/>
          <w:rtl/>
        </w:rPr>
        <w:t>.</w:t>
      </w:r>
    </w:p>
    <w:p w:rsidR="00F95FE9" w:rsidRDefault="0028068E">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57"/>
    <w:rsid w:val="00090225"/>
    <w:rsid w:val="00185F57"/>
    <w:rsid w:val="0028068E"/>
    <w:rsid w:val="0084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F5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F5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2020-02-25T11:09:00Z</cp:lastPrinted>
  <dcterms:created xsi:type="dcterms:W3CDTF">2020-02-25T11:09:00Z</dcterms:created>
  <dcterms:modified xsi:type="dcterms:W3CDTF">2020-02-25T11:09:00Z</dcterms:modified>
</cp:coreProperties>
</file>