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54" w:rsidRDefault="003E2B54" w:rsidP="003E2B54">
      <w:pPr>
        <w:bidi/>
        <w:ind w:firstLine="0"/>
        <w:jc w:val="center"/>
        <w:rPr>
          <w:rFonts w:ascii="Lotus Linotype" w:hAnsi="Lotus Linotype" w:cs="Lotus Linotype"/>
          <w:b/>
          <w:bCs/>
          <w:rtl/>
          <w:lang w:bidi="ar-EG"/>
        </w:rPr>
      </w:pPr>
      <w:r>
        <w:rPr>
          <w:rFonts w:ascii="Lotus Linotype" w:hAnsi="Lotus Linotype" w:cs="Lotus Linotype" w:hint="cs"/>
          <w:b/>
          <w:bCs/>
          <w:rtl/>
          <w:lang w:bidi="ar-EG"/>
        </w:rPr>
        <w:t>دراسة المعدلات الفعلية لاستخدام بعض الخدمات لحجاج بيت الله الحرام بمكة المكرمة</w:t>
      </w:r>
    </w:p>
    <w:p w:rsidR="005B1A57" w:rsidRDefault="005B1A57" w:rsidP="005B1A57">
      <w:pPr>
        <w:bidi/>
        <w:ind w:firstLine="0"/>
        <w:jc w:val="center"/>
        <w:rPr>
          <w:rFonts w:ascii="Lotus Linotype" w:hAnsi="Lotus Linotype" w:cs="Lotus Linotype"/>
          <w:rtl/>
          <w:lang w:bidi="ar-EG"/>
        </w:rPr>
      </w:pPr>
      <w:r>
        <w:rPr>
          <w:rFonts w:ascii="Lotus Linotype" w:hAnsi="Lotus Linotype" w:cs="Lotus Linotype" w:hint="cs"/>
          <w:rtl/>
          <w:lang w:bidi="ar-EG"/>
        </w:rPr>
        <w:t>دراسة من إعداد</w:t>
      </w:r>
    </w:p>
    <w:p w:rsidR="005B1A57" w:rsidRDefault="005B1A57" w:rsidP="005B1A57">
      <w:pPr>
        <w:bidi/>
        <w:ind w:firstLine="0"/>
        <w:jc w:val="center"/>
        <w:rPr>
          <w:rFonts w:ascii="Lotus Linotype" w:hAnsi="Lotus Linotype" w:cs="Lotus Linotype"/>
          <w:rtl/>
          <w:lang w:bidi="ar-EG"/>
        </w:rPr>
      </w:pPr>
      <w:r>
        <w:rPr>
          <w:rFonts w:ascii="Lotus Linotype" w:hAnsi="Lotus Linotype" w:cs="Lotus Linotype" w:hint="cs"/>
          <w:rtl/>
          <w:lang w:bidi="ar-EG"/>
        </w:rPr>
        <w:t>د. عادل بن محمد أحمد بن ياسين</w:t>
      </w:r>
    </w:p>
    <w:p w:rsidR="005B1A57" w:rsidRDefault="005B1A57" w:rsidP="005B1A57">
      <w:pPr>
        <w:bidi/>
        <w:ind w:firstLine="0"/>
        <w:jc w:val="center"/>
        <w:rPr>
          <w:rFonts w:ascii="Lotus Linotype" w:hAnsi="Lotus Linotype" w:cs="Lotus Linotype"/>
          <w:rtl/>
          <w:lang w:bidi="ar-EG"/>
        </w:rPr>
      </w:pPr>
      <w:r>
        <w:rPr>
          <w:rFonts w:ascii="Lotus Linotype" w:hAnsi="Lotus Linotype" w:cs="Lotus Linotype" w:hint="cs"/>
          <w:rtl/>
          <w:lang w:bidi="ar-EG"/>
        </w:rPr>
        <w:t>أ. د. عبد الحميد أحمد البس</w:t>
      </w:r>
    </w:p>
    <w:p w:rsidR="005B1A57" w:rsidRPr="005B1A57" w:rsidRDefault="005B1A57" w:rsidP="005B1A57">
      <w:pPr>
        <w:bidi/>
        <w:ind w:firstLine="0"/>
        <w:jc w:val="center"/>
        <w:rPr>
          <w:rFonts w:ascii="Lotus Linotype" w:hAnsi="Lotus Linotype" w:cs="Lotus Linotype"/>
          <w:rtl/>
          <w:lang w:bidi="ar-EG"/>
        </w:rPr>
      </w:pPr>
      <w:r>
        <w:rPr>
          <w:rFonts w:ascii="Lotus Linotype" w:hAnsi="Lotus Linotype" w:cs="Lotus Linotype" w:hint="cs"/>
          <w:rtl/>
          <w:lang w:bidi="ar-EG"/>
        </w:rPr>
        <w:t>د. خالد بن محمد البراق</w:t>
      </w:r>
    </w:p>
    <w:p w:rsidR="003E2B54" w:rsidRPr="005B1A57" w:rsidRDefault="005B1A57" w:rsidP="005B1A57">
      <w:pPr>
        <w:bidi/>
        <w:ind w:firstLine="0"/>
        <w:rPr>
          <w:rFonts w:ascii="Lotus Linotype" w:hAnsi="Lotus Linotype" w:cs="Lotus Linotype"/>
          <w:b/>
          <w:bCs/>
          <w:rtl/>
          <w:lang w:bidi="ar-EG"/>
        </w:rPr>
      </w:pPr>
      <w:r>
        <w:rPr>
          <w:rFonts w:ascii="Lotus Linotype" w:hAnsi="Lotus Linotype" w:cs="Lotus Linotype" w:hint="cs"/>
          <w:b/>
          <w:bCs/>
          <w:rtl/>
          <w:lang w:bidi="ar-EG"/>
        </w:rPr>
        <w:t>الهدف من الدراسة:-</w:t>
      </w:r>
    </w:p>
    <w:p w:rsidR="005B1A57" w:rsidRDefault="005B1A57" w:rsidP="005B1A57">
      <w:pPr>
        <w:bidi/>
        <w:ind w:firstLine="567"/>
        <w:rPr>
          <w:rFonts w:ascii="Lotus Linotype" w:hAnsi="Lotus Linotype" w:cs="Lotus Linotype"/>
          <w:rtl/>
          <w:lang w:bidi="ar-EG"/>
        </w:rPr>
      </w:pPr>
      <w:r>
        <w:rPr>
          <w:rFonts w:ascii="Lotus Linotype" w:hAnsi="Lotus Linotype" w:cs="Lotus Linotype" w:hint="cs"/>
          <w:rtl/>
          <w:lang w:bidi="ar-EG"/>
        </w:rPr>
        <w:t>تهدف هذه الدراسة إلى وضع معايير لخدمات حجاج بيت الله الحرام وذلك بتحديد المعدلات الفعلية لاستخدام الحجاج لهذه الخدمات مع تقييم لمستواها، وبالتالي مقارنتها بالمستويات العالمية والمحلية للأنشطة المشابهة، وهذه الخدمات هي:</w:t>
      </w:r>
    </w:p>
    <w:p w:rsidR="005B1A57" w:rsidRDefault="003D78D7" w:rsidP="003D78D7">
      <w:pPr>
        <w:pStyle w:val="ListParagraph"/>
        <w:numPr>
          <w:ilvl w:val="0"/>
          <w:numId w:val="2"/>
        </w:numPr>
        <w:bidi/>
        <w:rPr>
          <w:rFonts w:ascii="Lotus Linotype" w:hAnsi="Lotus Linotype" w:cs="Lotus Linotype"/>
          <w:lang w:bidi="ar-EG"/>
        </w:rPr>
      </w:pPr>
      <w:r>
        <w:rPr>
          <w:rFonts w:ascii="Lotus Linotype" w:hAnsi="Lotus Linotype" w:cs="Lotus Linotype" w:hint="cs"/>
          <w:rtl/>
          <w:lang w:bidi="ar-EG"/>
        </w:rPr>
        <w:t>خدمات مؤسسات الطوافة.</w:t>
      </w:r>
    </w:p>
    <w:p w:rsidR="003D78D7" w:rsidRDefault="003D78D7" w:rsidP="003D78D7">
      <w:pPr>
        <w:pStyle w:val="ListParagraph"/>
        <w:numPr>
          <w:ilvl w:val="0"/>
          <w:numId w:val="2"/>
        </w:numPr>
        <w:bidi/>
        <w:rPr>
          <w:rFonts w:ascii="Lotus Linotype" w:hAnsi="Lotus Linotype" w:cs="Lotus Linotype"/>
          <w:lang w:bidi="ar-EG"/>
        </w:rPr>
      </w:pPr>
      <w:r>
        <w:rPr>
          <w:rFonts w:ascii="Lotus Linotype" w:hAnsi="Lotus Linotype" w:cs="Lotus Linotype" w:hint="cs"/>
          <w:rtl/>
          <w:lang w:bidi="ar-EG"/>
        </w:rPr>
        <w:t>خدمات مكاتب الزمازمة.</w:t>
      </w:r>
    </w:p>
    <w:p w:rsidR="003D78D7" w:rsidRPr="003D78D7" w:rsidRDefault="003D78D7" w:rsidP="003D78D7">
      <w:pPr>
        <w:pStyle w:val="ListParagraph"/>
        <w:numPr>
          <w:ilvl w:val="0"/>
          <w:numId w:val="2"/>
        </w:numPr>
        <w:bidi/>
        <w:rPr>
          <w:rFonts w:ascii="Lotus Linotype" w:hAnsi="Lotus Linotype" w:cs="Lotus Linotype"/>
          <w:rtl/>
          <w:lang w:bidi="ar-EG"/>
        </w:rPr>
      </w:pPr>
      <w:r>
        <w:rPr>
          <w:rFonts w:ascii="Lotus Linotype" w:hAnsi="Lotus Linotype" w:cs="Lotus Linotype" w:hint="cs"/>
          <w:rtl/>
          <w:lang w:bidi="ar-EG"/>
        </w:rPr>
        <w:t>خدمات إسكان الحجاج.</w:t>
      </w:r>
    </w:p>
    <w:p w:rsidR="005B1A57" w:rsidRDefault="003D78D7" w:rsidP="005B1A57">
      <w:pPr>
        <w:bidi/>
        <w:ind w:firstLine="567"/>
        <w:rPr>
          <w:rFonts w:ascii="Lotus Linotype" w:hAnsi="Lotus Linotype" w:cs="Lotus Linotype"/>
          <w:rtl/>
          <w:lang w:bidi="ar-EG"/>
        </w:rPr>
      </w:pPr>
      <w:r>
        <w:rPr>
          <w:rFonts w:ascii="Lotus Linotype" w:hAnsi="Lotus Linotype" w:cs="Lotus Linotype" w:hint="cs"/>
          <w:rtl/>
          <w:lang w:bidi="ar-EG"/>
        </w:rPr>
        <w:t>ونظرًا لاختلاف مستويات حجاج بيت الله الحرام الثقافية والاجتماعية، إضافة إلى اختلاف طبيعة مناسك الحج عن غيرها من الأنشطة السياحية المشابهة والتي لا يمكن معها تطبيق معدلات ومعايير تلك الأنشطة عليها، فإنّ غاية الدراسة قياس جودة الخدمات في الحج بما يلي:</w:t>
      </w:r>
    </w:p>
    <w:p w:rsidR="003D78D7" w:rsidRDefault="003D78D7" w:rsidP="003D78D7">
      <w:pPr>
        <w:pStyle w:val="ListParagraph"/>
        <w:numPr>
          <w:ilvl w:val="0"/>
          <w:numId w:val="3"/>
        </w:numPr>
        <w:bidi/>
        <w:rPr>
          <w:rFonts w:ascii="Lotus Linotype" w:hAnsi="Lotus Linotype" w:cs="Lotus Linotype"/>
          <w:lang w:bidi="ar-EG"/>
        </w:rPr>
      </w:pPr>
      <w:r>
        <w:rPr>
          <w:rFonts w:ascii="Lotus Linotype" w:hAnsi="Lotus Linotype" w:cs="Lotus Linotype" w:hint="cs"/>
          <w:rtl/>
          <w:lang w:bidi="ar-EG"/>
        </w:rPr>
        <w:t>تحديد المعدلات الفعلية لاستخدام الحجاج للخدمات المختلفة.</w:t>
      </w:r>
    </w:p>
    <w:p w:rsidR="003D78D7" w:rsidRDefault="003D78D7" w:rsidP="003D78D7">
      <w:pPr>
        <w:pStyle w:val="ListParagraph"/>
        <w:numPr>
          <w:ilvl w:val="0"/>
          <w:numId w:val="3"/>
        </w:numPr>
        <w:bidi/>
        <w:rPr>
          <w:rFonts w:ascii="Lotus Linotype" w:hAnsi="Lotus Linotype" w:cs="Lotus Linotype"/>
          <w:lang w:bidi="ar-EG"/>
        </w:rPr>
      </w:pPr>
      <w:r>
        <w:rPr>
          <w:rFonts w:ascii="Lotus Linotype" w:hAnsi="Lotus Linotype" w:cs="Lotus Linotype" w:hint="cs"/>
          <w:rtl/>
          <w:lang w:bidi="ar-EG"/>
        </w:rPr>
        <w:t xml:space="preserve">تقييم مستوى </w:t>
      </w:r>
      <w:r w:rsidR="00E12CD6">
        <w:rPr>
          <w:rFonts w:ascii="Lotus Linotype" w:hAnsi="Lotus Linotype" w:cs="Lotus Linotype" w:hint="cs"/>
          <w:rtl/>
          <w:lang w:bidi="ar-EG"/>
        </w:rPr>
        <w:t>الخدمات المقدمة للحجاج باختلاف فئاتهم ومقارنتها بالمستويات العالمية والمحلية للأنشطة المشابهة.</w:t>
      </w:r>
    </w:p>
    <w:p w:rsidR="00E52055" w:rsidRDefault="00E52055" w:rsidP="00E52055">
      <w:pPr>
        <w:pStyle w:val="ListParagraph"/>
        <w:numPr>
          <w:ilvl w:val="0"/>
          <w:numId w:val="3"/>
        </w:numPr>
        <w:bidi/>
        <w:rPr>
          <w:rFonts w:ascii="Lotus Linotype" w:hAnsi="Lotus Linotype" w:cs="Lotus Linotype"/>
          <w:lang w:bidi="ar-EG"/>
        </w:rPr>
      </w:pPr>
      <w:r>
        <w:rPr>
          <w:rFonts w:ascii="Lotus Linotype" w:hAnsi="Lotus Linotype" w:cs="Lotus Linotype" w:hint="cs"/>
          <w:rtl/>
          <w:lang w:bidi="ar-EG"/>
        </w:rPr>
        <w:t>معرفة رأي الحجاج في الخدمات المقدمة ووجهة نظرهم فيها من حيث الكم والنوع.</w:t>
      </w:r>
    </w:p>
    <w:p w:rsidR="00E52055" w:rsidRDefault="00E52055" w:rsidP="00E52055">
      <w:pPr>
        <w:pStyle w:val="ListParagraph"/>
        <w:numPr>
          <w:ilvl w:val="0"/>
          <w:numId w:val="3"/>
        </w:numPr>
        <w:bidi/>
        <w:rPr>
          <w:rFonts w:ascii="Lotus Linotype" w:hAnsi="Lotus Linotype" w:cs="Lotus Linotype"/>
          <w:lang w:bidi="ar-EG"/>
        </w:rPr>
      </w:pPr>
      <w:r>
        <w:rPr>
          <w:rFonts w:ascii="Lotus Linotype" w:hAnsi="Lotus Linotype" w:cs="Lotus Linotype" w:hint="cs"/>
          <w:rtl/>
          <w:lang w:bidi="ar-EG"/>
        </w:rPr>
        <w:t>وضع معايير ثابتة لهذه الخدمات بما يحقق أفضل الخدمات لحجاج بيت الله الحرام.</w:t>
      </w:r>
    </w:p>
    <w:p w:rsidR="00E52055" w:rsidRPr="003D78D7" w:rsidRDefault="00E52055" w:rsidP="00E52055">
      <w:pPr>
        <w:pStyle w:val="ListParagraph"/>
        <w:numPr>
          <w:ilvl w:val="0"/>
          <w:numId w:val="3"/>
        </w:numPr>
        <w:bidi/>
        <w:rPr>
          <w:rFonts w:ascii="Lotus Linotype" w:hAnsi="Lotus Linotype" w:cs="Lotus Linotype"/>
          <w:rtl/>
          <w:lang w:bidi="ar-EG"/>
        </w:rPr>
      </w:pPr>
      <w:r>
        <w:rPr>
          <w:rFonts w:ascii="Lotus Linotype" w:hAnsi="Lotus Linotype" w:cs="Lotus Linotype" w:hint="cs"/>
          <w:rtl/>
          <w:lang w:bidi="ar-EG"/>
        </w:rPr>
        <w:t>التعرف على المعايير والأنظمة المعمول بها والتحري عن مدى ملاءمتها لحجاج بيت الله الحرام.</w:t>
      </w:r>
    </w:p>
    <w:p w:rsidR="003D78D7" w:rsidRPr="00E52055" w:rsidRDefault="00C2698E" w:rsidP="00E52055">
      <w:pPr>
        <w:bidi/>
        <w:ind w:firstLine="0"/>
        <w:rPr>
          <w:rFonts w:ascii="Lotus Linotype" w:hAnsi="Lotus Linotype" w:cs="Lotus Linotype"/>
          <w:b/>
          <w:bCs/>
          <w:rtl/>
          <w:lang w:bidi="ar-EG"/>
        </w:rPr>
      </w:pPr>
      <w:r>
        <w:rPr>
          <w:rFonts w:ascii="Lotus Linotype" w:hAnsi="Lotus Linotype" w:cs="Lotus Linotype" w:hint="cs"/>
          <w:b/>
          <w:bCs/>
          <w:rtl/>
          <w:lang w:bidi="ar-EG"/>
        </w:rPr>
        <w:t>منهجية البحث وطريقة إجرائه:-</w:t>
      </w:r>
    </w:p>
    <w:p w:rsidR="00E52055" w:rsidRDefault="00C2698E" w:rsidP="00E52055">
      <w:pPr>
        <w:bidi/>
        <w:ind w:firstLine="567"/>
        <w:rPr>
          <w:rFonts w:ascii="Lotus Linotype" w:hAnsi="Lotus Linotype" w:cs="Lotus Linotype"/>
          <w:rtl/>
          <w:lang w:bidi="ar-EG"/>
        </w:rPr>
      </w:pPr>
      <w:r>
        <w:rPr>
          <w:rFonts w:ascii="Lotus Linotype" w:hAnsi="Lotus Linotype" w:cs="Lotus Linotype" w:hint="cs"/>
          <w:rtl/>
          <w:lang w:bidi="ar-EG"/>
        </w:rPr>
        <w:t>لمعرفة وتحديد المعدلات الفعلية للخدمات وتحقيقًا للأهداف المرجوة من البحث فإنّه اتبع ما يلي:</w:t>
      </w:r>
    </w:p>
    <w:p w:rsidR="00C2698E" w:rsidRDefault="00C2698E" w:rsidP="00C2698E">
      <w:pPr>
        <w:pStyle w:val="ListParagraph"/>
        <w:numPr>
          <w:ilvl w:val="0"/>
          <w:numId w:val="4"/>
        </w:numPr>
        <w:bidi/>
        <w:rPr>
          <w:rFonts w:ascii="Lotus Linotype" w:hAnsi="Lotus Linotype" w:cs="Lotus Linotype"/>
          <w:lang w:bidi="ar-EG"/>
        </w:rPr>
      </w:pPr>
      <w:r>
        <w:rPr>
          <w:rFonts w:ascii="Lotus Linotype" w:hAnsi="Lotus Linotype" w:cs="Lotus Linotype" w:hint="cs"/>
          <w:rtl/>
          <w:lang w:bidi="ar-EG"/>
        </w:rPr>
        <w:t>حصر جميع المكاتب الميدانية للطوافة، وفروع مكتب الزمازمة الموحد، ومناطق سكن الحجاج.</w:t>
      </w:r>
    </w:p>
    <w:p w:rsidR="00C2698E" w:rsidRDefault="00C2698E" w:rsidP="00C2698E">
      <w:pPr>
        <w:pStyle w:val="ListParagraph"/>
        <w:numPr>
          <w:ilvl w:val="0"/>
          <w:numId w:val="4"/>
        </w:numPr>
        <w:bidi/>
        <w:rPr>
          <w:rFonts w:ascii="Lotus Linotype" w:hAnsi="Lotus Linotype" w:cs="Lotus Linotype"/>
          <w:lang w:bidi="ar-EG"/>
        </w:rPr>
      </w:pPr>
      <w:r>
        <w:rPr>
          <w:rFonts w:ascii="Lotus Linotype" w:hAnsi="Lotus Linotype" w:cs="Lotus Linotype" w:hint="cs"/>
          <w:rtl/>
          <w:lang w:bidi="ar-EG"/>
        </w:rPr>
        <w:t>تسجيل وملاحظة سلوك الحجاج في استخدام الخدمات، وحصر زمن الاستخدام وزمن الانتظار للحصول على جميع الخدمات المطلوبة.</w:t>
      </w:r>
    </w:p>
    <w:p w:rsidR="00C2698E" w:rsidRPr="00C2698E" w:rsidRDefault="00C2698E" w:rsidP="00C2698E">
      <w:pPr>
        <w:pStyle w:val="ListParagraph"/>
        <w:numPr>
          <w:ilvl w:val="0"/>
          <w:numId w:val="4"/>
        </w:numPr>
        <w:bidi/>
        <w:rPr>
          <w:rFonts w:ascii="Lotus Linotype" w:hAnsi="Lotus Linotype" w:cs="Lotus Linotype"/>
          <w:rtl/>
          <w:lang w:bidi="ar-EG"/>
        </w:rPr>
      </w:pPr>
      <w:r>
        <w:rPr>
          <w:rFonts w:ascii="Lotus Linotype" w:hAnsi="Lotus Linotype" w:cs="Lotus Linotype" w:hint="cs"/>
          <w:rtl/>
          <w:lang w:bidi="ar-EG"/>
        </w:rPr>
        <w:lastRenderedPageBreak/>
        <w:t>عمل استبيانات للتعرف على خلفية وثقافة الحجاج ومقدمي الخدمة والتحري عن مدى قناعتهم ورضاهم عن الخدمات.</w:t>
      </w:r>
    </w:p>
    <w:p w:rsidR="00C2698E" w:rsidRPr="00C2698E" w:rsidRDefault="00C2698E" w:rsidP="00C2698E">
      <w:pPr>
        <w:bidi/>
        <w:ind w:firstLine="0"/>
        <w:rPr>
          <w:rFonts w:ascii="Lotus Linotype" w:hAnsi="Lotus Linotype" w:cs="Lotus Linotype"/>
          <w:b/>
          <w:bCs/>
          <w:rtl/>
          <w:lang w:bidi="ar-EG"/>
        </w:rPr>
      </w:pPr>
      <w:r>
        <w:rPr>
          <w:rFonts w:ascii="Lotus Linotype" w:hAnsi="Lotus Linotype" w:cs="Lotus Linotype" w:hint="cs"/>
          <w:b/>
          <w:bCs/>
          <w:rtl/>
          <w:lang w:bidi="ar-EG"/>
        </w:rPr>
        <w:t>مجال وحدود الدراسة:-</w:t>
      </w:r>
    </w:p>
    <w:p w:rsidR="00C2698E" w:rsidRDefault="00C2698E" w:rsidP="00C2698E">
      <w:pPr>
        <w:bidi/>
        <w:ind w:firstLine="567"/>
        <w:rPr>
          <w:rFonts w:ascii="Lotus Linotype" w:hAnsi="Lotus Linotype" w:cs="Lotus Linotype"/>
          <w:rtl/>
          <w:lang w:bidi="ar-EG"/>
        </w:rPr>
      </w:pPr>
      <w:r>
        <w:rPr>
          <w:rFonts w:ascii="Lotus Linotype" w:hAnsi="Lotus Linotype" w:cs="Lotus Linotype" w:hint="cs"/>
          <w:rtl/>
          <w:lang w:bidi="ar-EG"/>
        </w:rPr>
        <w:t>شملت الدراسة (30) مكتبًا من مكاتب الخدمات الميدانية بواقع (5) مكاتب لكل مؤسسة من مؤسسات الطوافة الست لمختلف جنسيات الحجاج، كما شملت</w:t>
      </w:r>
      <w:r w:rsidR="00553181">
        <w:rPr>
          <w:rFonts w:ascii="Lotus Linotype" w:hAnsi="Lotus Linotype" w:cs="Lotus Linotype" w:hint="cs"/>
          <w:rtl/>
          <w:lang w:bidi="ar-EG"/>
        </w:rPr>
        <w:t xml:space="preserve"> الدراسة (10) فروع لمكتب الزمازمة الموحد من مجموع (13) فرعًا، أيضًا اشتملت الدراسة على (150) عمارة لسكنى الحجاج على أساس قطاع عرضي لمكة المكرمة، كما أخذ بعين الاعتبار جنسيات الحجاج المختلفة، كذلك جميع بعثات الحج لمختلف دول العالم الإسلامي والأقليات المسلمة. وفيما يخص عينات الحجاج لاستبيانها، فقد تم تغطية جميع عينات الحجاج بمختلف جنسياتهم وجهات قدومهم، وقد استعين بطلاب الدراسات العليا في جامعة أم القرى والجامعة الإسلامية ممن لغاتهم الأم هي لغات العينات حرصًا على دقة المعلومة. وقد تم تجميع ما يلي:</w:t>
      </w:r>
    </w:p>
    <w:p w:rsidR="00553181" w:rsidRDefault="0019433C" w:rsidP="00553181">
      <w:pPr>
        <w:bidi/>
        <w:ind w:firstLine="567"/>
        <w:rPr>
          <w:rFonts w:ascii="Lotus Linotype" w:hAnsi="Lotus Linotype" w:cs="Lotus Linotype"/>
          <w:rtl/>
          <w:lang w:bidi="ar-EG"/>
        </w:rPr>
      </w:pPr>
      <w:r>
        <w:rPr>
          <w:rFonts w:ascii="Lotus Linotype" w:hAnsi="Lotus Linotype" w:cs="Lotus Linotype" w:hint="cs"/>
          <w:rtl/>
          <w:lang w:bidi="ar-EG"/>
        </w:rPr>
        <w:t>استبانة حاج</w:t>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t>(1372)</w:t>
      </w:r>
    </w:p>
    <w:p w:rsidR="0019433C" w:rsidRDefault="0019433C" w:rsidP="0019433C">
      <w:pPr>
        <w:bidi/>
        <w:ind w:firstLine="567"/>
        <w:rPr>
          <w:rFonts w:ascii="Lotus Linotype" w:hAnsi="Lotus Linotype" w:cs="Lotus Linotype"/>
          <w:rtl/>
          <w:lang w:bidi="ar-EG"/>
        </w:rPr>
      </w:pPr>
      <w:r>
        <w:rPr>
          <w:rFonts w:ascii="Lotus Linotype" w:hAnsi="Lotus Linotype" w:cs="Lotus Linotype" w:hint="cs"/>
          <w:rtl/>
          <w:lang w:bidi="ar-EG"/>
        </w:rPr>
        <w:t>استبانة مكاتب طوافة</w:t>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t>(85)</w:t>
      </w:r>
    </w:p>
    <w:p w:rsidR="0019433C" w:rsidRDefault="0019433C" w:rsidP="0019433C">
      <w:pPr>
        <w:bidi/>
        <w:ind w:firstLine="567"/>
        <w:rPr>
          <w:rFonts w:ascii="Lotus Linotype" w:hAnsi="Lotus Linotype" w:cs="Lotus Linotype"/>
          <w:rtl/>
          <w:lang w:bidi="ar-EG"/>
        </w:rPr>
      </w:pPr>
      <w:r>
        <w:rPr>
          <w:rFonts w:ascii="Lotus Linotype" w:hAnsi="Lotus Linotype" w:cs="Lotus Linotype" w:hint="cs"/>
          <w:rtl/>
          <w:lang w:bidi="ar-EG"/>
        </w:rPr>
        <w:t>استبانة زمازمة</w:t>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t>(35)</w:t>
      </w:r>
    </w:p>
    <w:p w:rsidR="0019433C" w:rsidRDefault="0019433C" w:rsidP="0019433C">
      <w:pPr>
        <w:bidi/>
        <w:ind w:firstLine="567"/>
        <w:rPr>
          <w:rFonts w:ascii="Lotus Linotype" w:hAnsi="Lotus Linotype" w:cs="Lotus Linotype"/>
          <w:rtl/>
          <w:lang w:bidi="ar-EG"/>
        </w:rPr>
      </w:pPr>
      <w:r>
        <w:rPr>
          <w:rFonts w:ascii="Lotus Linotype" w:hAnsi="Lotus Linotype" w:cs="Lotus Linotype" w:hint="cs"/>
          <w:rtl/>
          <w:lang w:bidi="ar-EG"/>
        </w:rPr>
        <w:t>استبانة عقاريين</w:t>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t>(53)</w:t>
      </w:r>
    </w:p>
    <w:p w:rsidR="0019433C" w:rsidRDefault="0019433C" w:rsidP="0019433C">
      <w:pPr>
        <w:bidi/>
        <w:ind w:firstLine="567"/>
        <w:rPr>
          <w:rFonts w:ascii="Lotus Linotype" w:hAnsi="Lotus Linotype" w:cs="Lotus Linotype"/>
          <w:rtl/>
          <w:lang w:bidi="ar-EG"/>
        </w:rPr>
      </w:pPr>
      <w:r>
        <w:rPr>
          <w:rFonts w:ascii="Lotus Linotype" w:hAnsi="Lotus Linotype" w:cs="Lotus Linotype" w:hint="cs"/>
          <w:rtl/>
          <w:lang w:bidi="ar-EG"/>
        </w:rPr>
        <w:t>استبانة بعثات الحج</w:t>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t>(62)</w:t>
      </w:r>
    </w:p>
    <w:p w:rsidR="0019433C" w:rsidRDefault="0019433C" w:rsidP="0019433C">
      <w:pPr>
        <w:bidi/>
        <w:ind w:firstLine="567"/>
        <w:rPr>
          <w:rFonts w:ascii="Lotus Linotype" w:hAnsi="Lotus Linotype" w:cs="Lotus Linotype"/>
          <w:rtl/>
          <w:lang w:bidi="ar-EG"/>
        </w:rPr>
      </w:pPr>
      <w:r>
        <w:rPr>
          <w:rFonts w:ascii="Lotus Linotype" w:hAnsi="Lotus Linotype" w:cs="Lotus Linotype" w:hint="cs"/>
          <w:rtl/>
          <w:lang w:bidi="ar-EG"/>
        </w:rPr>
        <w:t>استمارة حصر زمن انتظار أمام المصعد</w:t>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t>(159)</w:t>
      </w:r>
    </w:p>
    <w:p w:rsidR="0019433C" w:rsidRDefault="0019433C" w:rsidP="0019433C">
      <w:pPr>
        <w:bidi/>
        <w:ind w:firstLine="567"/>
        <w:rPr>
          <w:rFonts w:ascii="Lotus Linotype" w:hAnsi="Lotus Linotype" w:cs="Lotus Linotype"/>
          <w:rtl/>
          <w:lang w:bidi="ar-EG"/>
        </w:rPr>
      </w:pPr>
      <w:r>
        <w:rPr>
          <w:rFonts w:ascii="Lotus Linotype" w:hAnsi="Lotus Linotype" w:cs="Lotus Linotype" w:hint="cs"/>
          <w:rtl/>
          <w:lang w:bidi="ar-EG"/>
        </w:rPr>
        <w:t>استمارة حصر زمن ركاب الباص</w:t>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t>(31)</w:t>
      </w:r>
    </w:p>
    <w:p w:rsidR="0019433C" w:rsidRDefault="0019433C" w:rsidP="0019433C">
      <w:pPr>
        <w:bidi/>
        <w:ind w:firstLine="567"/>
        <w:rPr>
          <w:rFonts w:ascii="Lotus Linotype" w:hAnsi="Lotus Linotype" w:cs="Lotus Linotype"/>
          <w:rtl/>
          <w:lang w:bidi="ar-EG"/>
        </w:rPr>
      </w:pPr>
      <w:r>
        <w:rPr>
          <w:rFonts w:ascii="Lotus Linotype" w:hAnsi="Lotus Linotype" w:cs="Lotus Linotype" w:hint="cs"/>
          <w:rtl/>
          <w:lang w:bidi="ar-EG"/>
        </w:rPr>
        <w:t>استمارة حصر زمن تفريغ العفش</w:t>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t>(37)</w:t>
      </w:r>
    </w:p>
    <w:p w:rsidR="0019433C" w:rsidRDefault="0019433C" w:rsidP="0019433C">
      <w:pPr>
        <w:bidi/>
        <w:ind w:firstLine="567"/>
        <w:rPr>
          <w:rFonts w:ascii="Lotus Linotype" w:hAnsi="Lotus Linotype" w:cs="Lotus Linotype"/>
          <w:rtl/>
          <w:lang w:bidi="ar-EG"/>
        </w:rPr>
      </w:pPr>
      <w:r>
        <w:rPr>
          <w:rFonts w:ascii="Lotus Linotype" w:hAnsi="Lotus Linotype" w:cs="Lotus Linotype" w:hint="cs"/>
          <w:rtl/>
          <w:lang w:bidi="ar-EG"/>
        </w:rPr>
        <w:t>استمارة معلومات عن مكتب</w:t>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r>
      <w:r>
        <w:rPr>
          <w:rFonts w:ascii="Lotus Linotype" w:hAnsi="Lotus Linotype" w:cs="Lotus Linotype" w:hint="cs"/>
          <w:rtl/>
          <w:lang w:bidi="ar-EG"/>
        </w:rPr>
        <w:tab/>
        <w:t>(76)</w:t>
      </w:r>
    </w:p>
    <w:p w:rsidR="0019433C" w:rsidRDefault="0019433C" w:rsidP="00FE1776">
      <w:pPr>
        <w:bidi/>
        <w:ind w:firstLine="567"/>
        <w:rPr>
          <w:rFonts w:ascii="Lotus Linotype" w:hAnsi="Lotus Linotype" w:cs="Lotus Linotype"/>
          <w:rtl/>
          <w:lang w:bidi="ar-EG"/>
        </w:rPr>
      </w:pPr>
      <w:r>
        <w:rPr>
          <w:rFonts w:ascii="Lotus Linotype" w:hAnsi="Lotus Linotype" w:cs="Lotus Linotype" w:hint="cs"/>
          <w:rtl/>
          <w:lang w:bidi="ar-EG"/>
        </w:rPr>
        <w:t>وتم تطبيق هذه الدراسة ميدانيًا خلال الأيام السبعة التي تسب</w:t>
      </w:r>
      <w:r w:rsidR="00FE1776">
        <w:rPr>
          <w:rFonts w:ascii="Lotus Linotype" w:hAnsi="Lotus Linotype" w:cs="Lotus Linotype" w:hint="cs"/>
          <w:rtl/>
          <w:lang w:bidi="ar-EG"/>
        </w:rPr>
        <w:t>ق</w:t>
      </w:r>
      <w:r>
        <w:rPr>
          <w:rFonts w:ascii="Lotus Linotype" w:hAnsi="Lotus Linotype" w:cs="Lotus Linotype" w:hint="cs"/>
          <w:rtl/>
          <w:lang w:bidi="ar-EG"/>
        </w:rPr>
        <w:t xml:space="preserve"> صعود الحجاج إلى منى وذلك لضمان أكبر عدد من العينات.</w:t>
      </w:r>
    </w:p>
    <w:p w:rsidR="0019433C" w:rsidRDefault="0019433C" w:rsidP="0019433C">
      <w:pPr>
        <w:bidi/>
        <w:ind w:firstLine="567"/>
        <w:rPr>
          <w:rFonts w:ascii="Lotus Linotype" w:hAnsi="Lotus Linotype" w:cs="Lotus Linotype"/>
          <w:rtl/>
          <w:lang w:bidi="ar-EG"/>
        </w:rPr>
      </w:pPr>
      <w:r>
        <w:rPr>
          <w:rFonts w:ascii="Lotus Linotype" w:hAnsi="Lotus Linotype" w:cs="Lotus Linotype" w:hint="cs"/>
          <w:rtl/>
          <w:lang w:bidi="ar-EG"/>
        </w:rPr>
        <w:t>وتوضح الصفحات التالية ملخصًا نهائيًا للآراء المقترحة والمعمول بها للخدمات المستهدفة من قبل الدراسة إضافة إلى رأي فريق البحث.</w:t>
      </w:r>
    </w:p>
    <w:p w:rsidR="00994099" w:rsidRDefault="00994099">
      <w:pPr>
        <w:rPr>
          <w:rFonts w:ascii="Lotus Linotype" w:hAnsi="Lotus Linotype" w:cs="Lotus Linotype"/>
          <w:lang w:bidi="ar-EG"/>
        </w:rPr>
      </w:pPr>
      <w:r>
        <w:rPr>
          <w:rFonts w:ascii="Lotus Linotype" w:hAnsi="Lotus Linotype" w:cs="Lotus Linotype"/>
          <w:rtl/>
          <w:lang w:bidi="ar-EG"/>
        </w:rPr>
        <w:br w:type="page"/>
      </w:r>
    </w:p>
    <w:p w:rsidR="00994099" w:rsidRPr="00994099" w:rsidRDefault="00994099" w:rsidP="00994099">
      <w:pPr>
        <w:bidi/>
        <w:ind w:firstLine="0"/>
        <w:jc w:val="center"/>
        <w:rPr>
          <w:rFonts w:ascii="Lotus Linotype" w:hAnsi="Lotus Linotype" w:cs="Lotus Linotype"/>
          <w:b/>
          <w:bCs/>
          <w:rtl/>
          <w:lang w:bidi="ar-EG"/>
        </w:rPr>
      </w:pPr>
      <w:r>
        <w:rPr>
          <w:rFonts w:ascii="Lotus Linotype" w:hAnsi="Lotus Linotype" w:cs="Lotus Linotype" w:hint="cs"/>
          <w:b/>
          <w:bCs/>
          <w:rtl/>
          <w:lang w:bidi="ar-EG"/>
        </w:rPr>
        <w:lastRenderedPageBreak/>
        <w:t>ملخص نهائي للآراء المقترحة والمعمول بها للخدمات المستهدفة من قبل الدراسة</w:t>
      </w:r>
    </w:p>
    <w:tbl>
      <w:tblPr>
        <w:tblStyle w:val="TableGrid"/>
        <w:bidiVisual/>
        <w:tblW w:w="962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6"/>
        <w:gridCol w:w="2423"/>
        <w:gridCol w:w="1148"/>
        <w:gridCol w:w="1148"/>
        <w:gridCol w:w="1148"/>
        <w:gridCol w:w="1148"/>
        <w:gridCol w:w="1067"/>
        <w:gridCol w:w="1067"/>
      </w:tblGrid>
      <w:tr w:rsidR="004F7C30" w:rsidRPr="007C2ACF" w:rsidTr="00251157">
        <w:trPr>
          <w:tblHeader/>
          <w:jc w:val="center"/>
        </w:trPr>
        <w:tc>
          <w:tcPr>
            <w:tcW w:w="476" w:type="dxa"/>
            <w:vMerge w:val="restart"/>
            <w:tcBorders>
              <w:top w:val="double" w:sz="4" w:space="0" w:color="auto"/>
            </w:tcBorders>
            <w:vAlign w:val="center"/>
          </w:tcPr>
          <w:p w:rsidR="004F7C30" w:rsidRPr="007C2ACF" w:rsidRDefault="004F7C30" w:rsidP="007E1CED">
            <w:pPr>
              <w:bidi/>
              <w:ind w:firstLine="0"/>
              <w:jc w:val="center"/>
              <w:rPr>
                <w:rFonts w:ascii="Lotus Linotype" w:hAnsi="Lotus Linotype" w:cs="Lotus Linotype"/>
                <w:b/>
                <w:bCs/>
                <w:sz w:val="24"/>
                <w:szCs w:val="24"/>
                <w:rtl/>
                <w:lang w:bidi="ar-EG"/>
              </w:rPr>
            </w:pPr>
            <w:r w:rsidRPr="007C2ACF">
              <w:rPr>
                <w:rFonts w:ascii="Lotus Linotype" w:hAnsi="Lotus Linotype" w:cs="Lotus Linotype" w:hint="cs"/>
                <w:b/>
                <w:bCs/>
                <w:sz w:val="24"/>
                <w:szCs w:val="24"/>
                <w:rtl/>
                <w:lang w:bidi="ar-EG"/>
              </w:rPr>
              <w:t>م</w:t>
            </w:r>
          </w:p>
        </w:tc>
        <w:tc>
          <w:tcPr>
            <w:tcW w:w="2423" w:type="dxa"/>
            <w:vMerge w:val="restart"/>
            <w:tcBorders>
              <w:top w:val="double" w:sz="4" w:space="0" w:color="auto"/>
            </w:tcBorders>
            <w:vAlign w:val="center"/>
          </w:tcPr>
          <w:p w:rsidR="004F7C30" w:rsidRPr="007C2ACF" w:rsidRDefault="004F7C30" w:rsidP="007E1CED">
            <w:pPr>
              <w:bidi/>
              <w:ind w:firstLine="0"/>
              <w:jc w:val="center"/>
              <w:rPr>
                <w:rFonts w:ascii="Lotus Linotype" w:hAnsi="Lotus Linotype" w:cs="Lotus Linotype"/>
                <w:b/>
                <w:bCs/>
                <w:sz w:val="24"/>
                <w:szCs w:val="24"/>
                <w:rtl/>
                <w:lang w:bidi="ar-EG"/>
              </w:rPr>
            </w:pPr>
            <w:r w:rsidRPr="007C2ACF">
              <w:rPr>
                <w:rFonts w:ascii="Lotus Linotype" w:hAnsi="Lotus Linotype" w:cs="Lotus Linotype" w:hint="cs"/>
                <w:b/>
                <w:bCs/>
                <w:sz w:val="24"/>
                <w:szCs w:val="24"/>
                <w:rtl/>
                <w:lang w:bidi="ar-EG"/>
              </w:rPr>
              <w:t>نوع الخدمة</w:t>
            </w:r>
          </w:p>
        </w:tc>
        <w:tc>
          <w:tcPr>
            <w:tcW w:w="4592" w:type="dxa"/>
            <w:gridSpan w:val="4"/>
            <w:tcBorders>
              <w:top w:val="double" w:sz="4" w:space="0" w:color="auto"/>
              <w:bottom w:val="double" w:sz="4" w:space="0" w:color="auto"/>
            </w:tcBorders>
            <w:vAlign w:val="center"/>
          </w:tcPr>
          <w:p w:rsidR="004F7C30" w:rsidRPr="007C2ACF" w:rsidRDefault="004F7C30" w:rsidP="007E1CED">
            <w:pPr>
              <w:bidi/>
              <w:ind w:firstLine="0"/>
              <w:jc w:val="center"/>
              <w:rPr>
                <w:rFonts w:ascii="Lotus Linotype" w:hAnsi="Lotus Linotype" w:cs="Lotus Linotype"/>
                <w:b/>
                <w:bCs/>
                <w:sz w:val="24"/>
                <w:szCs w:val="24"/>
                <w:rtl/>
                <w:lang w:bidi="ar-EG"/>
              </w:rPr>
            </w:pPr>
            <w:r w:rsidRPr="007C2ACF">
              <w:rPr>
                <w:rFonts w:ascii="Lotus Linotype" w:hAnsi="Lotus Linotype" w:cs="Lotus Linotype" w:hint="cs"/>
                <w:b/>
                <w:bCs/>
                <w:sz w:val="24"/>
                <w:szCs w:val="24"/>
                <w:rtl/>
                <w:lang w:bidi="ar-EG"/>
              </w:rPr>
              <w:t>المعايير</w:t>
            </w:r>
          </w:p>
        </w:tc>
        <w:tc>
          <w:tcPr>
            <w:tcW w:w="1067" w:type="dxa"/>
            <w:vMerge w:val="restart"/>
            <w:tcBorders>
              <w:top w:val="double" w:sz="4" w:space="0" w:color="auto"/>
            </w:tcBorders>
            <w:vAlign w:val="center"/>
          </w:tcPr>
          <w:p w:rsidR="004F7C30" w:rsidRPr="007C2ACF" w:rsidRDefault="004F7C30" w:rsidP="007E1CED">
            <w:pPr>
              <w:bidi/>
              <w:ind w:firstLine="0"/>
              <w:jc w:val="center"/>
              <w:rPr>
                <w:rFonts w:ascii="Lotus Linotype" w:hAnsi="Lotus Linotype" w:cs="Lotus Linotype"/>
                <w:b/>
                <w:bCs/>
                <w:sz w:val="24"/>
                <w:szCs w:val="24"/>
                <w:rtl/>
                <w:lang w:bidi="ar-EG"/>
              </w:rPr>
            </w:pPr>
            <w:r w:rsidRPr="007C2ACF">
              <w:rPr>
                <w:rFonts w:ascii="Lotus Linotype" w:hAnsi="Lotus Linotype" w:cs="Lotus Linotype" w:hint="cs"/>
                <w:b/>
                <w:bCs/>
                <w:sz w:val="24"/>
                <w:szCs w:val="24"/>
                <w:rtl/>
                <w:lang w:bidi="ar-EG"/>
              </w:rPr>
              <w:t>المعمول</w:t>
            </w:r>
          </w:p>
        </w:tc>
        <w:tc>
          <w:tcPr>
            <w:tcW w:w="1067" w:type="dxa"/>
            <w:vMerge w:val="restart"/>
            <w:tcBorders>
              <w:top w:val="double" w:sz="4" w:space="0" w:color="auto"/>
            </w:tcBorders>
            <w:vAlign w:val="center"/>
          </w:tcPr>
          <w:p w:rsidR="004F7C30" w:rsidRPr="007C2ACF" w:rsidRDefault="004F7C30" w:rsidP="007E1CED">
            <w:pPr>
              <w:bidi/>
              <w:ind w:firstLine="0"/>
              <w:jc w:val="center"/>
              <w:rPr>
                <w:rFonts w:ascii="Lotus Linotype" w:hAnsi="Lotus Linotype" w:cs="Lotus Linotype"/>
                <w:b/>
                <w:bCs/>
                <w:sz w:val="24"/>
                <w:szCs w:val="24"/>
                <w:rtl/>
                <w:lang w:bidi="ar-EG"/>
              </w:rPr>
            </w:pPr>
            <w:r w:rsidRPr="007C2ACF">
              <w:rPr>
                <w:rFonts w:ascii="Lotus Linotype" w:hAnsi="Lotus Linotype" w:cs="Lotus Linotype" w:hint="cs"/>
                <w:b/>
                <w:bCs/>
                <w:sz w:val="24"/>
                <w:szCs w:val="24"/>
                <w:rtl/>
                <w:lang w:bidi="ar-EG"/>
              </w:rPr>
              <w:t>رأي فريق البحث</w:t>
            </w:r>
          </w:p>
        </w:tc>
      </w:tr>
      <w:tr w:rsidR="004F7C30" w:rsidRPr="007C2ACF" w:rsidTr="00251157">
        <w:trPr>
          <w:tblHeader/>
          <w:jc w:val="center"/>
        </w:trPr>
        <w:tc>
          <w:tcPr>
            <w:tcW w:w="476" w:type="dxa"/>
            <w:vMerge/>
            <w:tcBorders>
              <w:bottom w:val="double" w:sz="4" w:space="0" w:color="auto"/>
            </w:tcBorders>
            <w:vAlign w:val="center"/>
          </w:tcPr>
          <w:p w:rsidR="004F7C30" w:rsidRPr="007C2ACF" w:rsidRDefault="004F7C30" w:rsidP="007E1CED">
            <w:pPr>
              <w:bidi/>
              <w:ind w:firstLine="0"/>
              <w:jc w:val="center"/>
              <w:rPr>
                <w:rFonts w:ascii="Lotus Linotype" w:hAnsi="Lotus Linotype" w:cs="Lotus Linotype"/>
                <w:sz w:val="24"/>
                <w:szCs w:val="24"/>
                <w:rtl/>
                <w:lang w:bidi="ar-EG"/>
              </w:rPr>
            </w:pPr>
          </w:p>
        </w:tc>
        <w:tc>
          <w:tcPr>
            <w:tcW w:w="2423" w:type="dxa"/>
            <w:vMerge/>
            <w:tcBorders>
              <w:bottom w:val="double" w:sz="4" w:space="0" w:color="auto"/>
            </w:tcBorders>
          </w:tcPr>
          <w:p w:rsidR="004F7C30" w:rsidRPr="007C2ACF" w:rsidRDefault="004F7C30" w:rsidP="007E1CED">
            <w:pPr>
              <w:bidi/>
              <w:ind w:firstLine="0"/>
              <w:jc w:val="left"/>
              <w:rPr>
                <w:rFonts w:ascii="Lotus Linotype" w:hAnsi="Lotus Linotype" w:cs="Lotus Linotype"/>
                <w:sz w:val="24"/>
                <w:szCs w:val="24"/>
                <w:rtl/>
                <w:lang w:bidi="ar-EG"/>
              </w:rPr>
            </w:pPr>
          </w:p>
        </w:tc>
        <w:tc>
          <w:tcPr>
            <w:tcW w:w="1148" w:type="dxa"/>
            <w:tcBorders>
              <w:top w:val="double" w:sz="4" w:space="0" w:color="auto"/>
              <w:bottom w:val="double" w:sz="4" w:space="0" w:color="auto"/>
            </w:tcBorders>
            <w:vAlign w:val="center"/>
          </w:tcPr>
          <w:p w:rsidR="004F7C30" w:rsidRPr="007C2ACF" w:rsidRDefault="004F7C30"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الخدمات الميدانية</w:t>
            </w:r>
          </w:p>
        </w:tc>
        <w:tc>
          <w:tcPr>
            <w:tcW w:w="1148" w:type="dxa"/>
            <w:tcBorders>
              <w:top w:val="double" w:sz="4" w:space="0" w:color="auto"/>
              <w:bottom w:val="double" w:sz="4" w:space="0" w:color="auto"/>
            </w:tcBorders>
            <w:vAlign w:val="center"/>
          </w:tcPr>
          <w:p w:rsidR="004F7C30" w:rsidRPr="007C2ACF" w:rsidRDefault="004F7C30"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البعثات</w:t>
            </w:r>
          </w:p>
        </w:tc>
        <w:tc>
          <w:tcPr>
            <w:tcW w:w="1148" w:type="dxa"/>
            <w:tcBorders>
              <w:top w:val="double" w:sz="4" w:space="0" w:color="auto"/>
              <w:bottom w:val="double" w:sz="4" w:space="0" w:color="auto"/>
            </w:tcBorders>
            <w:vAlign w:val="center"/>
          </w:tcPr>
          <w:p w:rsidR="004F7C30" w:rsidRPr="007C2ACF" w:rsidRDefault="004F7C30"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رجال العقار</w:t>
            </w:r>
          </w:p>
        </w:tc>
        <w:tc>
          <w:tcPr>
            <w:tcW w:w="1148" w:type="dxa"/>
            <w:tcBorders>
              <w:top w:val="double" w:sz="4" w:space="0" w:color="auto"/>
              <w:bottom w:val="double" w:sz="4" w:space="0" w:color="auto"/>
            </w:tcBorders>
            <w:vAlign w:val="center"/>
          </w:tcPr>
          <w:p w:rsidR="004F7C30" w:rsidRPr="007C2ACF" w:rsidRDefault="004F7C30"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الحجاج</w:t>
            </w:r>
          </w:p>
        </w:tc>
        <w:tc>
          <w:tcPr>
            <w:tcW w:w="1067" w:type="dxa"/>
            <w:vMerge/>
            <w:tcBorders>
              <w:bottom w:val="double" w:sz="4" w:space="0" w:color="auto"/>
            </w:tcBorders>
            <w:vAlign w:val="center"/>
          </w:tcPr>
          <w:p w:rsidR="004F7C30" w:rsidRPr="007C2ACF" w:rsidRDefault="004F7C30" w:rsidP="007E1CED">
            <w:pPr>
              <w:bidi/>
              <w:ind w:firstLine="0"/>
              <w:jc w:val="center"/>
              <w:rPr>
                <w:rFonts w:ascii="Lotus Linotype" w:hAnsi="Lotus Linotype" w:cs="Lotus Linotype"/>
                <w:sz w:val="24"/>
                <w:szCs w:val="24"/>
                <w:rtl/>
                <w:lang w:bidi="ar-EG"/>
              </w:rPr>
            </w:pPr>
          </w:p>
        </w:tc>
        <w:tc>
          <w:tcPr>
            <w:tcW w:w="1067" w:type="dxa"/>
            <w:vMerge/>
            <w:tcBorders>
              <w:bottom w:val="double" w:sz="4" w:space="0" w:color="auto"/>
            </w:tcBorders>
            <w:vAlign w:val="center"/>
          </w:tcPr>
          <w:p w:rsidR="004F7C30" w:rsidRPr="007C2ACF" w:rsidRDefault="004F7C30" w:rsidP="007E1CED">
            <w:pPr>
              <w:bidi/>
              <w:ind w:firstLine="0"/>
              <w:jc w:val="center"/>
              <w:rPr>
                <w:rFonts w:ascii="Lotus Linotype" w:hAnsi="Lotus Linotype" w:cs="Lotus Linotype"/>
                <w:sz w:val="24"/>
                <w:szCs w:val="24"/>
                <w:rtl/>
                <w:lang w:bidi="ar-EG"/>
              </w:rPr>
            </w:pPr>
          </w:p>
        </w:tc>
      </w:tr>
      <w:tr w:rsidR="00BD7F6C" w:rsidRPr="007C2ACF" w:rsidTr="00251157">
        <w:trPr>
          <w:jc w:val="center"/>
        </w:trPr>
        <w:tc>
          <w:tcPr>
            <w:tcW w:w="476" w:type="dxa"/>
            <w:tcBorders>
              <w:top w:val="double" w:sz="4" w:space="0" w:color="auto"/>
            </w:tcBorders>
            <w:vAlign w:val="center"/>
          </w:tcPr>
          <w:p w:rsidR="00BD7F6C" w:rsidRPr="007C2ACF" w:rsidRDefault="00F2357A"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w:t>
            </w:r>
          </w:p>
        </w:tc>
        <w:tc>
          <w:tcPr>
            <w:tcW w:w="2423" w:type="dxa"/>
            <w:tcBorders>
              <w:top w:val="double" w:sz="4" w:space="0" w:color="auto"/>
            </w:tcBorders>
          </w:tcPr>
          <w:p w:rsidR="00BD7F6C" w:rsidRPr="007C2ACF" w:rsidRDefault="00F2357A"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زمن الانتظار في الباص لحين وصولهم مقر السكن:</w:t>
            </w:r>
          </w:p>
        </w:tc>
        <w:tc>
          <w:tcPr>
            <w:tcW w:w="1148" w:type="dxa"/>
            <w:tcBorders>
              <w:top w:val="double" w:sz="4" w:space="0" w:color="auto"/>
            </w:tcBorders>
            <w:vAlign w:val="center"/>
          </w:tcPr>
          <w:p w:rsidR="00BD7F6C" w:rsidRPr="007C2ACF" w:rsidRDefault="00F2357A"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15 دقيقة</w:t>
            </w:r>
          </w:p>
        </w:tc>
        <w:tc>
          <w:tcPr>
            <w:tcW w:w="1148" w:type="dxa"/>
            <w:tcBorders>
              <w:top w:val="double" w:sz="4" w:space="0" w:color="auto"/>
            </w:tcBorders>
            <w:vAlign w:val="center"/>
          </w:tcPr>
          <w:p w:rsidR="00BD7F6C" w:rsidRPr="007C2ACF" w:rsidRDefault="00F2357A"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30 دقيقة</w:t>
            </w:r>
          </w:p>
        </w:tc>
        <w:tc>
          <w:tcPr>
            <w:tcW w:w="1148" w:type="dxa"/>
            <w:tcBorders>
              <w:top w:val="double" w:sz="4" w:space="0" w:color="auto"/>
            </w:tcBorders>
            <w:vAlign w:val="center"/>
          </w:tcPr>
          <w:p w:rsidR="00BD7F6C" w:rsidRPr="007C2ACF" w:rsidRDefault="00F2357A"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15 دقيقة</w:t>
            </w:r>
          </w:p>
        </w:tc>
        <w:tc>
          <w:tcPr>
            <w:tcW w:w="1148" w:type="dxa"/>
            <w:tcBorders>
              <w:top w:val="double" w:sz="4" w:space="0" w:color="auto"/>
            </w:tcBorders>
            <w:vAlign w:val="center"/>
          </w:tcPr>
          <w:p w:rsidR="00BD7F6C" w:rsidRPr="007C2ACF" w:rsidRDefault="00F2357A"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10 دقائق</w:t>
            </w:r>
          </w:p>
        </w:tc>
        <w:tc>
          <w:tcPr>
            <w:tcW w:w="1067" w:type="dxa"/>
            <w:tcBorders>
              <w:top w:val="double" w:sz="4" w:space="0" w:color="auto"/>
            </w:tcBorders>
            <w:vAlign w:val="center"/>
          </w:tcPr>
          <w:p w:rsidR="00BD7F6C" w:rsidRPr="007C2ACF" w:rsidRDefault="00F2357A"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tcBorders>
              <w:top w:val="double" w:sz="4" w:space="0" w:color="auto"/>
            </w:tcBorders>
            <w:vAlign w:val="center"/>
          </w:tcPr>
          <w:p w:rsidR="00BD7F6C" w:rsidRPr="007C2ACF" w:rsidRDefault="00F2357A"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15 دقيقة</w:t>
            </w:r>
          </w:p>
        </w:tc>
      </w:tr>
      <w:tr w:rsidR="00B13E37" w:rsidRPr="007C2ACF" w:rsidTr="00251157">
        <w:trPr>
          <w:jc w:val="center"/>
        </w:trPr>
        <w:tc>
          <w:tcPr>
            <w:tcW w:w="476" w:type="dxa"/>
            <w:vAlign w:val="center"/>
          </w:tcPr>
          <w:p w:rsidR="00B13E37" w:rsidRPr="007C2ACF" w:rsidRDefault="00B13E3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2</w:t>
            </w:r>
          </w:p>
        </w:tc>
        <w:tc>
          <w:tcPr>
            <w:tcW w:w="2423" w:type="dxa"/>
          </w:tcPr>
          <w:p w:rsidR="00B13E37" w:rsidRPr="007C2ACF" w:rsidRDefault="00B13E37"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الزمن المستغرق لإنزال العفش من الباص:</w:t>
            </w:r>
          </w:p>
        </w:tc>
        <w:tc>
          <w:tcPr>
            <w:tcW w:w="1148" w:type="dxa"/>
            <w:vAlign w:val="center"/>
          </w:tcPr>
          <w:p w:rsidR="00B13E37" w:rsidRPr="007C2ACF" w:rsidRDefault="00B13E37"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15 دقيقة</w:t>
            </w:r>
          </w:p>
        </w:tc>
        <w:tc>
          <w:tcPr>
            <w:tcW w:w="1148" w:type="dxa"/>
            <w:vAlign w:val="center"/>
          </w:tcPr>
          <w:p w:rsidR="00B13E37" w:rsidRPr="007C2ACF" w:rsidRDefault="00B13E37"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30 دقيقة</w:t>
            </w:r>
          </w:p>
        </w:tc>
        <w:tc>
          <w:tcPr>
            <w:tcW w:w="1148" w:type="dxa"/>
            <w:vAlign w:val="center"/>
          </w:tcPr>
          <w:p w:rsidR="00B13E37" w:rsidRPr="007C2ACF" w:rsidRDefault="00B13E37"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15 دقيقة</w:t>
            </w:r>
          </w:p>
        </w:tc>
        <w:tc>
          <w:tcPr>
            <w:tcW w:w="1148" w:type="dxa"/>
            <w:vAlign w:val="center"/>
          </w:tcPr>
          <w:p w:rsidR="00B13E37" w:rsidRPr="007C2ACF" w:rsidRDefault="00B13E37"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10 دقائق</w:t>
            </w:r>
          </w:p>
        </w:tc>
        <w:tc>
          <w:tcPr>
            <w:tcW w:w="1067" w:type="dxa"/>
            <w:vAlign w:val="center"/>
          </w:tcPr>
          <w:p w:rsidR="00B13E37" w:rsidRPr="007C2ACF" w:rsidRDefault="00B13E37"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B13E37" w:rsidRPr="007C2ACF" w:rsidRDefault="00B13E37"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15 دقيقة</w:t>
            </w:r>
          </w:p>
        </w:tc>
      </w:tr>
      <w:tr w:rsidR="00BD7F6C" w:rsidRPr="007C2ACF" w:rsidTr="00251157">
        <w:trPr>
          <w:jc w:val="center"/>
        </w:trPr>
        <w:tc>
          <w:tcPr>
            <w:tcW w:w="476" w:type="dxa"/>
            <w:vAlign w:val="center"/>
          </w:tcPr>
          <w:p w:rsidR="00BD7F6C" w:rsidRPr="007C2ACF" w:rsidRDefault="00B13E3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w:t>
            </w:r>
          </w:p>
        </w:tc>
        <w:tc>
          <w:tcPr>
            <w:tcW w:w="2423" w:type="dxa"/>
          </w:tcPr>
          <w:p w:rsidR="00BD7F6C" w:rsidRPr="007C2ACF" w:rsidRDefault="00B13E37"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عدد عمَّال العفش الذين يقومون بإنزال العفش:</w:t>
            </w:r>
          </w:p>
        </w:tc>
        <w:tc>
          <w:tcPr>
            <w:tcW w:w="1148" w:type="dxa"/>
            <w:vAlign w:val="center"/>
          </w:tcPr>
          <w:p w:rsidR="00BD7F6C" w:rsidRPr="007C2ACF" w:rsidRDefault="00B13E3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عامل واحد لكل 5 حجاج</w:t>
            </w:r>
          </w:p>
        </w:tc>
        <w:tc>
          <w:tcPr>
            <w:tcW w:w="1148" w:type="dxa"/>
            <w:vAlign w:val="center"/>
          </w:tcPr>
          <w:p w:rsidR="00BD7F6C" w:rsidRPr="007C2ACF" w:rsidRDefault="00B13E3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عامل واحد لكل 3 حجاج</w:t>
            </w:r>
          </w:p>
        </w:tc>
        <w:tc>
          <w:tcPr>
            <w:tcW w:w="1148" w:type="dxa"/>
            <w:vAlign w:val="center"/>
          </w:tcPr>
          <w:p w:rsidR="00BD7F6C" w:rsidRPr="007C2ACF" w:rsidRDefault="00B13E3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عامل واحد لكل 8 حجاج</w:t>
            </w:r>
          </w:p>
        </w:tc>
        <w:tc>
          <w:tcPr>
            <w:tcW w:w="1148" w:type="dxa"/>
            <w:vAlign w:val="center"/>
          </w:tcPr>
          <w:p w:rsidR="00BD7F6C" w:rsidRPr="007C2ACF" w:rsidRDefault="00B13E3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8 عامل لكل باص</w:t>
            </w:r>
          </w:p>
        </w:tc>
        <w:tc>
          <w:tcPr>
            <w:tcW w:w="1067" w:type="dxa"/>
            <w:vAlign w:val="center"/>
          </w:tcPr>
          <w:p w:rsidR="00BD7F6C" w:rsidRPr="007C2ACF" w:rsidRDefault="00B13E3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8 عامل لكل باص</w:t>
            </w:r>
          </w:p>
        </w:tc>
        <w:tc>
          <w:tcPr>
            <w:tcW w:w="1067" w:type="dxa"/>
            <w:vAlign w:val="center"/>
          </w:tcPr>
          <w:p w:rsidR="00BD7F6C" w:rsidRPr="007C2ACF" w:rsidRDefault="00B13E3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عامل واحد لكل 8 حجاج</w:t>
            </w:r>
          </w:p>
        </w:tc>
      </w:tr>
      <w:tr w:rsidR="00BD7F6C" w:rsidRPr="007C2ACF" w:rsidTr="00251157">
        <w:trPr>
          <w:jc w:val="center"/>
        </w:trPr>
        <w:tc>
          <w:tcPr>
            <w:tcW w:w="476" w:type="dxa"/>
            <w:vAlign w:val="center"/>
          </w:tcPr>
          <w:p w:rsidR="00BD7F6C" w:rsidRPr="007C2ACF" w:rsidRDefault="009A107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4</w:t>
            </w:r>
          </w:p>
        </w:tc>
        <w:tc>
          <w:tcPr>
            <w:tcW w:w="2423" w:type="dxa"/>
          </w:tcPr>
          <w:p w:rsidR="00BD7F6C" w:rsidRPr="007C2ACF" w:rsidRDefault="009A107B"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الزمن المستغرق لوصول المعلومات إلى الحجاج من مكتب الخدمات الميدانية:</w:t>
            </w:r>
          </w:p>
        </w:tc>
        <w:tc>
          <w:tcPr>
            <w:tcW w:w="1148" w:type="dxa"/>
            <w:vAlign w:val="center"/>
          </w:tcPr>
          <w:p w:rsidR="00BD7F6C" w:rsidRPr="007C2ACF" w:rsidRDefault="009A107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BD7F6C" w:rsidRPr="007C2ACF" w:rsidRDefault="009A107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r>
      <w:tr w:rsidR="00BD7F6C" w:rsidRPr="007C2ACF" w:rsidTr="00251157">
        <w:trPr>
          <w:jc w:val="center"/>
        </w:trPr>
        <w:tc>
          <w:tcPr>
            <w:tcW w:w="476"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w:t>
            </w:r>
          </w:p>
        </w:tc>
        <w:tc>
          <w:tcPr>
            <w:tcW w:w="2423" w:type="dxa"/>
          </w:tcPr>
          <w:p w:rsidR="00BD7F6C" w:rsidRPr="007C2ACF" w:rsidRDefault="00F81E1F"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عدد أفراد فريق مجموعة الخدمات الميدانية الذين يشرفون على عملية الاستقبال والنقل:</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موظف واحد لكل 50 حاج</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موظف واحد لكل 30 حاج</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موظف واحد لكل 50 حاج</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 أشخاص لكل باص</w:t>
            </w:r>
          </w:p>
        </w:tc>
        <w:tc>
          <w:tcPr>
            <w:tcW w:w="1067"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 موظفين لكل باص</w:t>
            </w:r>
          </w:p>
        </w:tc>
      </w:tr>
      <w:tr w:rsidR="00BD7F6C" w:rsidRPr="007C2ACF" w:rsidTr="00251157">
        <w:trPr>
          <w:jc w:val="center"/>
        </w:trPr>
        <w:tc>
          <w:tcPr>
            <w:tcW w:w="476"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6</w:t>
            </w:r>
          </w:p>
        </w:tc>
        <w:tc>
          <w:tcPr>
            <w:tcW w:w="2423" w:type="dxa"/>
          </w:tcPr>
          <w:p w:rsidR="00BD7F6C" w:rsidRPr="007C2ACF" w:rsidRDefault="00F81E1F"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زمن الانتظار في حالة انقطاع الماء عن سكن الحجاج:</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BD7F6C" w:rsidRPr="007C2ACF" w:rsidRDefault="00F81E1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067" w:type="dxa"/>
            <w:vAlign w:val="center"/>
          </w:tcPr>
          <w:p w:rsidR="00BD7F6C" w:rsidRPr="007C2ACF"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4 ساعات</w:t>
            </w:r>
          </w:p>
        </w:tc>
        <w:tc>
          <w:tcPr>
            <w:tcW w:w="1067" w:type="dxa"/>
            <w:vAlign w:val="center"/>
          </w:tcPr>
          <w:p w:rsidR="00BD7F6C" w:rsidRPr="007C2ACF"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r>
      <w:tr w:rsidR="00AC7698" w:rsidRPr="007C2ACF" w:rsidTr="00251157">
        <w:trPr>
          <w:jc w:val="center"/>
        </w:trPr>
        <w:tc>
          <w:tcPr>
            <w:tcW w:w="476" w:type="dxa"/>
            <w:vAlign w:val="center"/>
          </w:tcPr>
          <w:p w:rsidR="00AC7698"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7</w:t>
            </w:r>
          </w:p>
        </w:tc>
        <w:tc>
          <w:tcPr>
            <w:tcW w:w="2423" w:type="dxa"/>
          </w:tcPr>
          <w:p w:rsidR="00AC7698" w:rsidRDefault="00AC7698"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زمن الانتظار في حالة انقطاع الكهرباء:</w:t>
            </w:r>
          </w:p>
        </w:tc>
        <w:tc>
          <w:tcPr>
            <w:tcW w:w="1148" w:type="dxa"/>
            <w:vAlign w:val="center"/>
          </w:tcPr>
          <w:p w:rsidR="00AC7698"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AC7698"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AC7698"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AC7698"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 ساعات</w:t>
            </w:r>
          </w:p>
        </w:tc>
        <w:tc>
          <w:tcPr>
            <w:tcW w:w="1067" w:type="dxa"/>
            <w:vAlign w:val="center"/>
          </w:tcPr>
          <w:p w:rsidR="00AC7698"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 ساعات</w:t>
            </w:r>
          </w:p>
        </w:tc>
        <w:tc>
          <w:tcPr>
            <w:tcW w:w="1067" w:type="dxa"/>
            <w:vAlign w:val="center"/>
          </w:tcPr>
          <w:p w:rsidR="00AC7698"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r>
      <w:tr w:rsidR="001A256B" w:rsidRPr="007C2ACF" w:rsidTr="00251157">
        <w:trPr>
          <w:jc w:val="center"/>
        </w:trPr>
        <w:tc>
          <w:tcPr>
            <w:tcW w:w="476" w:type="dxa"/>
            <w:vMerge w:val="restart"/>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8</w:t>
            </w:r>
          </w:p>
        </w:tc>
        <w:tc>
          <w:tcPr>
            <w:tcW w:w="2423" w:type="dxa"/>
          </w:tcPr>
          <w:p w:rsidR="001A256B" w:rsidRDefault="001A256B"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زمن الانتظار للحصول على المصعد:</w:t>
            </w:r>
          </w:p>
        </w:tc>
        <w:tc>
          <w:tcPr>
            <w:tcW w:w="1148"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w:t>
            </w:r>
          </w:p>
        </w:tc>
        <w:tc>
          <w:tcPr>
            <w:tcW w:w="1148"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w:t>
            </w:r>
          </w:p>
        </w:tc>
        <w:tc>
          <w:tcPr>
            <w:tcW w:w="1148"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w:t>
            </w:r>
          </w:p>
        </w:tc>
        <w:tc>
          <w:tcPr>
            <w:tcW w:w="1148"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w:t>
            </w:r>
          </w:p>
        </w:tc>
      </w:tr>
      <w:tr w:rsidR="001A256B" w:rsidRPr="007C2ACF" w:rsidTr="00251157">
        <w:trPr>
          <w:jc w:val="center"/>
        </w:trPr>
        <w:tc>
          <w:tcPr>
            <w:tcW w:w="476" w:type="dxa"/>
            <w:vMerge/>
            <w:vAlign w:val="center"/>
          </w:tcPr>
          <w:p w:rsidR="001A256B" w:rsidRDefault="001A256B" w:rsidP="007E1CED">
            <w:pPr>
              <w:bidi/>
              <w:ind w:firstLine="0"/>
              <w:jc w:val="center"/>
              <w:rPr>
                <w:rFonts w:ascii="Lotus Linotype" w:hAnsi="Lotus Linotype" w:cs="Lotus Linotype"/>
                <w:sz w:val="24"/>
                <w:szCs w:val="24"/>
                <w:rtl/>
                <w:lang w:bidi="ar-EG"/>
              </w:rPr>
            </w:pPr>
          </w:p>
        </w:tc>
        <w:tc>
          <w:tcPr>
            <w:tcW w:w="2423" w:type="dxa"/>
          </w:tcPr>
          <w:p w:rsidR="001A256B" w:rsidRDefault="001A256B"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عدد المنتظرين للحصول على المصعد:</w:t>
            </w:r>
          </w:p>
        </w:tc>
        <w:tc>
          <w:tcPr>
            <w:tcW w:w="1148"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148"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148"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148"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w:t>
            </w:r>
          </w:p>
        </w:tc>
        <w:tc>
          <w:tcPr>
            <w:tcW w:w="1067"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w:t>
            </w:r>
          </w:p>
        </w:tc>
      </w:tr>
      <w:tr w:rsidR="00AC7698" w:rsidRPr="007C2ACF" w:rsidTr="00251157">
        <w:trPr>
          <w:jc w:val="center"/>
        </w:trPr>
        <w:tc>
          <w:tcPr>
            <w:tcW w:w="476" w:type="dxa"/>
            <w:vAlign w:val="center"/>
          </w:tcPr>
          <w:p w:rsidR="00AC7698" w:rsidRDefault="00AC7698"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9</w:t>
            </w:r>
          </w:p>
        </w:tc>
        <w:tc>
          <w:tcPr>
            <w:tcW w:w="2423" w:type="dxa"/>
          </w:tcPr>
          <w:p w:rsidR="00AC7698" w:rsidRDefault="001A256B"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زمن الانتظار في حالة حدوث خلل فني في أجهزة التبريد والمروحة وبرادات المياه وأعطال الإضاءة والمصعد:</w:t>
            </w:r>
          </w:p>
        </w:tc>
        <w:tc>
          <w:tcPr>
            <w:tcW w:w="1148" w:type="dxa"/>
            <w:vAlign w:val="center"/>
          </w:tcPr>
          <w:p w:rsidR="00AC7698"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AC7698"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AC7698"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AC7698"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067" w:type="dxa"/>
            <w:vAlign w:val="center"/>
          </w:tcPr>
          <w:p w:rsidR="00AC7698"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ساعتين</w:t>
            </w:r>
          </w:p>
        </w:tc>
        <w:tc>
          <w:tcPr>
            <w:tcW w:w="1067" w:type="dxa"/>
            <w:vAlign w:val="center"/>
          </w:tcPr>
          <w:p w:rsidR="00AC7698"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r>
      <w:tr w:rsidR="001A256B" w:rsidRPr="007C2ACF" w:rsidTr="00251157">
        <w:trPr>
          <w:jc w:val="center"/>
        </w:trPr>
        <w:tc>
          <w:tcPr>
            <w:tcW w:w="476" w:type="dxa"/>
            <w:vAlign w:val="center"/>
          </w:tcPr>
          <w:p w:rsidR="001A256B" w:rsidRDefault="001A256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10</w:t>
            </w:r>
          </w:p>
        </w:tc>
        <w:tc>
          <w:tcPr>
            <w:tcW w:w="2423" w:type="dxa"/>
          </w:tcPr>
          <w:p w:rsidR="001A256B" w:rsidRDefault="001A256B"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زمن الانتظار</w:t>
            </w:r>
            <w:r w:rsidR="00E37D2B">
              <w:rPr>
                <w:rFonts w:ascii="Lotus Linotype" w:hAnsi="Lotus Linotype" w:cs="Lotus Linotype" w:hint="cs"/>
                <w:sz w:val="24"/>
                <w:szCs w:val="24"/>
                <w:rtl/>
                <w:lang w:bidi="ar-EG"/>
              </w:rPr>
              <w:t xml:space="preserve"> في حالة حدوث </w:t>
            </w:r>
            <w:r w:rsidR="00E37D2B">
              <w:rPr>
                <w:rFonts w:ascii="Lotus Linotype" w:hAnsi="Lotus Linotype" w:cs="Lotus Linotype" w:hint="cs"/>
                <w:sz w:val="24"/>
                <w:szCs w:val="24"/>
                <w:rtl/>
                <w:lang w:bidi="ar-EG"/>
              </w:rPr>
              <w:lastRenderedPageBreak/>
              <w:t>خلل فني في التمديدات الصحية بما فيها السيفونات:</w:t>
            </w:r>
          </w:p>
        </w:tc>
        <w:tc>
          <w:tcPr>
            <w:tcW w:w="1148" w:type="dxa"/>
            <w:vAlign w:val="center"/>
          </w:tcPr>
          <w:p w:rsidR="001A256B" w:rsidRDefault="00E37D2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lastRenderedPageBreak/>
              <w:t>ساعة واحدة</w:t>
            </w:r>
          </w:p>
        </w:tc>
        <w:tc>
          <w:tcPr>
            <w:tcW w:w="1148" w:type="dxa"/>
            <w:vAlign w:val="center"/>
          </w:tcPr>
          <w:p w:rsidR="001A256B" w:rsidRDefault="00E37D2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1A256B" w:rsidRDefault="00E37D2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1A256B" w:rsidRDefault="00E37D2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067" w:type="dxa"/>
            <w:vAlign w:val="center"/>
          </w:tcPr>
          <w:p w:rsidR="001A256B" w:rsidRDefault="00E37D2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ساعتين</w:t>
            </w:r>
          </w:p>
        </w:tc>
        <w:tc>
          <w:tcPr>
            <w:tcW w:w="1067" w:type="dxa"/>
            <w:vAlign w:val="center"/>
          </w:tcPr>
          <w:p w:rsidR="001A256B" w:rsidRDefault="00E37D2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 xml:space="preserve">ساعة </w:t>
            </w:r>
            <w:r>
              <w:rPr>
                <w:rFonts w:ascii="Lotus Linotype" w:hAnsi="Lotus Linotype" w:cs="Lotus Linotype" w:hint="cs"/>
                <w:sz w:val="24"/>
                <w:szCs w:val="24"/>
                <w:rtl/>
                <w:lang w:bidi="ar-EG"/>
              </w:rPr>
              <w:lastRenderedPageBreak/>
              <w:t>واحدة</w:t>
            </w:r>
          </w:p>
        </w:tc>
      </w:tr>
      <w:tr w:rsidR="00E37D2B" w:rsidRPr="007C2ACF" w:rsidTr="00251157">
        <w:trPr>
          <w:jc w:val="center"/>
        </w:trPr>
        <w:tc>
          <w:tcPr>
            <w:tcW w:w="476" w:type="dxa"/>
            <w:vAlign w:val="center"/>
          </w:tcPr>
          <w:p w:rsidR="00E37D2B" w:rsidRDefault="00E37D2B"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lastRenderedPageBreak/>
              <w:t>11</w:t>
            </w:r>
          </w:p>
        </w:tc>
        <w:tc>
          <w:tcPr>
            <w:tcW w:w="2423" w:type="dxa"/>
          </w:tcPr>
          <w:p w:rsidR="00E37D2B" w:rsidRDefault="00437387"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زمن الانتظار بشأن الشكاوى التي يتقدم بها الحجاج لأعضاء المكتب:</w:t>
            </w:r>
          </w:p>
        </w:tc>
        <w:tc>
          <w:tcPr>
            <w:tcW w:w="1148" w:type="dxa"/>
            <w:vAlign w:val="center"/>
          </w:tcPr>
          <w:p w:rsidR="00E37D2B"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E37D2B"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E37D2B"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148" w:type="dxa"/>
            <w:vAlign w:val="center"/>
          </w:tcPr>
          <w:p w:rsidR="00E37D2B"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c>
          <w:tcPr>
            <w:tcW w:w="1067" w:type="dxa"/>
            <w:vAlign w:val="center"/>
          </w:tcPr>
          <w:p w:rsidR="00E37D2B"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E37D2B"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ساعة واحدة</w:t>
            </w:r>
          </w:p>
        </w:tc>
      </w:tr>
      <w:tr w:rsidR="00437387" w:rsidRPr="007C2ACF" w:rsidTr="00251157">
        <w:trPr>
          <w:jc w:val="center"/>
        </w:trPr>
        <w:tc>
          <w:tcPr>
            <w:tcW w:w="476" w:type="dxa"/>
            <w:vAlign w:val="center"/>
          </w:tcPr>
          <w:p w:rsidR="00437387"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12</w:t>
            </w:r>
          </w:p>
        </w:tc>
        <w:tc>
          <w:tcPr>
            <w:tcW w:w="2423" w:type="dxa"/>
          </w:tcPr>
          <w:p w:rsidR="00437387" w:rsidRDefault="00437387"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معدل عدد الحجاج لكل عامل نظافة واحد:</w:t>
            </w:r>
          </w:p>
        </w:tc>
        <w:tc>
          <w:tcPr>
            <w:tcW w:w="1148" w:type="dxa"/>
            <w:vAlign w:val="center"/>
          </w:tcPr>
          <w:p w:rsidR="00437387"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عامل واحد لكل 40 حاج</w:t>
            </w:r>
          </w:p>
        </w:tc>
        <w:tc>
          <w:tcPr>
            <w:tcW w:w="1148" w:type="dxa"/>
            <w:vAlign w:val="center"/>
          </w:tcPr>
          <w:p w:rsidR="00437387"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عامل واحد لكل 60 حاج</w:t>
            </w:r>
          </w:p>
        </w:tc>
        <w:tc>
          <w:tcPr>
            <w:tcW w:w="1148" w:type="dxa"/>
            <w:vAlign w:val="center"/>
          </w:tcPr>
          <w:p w:rsidR="00437387"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عامل واحد لكل 60 حاج</w:t>
            </w:r>
          </w:p>
        </w:tc>
        <w:tc>
          <w:tcPr>
            <w:tcW w:w="1148" w:type="dxa"/>
            <w:vAlign w:val="center"/>
          </w:tcPr>
          <w:p w:rsidR="00437387" w:rsidRDefault="00437387"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عامل واحد لكل 60 حاج</w:t>
            </w:r>
          </w:p>
        </w:tc>
        <w:tc>
          <w:tcPr>
            <w:tcW w:w="1067" w:type="dxa"/>
            <w:vAlign w:val="center"/>
          </w:tcPr>
          <w:p w:rsidR="00437387"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437387"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عامل واحد لكل 50 حاج</w:t>
            </w:r>
          </w:p>
        </w:tc>
      </w:tr>
      <w:tr w:rsidR="00C832EE" w:rsidRPr="007C2ACF" w:rsidTr="00251157">
        <w:trPr>
          <w:jc w:val="center"/>
        </w:trPr>
        <w:tc>
          <w:tcPr>
            <w:tcW w:w="476"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13</w:t>
            </w:r>
          </w:p>
        </w:tc>
        <w:tc>
          <w:tcPr>
            <w:tcW w:w="2423" w:type="dxa"/>
          </w:tcPr>
          <w:p w:rsidR="00C832EE" w:rsidRDefault="00C832EE"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عدد الحجاج المستخدمين لحاوية نظافة واحدة:</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حاوية لكل 10 حجاج</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حاوية لكل 40 حاج</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حاوية لكل 10 حجاج</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حاوية لكل 20 حاج</w:t>
            </w:r>
          </w:p>
        </w:tc>
        <w:tc>
          <w:tcPr>
            <w:tcW w:w="1067" w:type="dxa"/>
            <w:vAlign w:val="center"/>
          </w:tcPr>
          <w:p w:rsidR="00C832EE" w:rsidRDefault="00C832EE" w:rsidP="007E1CED">
            <w:pPr>
              <w:bidi/>
              <w:ind w:firstLine="0"/>
              <w:jc w:val="center"/>
              <w:rPr>
                <w:rFonts w:ascii="Lotus Linotype" w:hAnsi="Lotus Linotype" w:cs="Lotus Linotype"/>
                <w:sz w:val="24"/>
                <w:szCs w:val="24"/>
                <w:rtl/>
                <w:lang w:bidi="ar-EG"/>
              </w:rPr>
            </w:pPr>
          </w:p>
        </w:tc>
        <w:tc>
          <w:tcPr>
            <w:tcW w:w="1067"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حاوية لكل 20 حاج</w:t>
            </w:r>
          </w:p>
        </w:tc>
      </w:tr>
      <w:tr w:rsidR="00C832EE" w:rsidRPr="007C2ACF" w:rsidTr="00251157">
        <w:trPr>
          <w:jc w:val="center"/>
        </w:trPr>
        <w:tc>
          <w:tcPr>
            <w:tcW w:w="476"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14</w:t>
            </w:r>
          </w:p>
        </w:tc>
        <w:tc>
          <w:tcPr>
            <w:tcW w:w="2423" w:type="dxa"/>
          </w:tcPr>
          <w:p w:rsidR="00C832EE" w:rsidRDefault="00C832EE"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عدد المرات التي يتم فيها تنظيف العمارة بما فيها دورات المياه والطرقات ومدخل العمارة:</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 مرات يوميًا</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مرتين يوميًا</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مرتين يوميًا</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من 2 - 3 مرات يوميًا</w:t>
            </w:r>
          </w:p>
        </w:tc>
        <w:tc>
          <w:tcPr>
            <w:tcW w:w="1067"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 مرات يوميًا</w:t>
            </w:r>
          </w:p>
        </w:tc>
        <w:tc>
          <w:tcPr>
            <w:tcW w:w="1067"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 مرات يوميًا</w:t>
            </w:r>
          </w:p>
        </w:tc>
      </w:tr>
      <w:tr w:rsidR="00C832EE" w:rsidRPr="007C2ACF" w:rsidTr="00251157">
        <w:trPr>
          <w:jc w:val="center"/>
        </w:trPr>
        <w:tc>
          <w:tcPr>
            <w:tcW w:w="476"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15</w:t>
            </w:r>
          </w:p>
        </w:tc>
        <w:tc>
          <w:tcPr>
            <w:tcW w:w="2423" w:type="dxa"/>
          </w:tcPr>
          <w:p w:rsidR="00C832EE" w:rsidRDefault="00C832EE"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زمن الانتظار لدخول دورة المياه:</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 دقائق</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 دقائق</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 دقائق</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 دقائق</w:t>
            </w:r>
          </w:p>
        </w:tc>
        <w:tc>
          <w:tcPr>
            <w:tcW w:w="1067"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5 دقائق</w:t>
            </w:r>
          </w:p>
        </w:tc>
      </w:tr>
      <w:tr w:rsidR="00C832EE" w:rsidRPr="007C2ACF" w:rsidTr="00251157">
        <w:trPr>
          <w:jc w:val="center"/>
        </w:trPr>
        <w:tc>
          <w:tcPr>
            <w:tcW w:w="476"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16</w:t>
            </w:r>
          </w:p>
        </w:tc>
        <w:tc>
          <w:tcPr>
            <w:tcW w:w="2423" w:type="dxa"/>
          </w:tcPr>
          <w:p w:rsidR="00C832EE" w:rsidRDefault="00C832EE"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معدل عدد الحجاج لكل دورة مياه واحدة:</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دورة مياه لكل 60 حاج</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دورة مياه لكل 10 حجاج</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دورة مياه لكل 6 حجاج</w:t>
            </w:r>
          </w:p>
        </w:tc>
        <w:tc>
          <w:tcPr>
            <w:tcW w:w="1148"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دورة مياه لكل 10 حجاج</w:t>
            </w:r>
          </w:p>
        </w:tc>
        <w:tc>
          <w:tcPr>
            <w:tcW w:w="1067"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C832EE" w:rsidRDefault="00C832EE"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دورة لكل 10 حجاج</w:t>
            </w:r>
          </w:p>
        </w:tc>
      </w:tr>
      <w:tr w:rsidR="0063652F" w:rsidRPr="007C2ACF" w:rsidTr="00251157">
        <w:trPr>
          <w:jc w:val="center"/>
        </w:trPr>
        <w:tc>
          <w:tcPr>
            <w:tcW w:w="476" w:type="dxa"/>
            <w:vAlign w:val="center"/>
          </w:tcPr>
          <w:p w:rsidR="0063652F" w:rsidRDefault="0063652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17</w:t>
            </w:r>
          </w:p>
        </w:tc>
        <w:tc>
          <w:tcPr>
            <w:tcW w:w="2423" w:type="dxa"/>
          </w:tcPr>
          <w:p w:rsidR="0063652F" w:rsidRDefault="0063652F"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الزمن الذي ينتظره الحاج لإرشاده لمقر سكنه:</w:t>
            </w:r>
          </w:p>
        </w:tc>
        <w:tc>
          <w:tcPr>
            <w:tcW w:w="1148" w:type="dxa"/>
            <w:vAlign w:val="center"/>
          </w:tcPr>
          <w:p w:rsidR="0063652F" w:rsidRDefault="0063652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c>
          <w:tcPr>
            <w:tcW w:w="1148" w:type="dxa"/>
            <w:vAlign w:val="center"/>
          </w:tcPr>
          <w:p w:rsidR="0063652F" w:rsidRDefault="0063652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c>
          <w:tcPr>
            <w:tcW w:w="1148" w:type="dxa"/>
            <w:vAlign w:val="center"/>
          </w:tcPr>
          <w:p w:rsidR="0063652F" w:rsidRDefault="0063652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c>
          <w:tcPr>
            <w:tcW w:w="1148" w:type="dxa"/>
            <w:vAlign w:val="center"/>
          </w:tcPr>
          <w:p w:rsidR="0063652F" w:rsidRDefault="0063652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c>
          <w:tcPr>
            <w:tcW w:w="1067" w:type="dxa"/>
            <w:vAlign w:val="center"/>
          </w:tcPr>
          <w:p w:rsidR="0063652F" w:rsidRDefault="0063652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63652F" w:rsidRDefault="0063652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r>
      <w:tr w:rsidR="00FF1F11" w:rsidRPr="007C2ACF" w:rsidTr="00251157">
        <w:trPr>
          <w:jc w:val="center"/>
        </w:trPr>
        <w:tc>
          <w:tcPr>
            <w:tcW w:w="476" w:type="dxa"/>
            <w:vAlign w:val="center"/>
          </w:tcPr>
          <w:p w:rsidR="00FF1F11" w:rsidRDefault="00FF1F11"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18</w:t>
            </w:r>
          </w:p>
        </w:tc>
        <w:tc>
          <w:tcPr>
            <w:tcW w:w="2423" w:type="dxa"/>
          </w:tcPr>
          <w:p w:rsidR="00FF1F11" w:rsidRDefault="00FF1F11"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الزمن المستغرق لإرسال الإسعاف إلى الحجاج:</w:t>
            </w:r>
          </w:p>
        </w:tc>
        <w:tc>
          <w:tcPr>
            <w:tcW w:w="1148"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c>
          <w:tcPr>
            <w:tcW w:w="1148"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c>
          <w:tcPr>
            <w:tcW w:w="1148"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c>
          <w:tcPr>
            <w:tcW w:w="1148"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c>
          <w:tcPr>
            <w:tcW w:w="1067"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نصف ساعة</w:t>
            </w:r>
          </w:p>
        </w:tc>
      </w:tr>
      <w:tr w:rsidR="00FF1F11" w:rsidRPr="007C2ACF" w:rsidTr="00251157">
        <w:trPr>
          <w:jc w:val="center"/>
        </w:trPr>
        <w:tc>
          <w:tcPr>
            <w:tcW w:w="476" w:type="dxa"/>
            <w:vAlign w:val="center"/>
          </w:tcPr>
          <w:p w:rsidR="00FF1F11" w:rsidRDefault="00FF1F11"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19</w:t>
            </w:r>
          </w:p>
        </w:tc>
        <w:tc>
          <w:tcPr>
            <w:tcW w:w="2423" w:type="dxa"/>
          </w:tcPr>
          <w:p w:rsidR="00FF1F11" w:rsidRDefault="00FF1F11"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كمية مياه زمزم التي يتم توزيعها على مقر الحجاج:</w:t>
            </w:r>
          </w:p>
        </w:tc>
        <w:tc>
          <w:tcPr>
            <w:tcW w:w="1148"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جالون واحد لكل 20 حاج</w:t>
            </w:r>
          </w:p>
        </w:tc>
        <w:tc>
          <w:tcPr>
            <w:tcW w:w="1148"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جالون واحد لكل 20 حاج</w:t>
            </w:r>
          </w:p>
        </w:tc>
        <w:tc>
          <w:tcPr>
            <w:tcW w:w="1148"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جالون واحد لكل 20 حاج</w:t>
            </w:r>
          </w:p>
        </w:tc>
        <w:tc>
          <w:tcPr>
            <w:tcW w:w="1148"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جالون واحد لكل 20 حاج</w:t>
            </w:r>
          </w:p>
        </w:tc>
        <w:tc>
          <w:tcPr>
            <w:tcW w:w="1067"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جالون واحد لكل 20 حاج</w:t>
            </w:r>
          </w:p>
        </w:tc>
        <w:tc>
          <w:tcPr>
            <w:tcW w:w="1067" w:type="dxa"/>
            <w:vAlign w:val="center"/>
          </w:tcPr>
          <w:p w:rsidR="00FF1F11" w:rsidRDefault="00FF1F11"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جالون واحد لكل 20 حاج</w:t>
            </w:r>
          </w:p>
        </w:tc>
      </w:tr>
      <w:tr w:rsidR="00FF1F11" w:rsidRPr="007C2ACF" w:rsidTr="00251157">
        <w:trPr>
          <w:jc w:val="center"/>
        </w:trPr>
        <w:tc>
          <w:tcPr>
            <w:tcW w:w="476" w:type="dxa"/>
            <w:vAlign w:val="center"/>
          </w:tcPr>
          <w:p w:rsidR="00FF1F11" w:rsidRDefault="00FF1F11"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20</w:t>
            </w:r>
          </w:p>
        </w:tc>
        <w:tc>
          <w:tcPr>
            <w:tcW w:w="2423" w:type="dxa"/>
          </w:tcPr>
          <w:p w:rsidR="00FF1F11" w:rsidRDefault="00AB27F0"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عدد المرات التي يتم فيها تزويدهم بماء زمزم:</w:t>
            </w:r>
          </w:p>
        </w:tc>
        <w:tc>
          <w:tcPr>
            <w:tcW w:w="1148" w:type="dxa"/>
            <w:vAlign w:val="center"/>
          </w:tcPr>
          <w:p w:rsidR="00FF1F11"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مرة واحدة يوميًا</w:t>
            </w:r>
          </w:p>
        </w:tc>
        <w:tc>
          <w:tcPr>
            <w:tcW w:w="1148" w:type="dxa"/>
            <w:vAlign w:val="center"/>
          </w:tcPr>
          <w:p w:rsidR="00FF1F11"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مرة واحدة يوميًا</w:t>
            </w:r>
          </w:p>
        </w:tc>
        <w:tc>
          <w:tcPr>
            <w:tcW w:w="1148" w:type="dxa"/>
            <w:vAlign w:val="center"/>
          </w:tcPr>
          <w:p w:rsidR="00FF1F11"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مرة واحدة يوميًا</w:t>
            </w:r>
          </w:p>
        </w:tc>
        <w:tc>
          <w:tcPr>
            <w:tcW w:w="1148" w:type="dxa"/>
            <w:vAlign w:val="center"/>
          </w:tcPr>
          <w:p w:rsidR="00FF1F11"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مرة واحدة يوميًا</w:t>
            </w:r>
          </w:p>
        </w:tc>
        <w:tc>
          <w:tcPr>
            <w:tcW w:w="1067" w:type="dxa"/>
            <w:vAlign w:val="center"/>
          </w:tcPr>
          <w:p w:rsidR="00FF1F11"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مرة واحدة يوميًا</w:t>
            </w:r>
          </w:p>
        </w:tc>
        <w:tc>
          <w:tcPr>
            <w:tcW w:w="1067" w:type="dxa"/>
            <w:vAlign w:val="center"/>
          </w:tcPr>
          <w:p w:rsidR="00FF1F11"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مرة واحدة يوميًا</w:t>
            </w:r>
          </w:p>
        </w:tc>
      </w:tr>
      <w:tr w:rsidR="00AB27F0" w:rsidRPr="007C2ACF" w:rsidTr="00251157">
        <w:trPr>
          <w:jc w:val="center"/>
        </w:trPr>
        <w:tc>
          <w:tcPr>
            <w:tcW w:w="476" w:type="dxa"/>
            <w:vAlign w:val="center"/>
          </w:tcPr>
          <w:p w:rsidR="00AB27F0" w:rsidRDefault="00AB27F0"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lastRenderedPageBreak/>
              <w:t>21</w:t>
            </w:r>
          </w:p>
        </w:tc>
        <w:tc>
          <w:tcPr>
            <w:tcW w:w="2423" w:type="dxa"/>
          </w:tcPr>
          <w:p w:rsidR="00AB27F0" w:rsidRDefault="00AB27F0"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عدد المرات التي يزور فيها أفراد مجموعة الخدمات الميدانية سكن الحجاج للتحري عن أي نقص أو خلل في الخدمات:</w:t>
            </w:r>
          </w:p>
        </w:tc>
        <w:tc>
          <w:tcPr>
            <w:tcW w:w="1148" w:type="dxa"/>
            <w:vAlign w:val="center"/>
          </w:tcPr>
          <w:p w:rsidR="00AB27F0"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 مرات يوميًا</w:t>
            </w:r>
          </w:p>
        </w:tc>
        <w:tc>
          <w:tcPr>
            <w:tcW w:w="1148" w:type="dxa"/>
            <w:vAlign w:val="center"/>
          </w:tcPr>
          <w:p w:rsidR="00AB27F0"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مرتين يوميًا</w:t>
            </w:r>
          </w:p>
        </w:tc>
        <w:tc>
          <w:tcPr>
            <w:tcW w:w="1148" w:type="dxa"/>
            <w:vAlign w:val="center"/>
          </w:tcPr>
          <w:p w:rsidR="00AB27F0"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مرة واحدة يوميًا</w:t>
            </w:r>
          </w:p>
        </w:tc>
        <w:tc>
          <w:tcPr>
            <w:tcW w:w="1148" w:type="dxa"/>
            <w:vAlign w:val="center"/>
          </w:tcPr>
          <w:p w:rsidR="00AB27F0"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AB27F0"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AB27F0" w:rsidRDefault="00AB27F0"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مرتين يوميًا</w:t>
            </w:r>
          </w:p>
        </w:tc>
      </w:tr>
      <w:tr w:rsidR="00F4477F" w:rsidRPr="007C2ACF" w:rsidTr="00251157">
        <w:trPr>
          <w:jc w:val="center"/>
        </w:trPr>
        <w:tc>
          <w:tcPr>
            <w:tcW w:w="476" w:type="dxa"/>
            <w:vAlign w:val="center"/>
          </w:tcPr>
          <w:p w:rsidR="00F4477F" w:rsidRDefault="00F4477F" w:rsidP="007E1CED">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22</w:t>
            </w:r>
          </w:p>
        </w:tc>
        <w:tc>
          <w:tcPr>
            <w:tcW w:w="2423" w:type="dxa"/>
          </w:tcPr>
          <w:p w:rsidR="00F4477F" w:rsidRDefault="00F4477F" w:rsidP="00B13E37">
            <w:pPr>
              <w:bidi/>
              <w:ind w:firstLine="0"/>
              <w:rPr>
                <w:rFonts w:ascii="Lotus Linotype" w:hAnsi="Lotus Linotype" w:cs="Lotus Linotype"/>
                <w:sz w:val="24"/>
                <w:szCs w:val="24"/>
                <w:rtl/>
                <w:lang w:bidi="ar-EG"/>
              </w:rPr>
            </w:pPr>
            <w:r>
              <w:rPr>
                <w:rFonts w:ascii="Lotus Linotype" w:hAnsi="Lotus Linotype" w:cs="Lotus Linotype" w:hint="cs"/>
                <w:sz w:val="24"/>
                <w:szCs w:val="24"/>
                <w:rtl/>
                <w:lang w:bidi="ar-EG"/>
              </w:rPr>
              <w:t>عدد الأمتار المربعة لكل حاج في سكن الحجاج بمكة المكرمة:</w:t>
            </w:r>
          </w:p>
        </w:tc>
        <w:tc>
          <w:tcPr>
            <w:tcW w:w="1148" w:type="dxa"/>
            <w:vAlign w:val="center"/>
          </w:tcPr>
          <w:p w:rsidR="00F4477F" w:rsidRPr="00F4477F" w:rsidRDefault="00F4477F"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2.5 م</w:t>
            </w:r>
            <w:r>
              <w:rPr>
                <w:rFonts w:ascii="Lotus Linotype" w:hAnsi="Lotus Linotype" w:cs="Lotus Linotype" w:hint="cs"/>
                <w:sz w:val="24"/>
                <w:szCs w:val="24"/>
                <w:vertAlign w:val="superscript"/>
                <w:rtl/>
                <w:lang w:bidi="ar-EG"/>
              </w:rPr>
              <w:t>2</w:t>
            </w:r>
            <w:r>
              <w:rPr>
                <w:rFonts w:ascii="Lotus Linotype" w:hAnsi="Lotus Linotype" w:cs="Lotus Linotype" w:hint="cs"/>
                <w:sz w:val="24"/>
                <w:szCs w:val="24"/>
                <w:rtl/>
                <w:lang w:bidi="ar-EG"/>
              </w:rPr>
              <w:t xml:space="preserve"> لكل حاج</w:t>
            </w:r>
          </w:p>
        </w:tc>
        <w:tc>
          <w:tcPr>
            <w:tcW w:w="1148" w:type="dxa"/>
            <w:vAlign w:val="center"/>
          </w:tcPr>
          <w:p w:rsidR="00F4477F" w:rsidRPr="00F4477F" w:rsidRDefault="00D80736"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4</w:t>
            </w:r>
            <w:r w:rsidR="00F4477F">
              <w:rPr>
                <w:rFonts w:ascii="Lotus Linotype" w:hAnsi="Lotus Linotype" w:cs="Lotus Linotype" w:hint="cs"/>
                <w:sz w:val="24"/>
                <w:szCs w:val="24"/>
                <w:rtl/>
                <w:lang w:bidi="ar-EG"/>
              </w:rPr>
              <w:t xml:space="preserve"> م</w:t>
            </w:r>
            <w:r w:rsidR="00F4477F">
              <w:rPr>
                <w:rFonts w:ascii="Lotus Linotype" w:hAnsi="Lotus Linotype" w:cs="Lotus Linotype" w:hint="cs"/>
                <w:sz w:val="24"/>
                <w:szCs w:val="24"/>
                <w:vertAlign w:val="superscript"/>
                <w:rtl/>
                <w:lang w:bidi="ar-EG"/>
              </w:rPr>
              <w:t>2</w:t>
            </w:r>
            <w:r w:rsidR="00F4477F">
              <w:rPr>
                <w:rFonts w:ascii="Lotus Linotype" w:hAnsi="Lotus Linotype" w:cs="Lotus Linotype" w:hint="cs"/>
                <w:sz w:val="24"/>
                <w:szCs w:val="24"/>
                <w:rtl/>
                <w:lang w:bidi="ar-EG"/>
              </w:rPr>
              <w:t xml:space="preserve"> لكل حاج</w:t>
            </w:r>
          </w:p>
        </w:tc>
        <w:tc>
          <w:tcPr>
            <w:tcW w:w="1148" w:type="dxa"/>
            <w:vAlign w:val="center"/>
          </w:tcPr>
          <w:p w:rsidR="00F4477F" w:rsidRPr="00F4477F" w:rsidRDefault="00F4477F"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2.5 م</w:t>
            </w:r>
            <w:r>
              <w:rPr>
                <w:rFonts w:ascii="Lotus Linotype" w:hAnsi="Lotus Linotype" w:cs="Lotus Linotype" w:hint="cs"/>
                <w:sz w:val="24"/>
                <w:szCs w:val="24"/>
                <w:vertAlign w:val="superscript"/>
                <w:rtl/>
                <w:lang w:bidi="ar-EG"/>
              </w:rPr>
              <w:t>2</w:t>
            </w:r>
            <w:r>
              <w:rPr>
                <w:rFonts w:ascii="Lotus Linotype" w:hAnsi="Lotus Linotype" w:cs="Lotus Linotype" w:hint="cs"/>
                <w:sz w:val="24"/>
                <w:szCs w:val="24"/>
                <w:rtl/>
                <w:lang w:bidi="ar-EG"/>
              </w:rPr>
              <w:t xml:space="preserve"> لكل حاج</w:t>
            </w:r>
          </w:p>
        </w:tc>
        <w:tc>
          <w:tcPr>
            <w:tcW w:w="1148" w:type="dxa"/>
            <w:vAlign w:val="center"/>
          </w:tcPr>
          <w:p w:rsidR="00F4477F" w:rsidRPr="00F4477F" w:rsidRDefault="00D80736"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w:t>
            </w:r>
          </w:p>
        </w:tc>
        <w:tc>
          <w:tcPr>
            <w:tcW w:w="1067" w:type="dxa"/>
            <w:vAlign w:val="center"/>
          </w:tcPr>
          <w:p w:rsidR="00F4477F" w:rsidRPr="00F4477F" w:rsidRDefault="00F4477F"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2.5 م</w:t>
            </w:r>
            <w:r>
              <w:rPr>
                <w:rFonts w:ascii="Lotus Linotype" w:hAnsi="Lotus Linotype" w:cs="Lotus Linotype" w:hint="cs"/>
                <w:sz w:val="24"/>
                <w:szCs w:val="24"/>
                <w:vertAlign w:val="superscript"/>
                <w:rtl/>
                <w:lang w:bidi="ar-EG"/>
              </w:rPr>
              <w:t>2</w:t>
            </w:r>
            <w:r>
              <w:rPr>
                <w:rFonts w:ascii="Lotus Linotype" w:hAnsi="Lotus Linotype" w:cs="Lotus Linotype" w:hint="cs"/>
                <w:sz w:val="24"/>
                <w:szCs w:val="24"/>
                <w:rtl/>
                <w:lang w:bidi="ar-EG"/>
              </w:rPr>
              <w:t xml:space="preserve"> لكل حاج</w:t>
            </w:r>
          </w:p>
        </w:tc>
        <w:tc>
          <w:tcPr>
            <w:tcW w:w="1067" w:type="dxa"/>
            <w:vAlign w:val="center"/>
          </w:tcPr>
          <w:p w:rsidR="00F4477F" w:rsidRPr="00F4477F" w:rsidRDefault="00D80736" w:rsidP="00101E6B">
            <w:pPr>
              <w:bidi/>
              <w:ind w:firstLine="0"/>
              <w:jc w:val="center"/>
              <w:rPr>
                <w:rFonts w:ascii="Lotus Linotype" w:hAnsi="Lotus Linotype" w:cs="Lotus Linotype"/>
                <w:sz w:val="24"/>
                <w:szCs w:val="24"/>
                <w:rtl/>
                <w:lang w:bidi="ar-EG"/>
              </w:rPr>
            </w:pPr>
            <w:r>
              <w:rPr>
                <w:rFonts w:ascii="Lotus Linotype" w:hAnsi="Lotus Linotype" w:cs="Lotus Linotype" w:hint="cs"/>
                <w:sz w:val="24"/>
                <w:szCs w:val="24"/>
                <w:rtl/>
                <w:lang w:bidi="ar-EG"/>
              </w:rPr>
              <w:t>3</w:t>
            </w:r>
            <w:r w:rsidR="00F4477F">
              <w:rPr>
                <w:rFonts w:ascii="Lotus Linotype" w:hAnsi="Lotus Linotype" w:cs="Lotus Linotype" w:hint="cs"/>
                <w:sz w:val="24"/>
                <w:szCs w:val="24"/>
                <w:rtl/>
                <w:lang w:bidi="ar-EG"/>
              </w:rPr>
              <w:t xml:space="preserve"> م</w:t>
            </w:r>
            <w:r w:rsidR="00F4477F">
              <w:rPr>
                <w:rFonts w:ascii="Lotus Linotype" w:hAnsi="Lotus Linotype" w:cs="Lotus Linotype" w:hint="cs"/>
                <w:sz w:val="24"/>
                <w:szCs w:val="24"/>
                <w:vertAlign w:val="superscript"/>
                <w:rtl/>
                <w:lang w:bidi="ar-EG"/>
              </w:rPr>
              <w:t>2</w:t>
            </w:r>
            <w:r w:rsidR="00F4477F">
              <w:rPr>
                <w:rFonts w:ascii="Lotus Linotype" w:hAnsi="Lotus Linotype" w:cs="Lotus Linotype" w:hint="cs"/>
                <w:sz w:val="24"/>
                <w:szCs w:val="24"/>
                <w:rtl/>
                <w:lang w:bidi="ar-EG"/>
              </w:rPr>
              <w:t xml:space="preserve"> لكل حاج</w:t>
            </w:r>
          </w:p>
        </w:tc>
      </w:tr>
    </w:tbl>
    <w:p w:rsidR="00355B9D" w:rsidRDefault="00355B9D" w:rsidP="0032762F">
      <w:pPr>
        <w:bidi/>
        <w:ind w:firstLine="0"/>
        <w:rPr>
          <w:rFonts w:ascii="Lotus Linotype" w:hAnsi="Lotus Linotype" w:cs="Lotus Linotype" w:hint="cs"/>
          <w:lang w:bidi="ar-EG"/>
        </w:rPr>
      </w:pPr>
      <w:bookmarkStart w:id="0" w:name="_GoBack"/>
      <w:bookmarkEnd w:id="0"/>
    </w:p>
    <w:sectPr w:rsidR="00355B9D"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DE7" w:rsidRDefault="00D80DE7" w:rsidP="006F5073">
      <w:r>
        <w:separator/>
      </w:r>
    </w:p>
  </w:endnote>
  <w:endnote w:type="continuationSeparator" w:id="0">
    <w:p w:rsidR="00D80DE7" w:rsidRDefault="00D80DE7"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DE7" w:rsidRDefault="00D80DE7" w:rsidP="00DF5A09">
      <w:pPr>
        <w:bidi/>
        <w:ind w:firstLine="0"/>
      </w:pPr>
      <w:r>
        <w:separator/>
      </w:r>
    </w:p>
  </w:footnote>
  <w:footnote w:type="continuationSeparator" w:id="0">
    <w:p w:rsidR="00D80DE7" w:rsidRDefault="00D80DE7"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6"/>
  </w:num>
  <w:num w:numId="5">
    <w:abstractNumId w:val="12"/>
  </w:num>
  <w:num w:numId="6">
    <w:abstractNumId w:val="3"/>
  </w:num>
  <w:num w:numId="7">
    <w:abstractNumId w:val="0"/>
  </w:num>
  <w:num w:numId="8">
    <w:abstractNumId w:val="1"/>
  </w:num>
  <w:num w:numId="9">
    <w:abstractNumId w:val="14"/>
  </w:num>
  <w:num w:numId="10">
    <w:abstractNumId w:val="16"/>
  </w:num>
  <w:num w:numId="11">
    <w:abstractNumId w:val="5"/>
  </w:num>
  <w:num w:numId="12">
    <w:abstractNumId w:val="19"/>
  </w:num>
  <w:num w:numId="13">
    <w:abstractNumId w:val="9"/>
  </w:num>
  <w:num w:numId="14">
    <w:abstractNumId w:val="13"/>
  </w:num>
  <w:num w:numId="15">
    <w:abstractNumId w:val="10"/>
  </w:num>
  <w:num w:numId="16">
    <w:abstractNumId w:val="17"/>
  </w:num>
  <w:num w:numId="17">
    <w:abstractNumId w:val="4"/>
  </w:num>
  <w:num w:numId="18">
    <w:abstractNumId w:val="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66DD"/>
    <w:rsid w:val="000F754A"/>
    <w:rsid w:val="00101E6B"/>
    <w:rsid w:val="00103270"/>
    <w:rsid w:val="0010743E"/>
    <w:rsid w:val="00120A54"/>
    <w:rsid w:val="00142555"/>
    <w:rsid w:val="0014736F"/>
    <w:rsid w:val="00151911"/>
    <w:rsid w:val="00154A84"/>
    <w:rsid w:val="0016072D"/>
    <w:rsid w:val="00161765"/>
    <w:rsid w:val="00161E21"/>
    <w:rsid w:val="00171E9B"/>
    <w:rsid w:val="00172A83"/>
    <w:rsid w:val="00181891"/>
    <w:rsid w:val="00181A1A"/>
    <w:rsid w:val="001837E8"/>
    <w:rsid w:val="001924BB"/>
    <w:rsid w:val="0019287C"/>
    <w:rsid w:val="001942A3"/>
    <w:rsid w:val="0019433C"/>
    <w:rsid w:val="001A256B"/>
    <w:rsid w:val="001A78A2"/>
    <w:rsid w:val="001B41B0"/>
    <w:rsid w:val="001B658C"/>
    <w:rsid w:val="001B7BC8"/>
    <w:rsid w:val="001C0596"/>
    <w:rsid w:val="001C1400"/>
    <w:rsid w:val="001C4EF8"/>
    <w:rsid w:val="001C5CAE"/>
    <w:rsid w:val="001D08A5"/>
    <w:rsid w:val="001D659D"/>
    <w:rsid w:val="001D65E2"/>
    <w:rsid w:val="001D6B92"/>
    <w:rsid w:val="001D754C"/>
    <w:rsid w:val="001E5659"/>
    <w:rsid w:val="001F6542"/>
    <w:rsid w:val="002200CA"/>
    <w:rsid w:val="00231F03"/>
    <w:rsid w:val="0023429A"/>
    <w:rsid w:val="002442B9"/>
    <w:rsid w:val="00247106"/>
    <w:rsid w:val="00251157"/>
    <w:rsid w:val="0025421B"/>
    <w:rsid w:val="00257A4D"/>
    <w:rsid w:val="00262643"/>
    <w:rsid w:val="00264BBB"/>
    <w:rsid w:val="00270774"/>
    <w:rsid w:val="00275591"/>
    <w:rsid w:val="00277859"/>
    <w:rsid w:val="002915A1"/>
    <w:rsid w:val="00291B79"/>
    <w:rsid w:val="00291EE7"/>
    <w:rsid w:val="0029382A"/>
    <w:rsid w:val="002949EB"/>
    <w:rsid w:val="002A232E"/>
    <w:rsid w:val="002B53E3"/>
    <w:rsid w:val="002C0AF9"/>
    <w:rsid w:val="002C26DF"/>
    <w:rsid w:val="002C2944"/>
    <w:rsid w:val="002C2CBB"/>
    <w:rsid w:val="002C469D"/>
    <w:rsid w:val="002C4D6D"/>
    <w:rsid w:val="002E085E"/>
    <w:rsid w:val="002E1594"/>
    <w:rsid w:val="002E22EE"/>
    <w:rsid w:val="002E39A0"/>
    <w:rsid w:val="002E6BBF"/>
    <w:rsid w:val="003011B4"/>
    <w:rsid w:val="003029F0"/>
    <w:rsid w:val="003112DF"/>
    <w:rsid w:val="00311869"/>
    <w:rsid w:val="00314DFD"/>
    <w:rsid w:val="00315CEE"/>
    <w:rsid w:val="00316FB5"/>
    <w:rsid w:val="0032058F"/>
    <w:rsid w:val="00322BBB"/>
    <w:rsid w:val="0032762F"/>
    <w:rsid w:val="00327909"/>
    <w:rsid w:val="0033146A"/>
    <w:rsid w:val="00333EF8"/>
    <w:rsid w:val="00341C72"/>
    <w:rsid w:val="00343E7A"/>
    <w:rsid w:val="00344CB7"/>
    <w:rsid w:val="00345159"/>
    <w:rsid w:val="00345A17"/>
    <w:rsid w:val="00345C5E"/>
    <w:rsid w:val="00346742"/>
    <w:rsid w:val="003506E7"/>
    <w:rsid w:val="00350DB0"/>
    <w:rsid w:val="00355B9D"/>
    <w:rsid w:val="00356207"/>
    <w:rsid w:val="00363CF8"/>
    <w:rsid w:val="003652A6"/>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5D55"/>
    <w:rsid w:val="004B614A"/>
    <w:rsid w:val="004C11FB"/>
    <w:rsid w:val="004C7DA9"/>
    <w:rsid w:val="004D0CDF"/>
    <w:rsid w:val="004D4F11"/>
    <w:rsid w:val="004D4F29"/>
    <w:rsid w:val="004E24B5"/>
    <w:rsid w:val="004E39C0"/>
    <w:rsid w:val="004E518A"/>
    <w:rsid w:val="004E73EA"/>
    <w:rsid w:val="004F7C30"/>
    <w:rsid w:val="00503ED6"/>
    <w:rsid w:val="00511261"/>
    <w:rsid w:val="00515924"/>
    <w:rsid w:val="005172A8"/>
    <w:rsid w:val="00527C8F"/>
    <w:rsid w:val="005327F7"/>
    <w:rsid w:val="005343DA"/>
    <w:rsid w:val="00536C82"/>
    <w:rsid w:val="00541D71"/>
    <w:rsid w:val="00543239"/>
    <w:rsid w:val="00553181"/>
    <w:rsid w:val="00553ED8"/>
    <w:rsid w:val="00554F0B"/>
    <w:rsid w:val="00560B3C"/>
    <w:rsid w:val="00563F87"/>
    <w:rsid w:val="00564352"/>
    <w:rsid w:val="00564D1D"/>
    <w:rsid w:val="00576DDC"/>
    <w:rsid w:val="00581A61"/>
    <w:rsid w:val="005841D8"/>
    <w:rsid w:val="005853A5"/>
    <w:rsid w:val="00585CFA"/>
    <w:rsid w:val="005A0960"/>
    <w:rsid w:val="005A4745"/>
    <w:rsid w:val="005A5CF7"/>
    <w:rsid w:val="005B1A57"/>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520A"/>
    <w:rsid w:val="00621452"/>
    <w:rsid w:val="00625072"/>
    <w:rsid w:val="0063652F"/>
    <w:rsid w:val="00637A9E"/>
    <w:rsid w:val="00642E26"/>
    <w:rsid w:val="00643534"/>
    <w:rsid w:val="00645DDE"/>
    <w:rsid w:val="00652CA4"/>
    <w:rsid w:val="00681151"/>
    <w:rsid w:val="00681CB5"/>
    <w:rsid w:val="00686557"/>
    <w:rsid w:val="00690E9C"/>
    <w:rsid w:val="00692190"/>
    <w:rsid w:val="00695B2F"/>
    <w:rsid w:val="006A0029"/>
    <w:rsid w:val="006A027D"/>
    <w:rsid w:val="006A5649"/>
    <w:rsid w:val="006B08C6"/>
    <w:rsid w:val="006B32E9"/>
    <w:rsid w:val="006B33CE"/>
    <w:rsid w:val="006B5615"/>
    <w:rsid w:val="006B7799"/>
    <w:rsid w:val="006C49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13578"/>
    <w:rsid w:val="00825522"/>
    <w:rsid w:val="008269D7"/>
    <w:rsid w:val="00832A84"/>
    <w:rsid w:val="00843F29"/>
    <w:rsid w:val="00847110"/>
    <w:rsid w:val="00851568"/>
    <w:rsid w:val="008518CF"/>
    <w:rsid w:val="00851AD6"/>
    <w:rsid w:val="008540D7"/>
    <w:rsid w:val="008554BA"/>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BF6"/>
    <w:rsid w:val="00991550"/>
    <w:rsid w:val="00992389"/>
    <w:rsid w:val="009929A1"/>
    <w:rsid w:val="00993BB1"/>
    <w:rsid w:val="00994099"/>
    <w:rsid w:val="009A0309"/>
    <w:rsid w:val="009A107B"/>
    <w:rsid w:val="009A3FB5"/>
    <w:rsid w:val="009A4A44"/>
    <w:rsid w:val="009B1C18"/>
    <w:rsid w:val="009B2B12"/>
    <w:rsid w:val="009B5EE0"/>
    <w:rsid w:val="009C0DF6"/>
    <w:rsid w:val="009C3DE1"/>
    <w:rsid w:val="009C609C"/>
    <w:rsid w:val="009D3B73"/>
    <w:rsid w:val="009E0B56"/>
    <w:rsid w:val="009E51B0"/>
    <w:rsid w:val="00A002A9"/>
    <w:rsid w:val="00A161C9"/>
    <w:rsid w:val="00A1715B"/>
    <w:rsid w:val="00A20099"/>
    <w:rsid w:val="00A21D9E"/>
    <w:rsid w:val="00A24F5A"/>
    <w:rsid w:val="00A265CA"/>
    <w:rsid w:val="00A30BD5"/>
    <w:rsid w:val="00A33FBC"/>
    <w:rsid w:val="00A42C4F"/>
    <w:rsid w:val="00A45C6C"/>
    <w:rsid w:val="00A47DDA"/>
    <w:rsid w:val="00A508B5"/>
    <w:rsid w:val="00A5467E"/>
    <w:rsid w:val="00A60CAD"/>
    <w:rsid w:val="00A8237A"/>
    <w:rsid w:val="00A8372F"/>
    <w:rsid w:val="00A951A4"/>
    <w:rsid w:val="00A974F0"/>
    <w:rsid w:val="00A97F7A"/>
    <w:rsid w:val="00AA1D62"/>
    <w:rsid w:val="00AA35F5"/>
    <w:rsid w:val="00AA6F3E"/>
    <w:rsid w:val="00AB27F0"/>
    <w:rsid w:val="00AB304A"/>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7CA3"/>
    <w:rsid w:val="00BF03BA"/>
    <w:rsid w:val="00BF44F0"/>
    <w:rsid w:val="00BF7FA0"/>
    <w:rsid w:val="00C10E3A"/>
    <w:rsid w:val="00C10F2E"/>
    <w:rsid w:val="00C1182F"/>
    <w:rsid w:val="00C24976"/>
    <w:rsid w:val="00C2698E"/>
    <w:rsid w:val="00C341C2"/>
    <w:rsid w:val="00C3440E"/>
    <w:rsid w:val="00C4315E"/>
    <w:rsid w:val="00C46DA8"/>
    <w:rsid w:val="00C50265"/>
    <w:rsid w:val="00C60334"/>
    <w:rsid w:val="00C65259"/>
    <w:rsid w:val="00C7091A"/>
    <w:rsid w:val="00C77604"/>
    <w:rsid w:val="00C81E2D"/>
    <w:rsid w:val="00C82FFD"/>
    <w:rsid w:val="00C832EE"/>
    <w:rsid w:val="00C858DD"/>
    <w:rsid w:val="00C8676D"/>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C7B"/>
    <w:rsid w:val="00CF7E82"/>
    <w:rsid w:val="00D1224B"/>
    <w:rsid w:val="00D12C36"/>
    <w:rsid w:val="00D20959"/>
    <w:rsid w:val="00D20D4B"/>
    <w:rsid w:val="00D22C78"/>
    <w:rsid w:val="00D24A7B"/>
    <w:rsid w:val="00D26041"/>
    <w:rsid w:val="00D33F86"/>
    <w:rsid w:val="00D414F7"/>
    <w:rsid w:val="00D45523"/>
    <w:rsid w:val="00D80736"/>
    <w:rsid w:val="00D80DE7"/>
    <w:rsid w:val="00D840BA"/>
    <w:rsid w:val="00D90AB1"/>
    <w:rsid w:val="00D943AF"/>
    <w:rsid w:val="00DA14EF"/>
    <w:rsid w:val="00DB2ED8"/>
    <w:rsid w:val="00DB3D85"/>
    <w:rsid w:val="00DD329E"/>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75E8F"/>
    <w:rsid w:val="00E76348"/>
    <w:rsid w:val="00E860C1"/>
    <w:rsid w:val="00E86C0A"/>
    <w:rsid w:val="00E90453"/>
    <w:rsid w:val="00E93ECA"/>
    <w:rsid w:val="00E97265"/>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64A3"/>
    <w:rsid w:val="00FB0B2E"/>
    <w:rsid w:val="00FB0F80"/>
    <w:rsid w:val="00FB4D66"/>
    <w:rsid w:val="00FB73D0"/>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600F-9ED2-4DF4-BA65-33D7A970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5</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Egn. Mostafa</dc:creator>
  <cp:keywords/>
  <dc:description/>
  <cp:lastModifiedBy>Egn. Mostafa</cp:lastModifiedBy>
  <cp:revision>236</cp:revision>
  <dcterms:created xsi:type="dcterms:W3CDTF">2019-09-16T12:38:00Z</dcterms:created>
  <dcterms:modified xsi:type="dcterms:W3CDTF">2020-01-30T05:06:00Z</dcterms:modified>
</cp:coreProperties>
</file>